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3E95" w14:textId="77777777" w:rsidR="00115DAC" w:rsidRPr="006F7007" w:rsidRDefault="00115DAC" w:rsidP="00115DAC">
      <w:pPr>
        <w:spacing w:line="240" w:lineRule="auto"/>
        <w:rPr>
          <w:rFonts w:ascii="Times New Roman" w:hAnsi="Times New Roman" w:cs="Times New Roman"/>
          <w:sz w:val="24"/>
          <w:szCs w:val="24"/>
        </w:rPr>
      </w:pPr>
      <w:r w:rsidRPr="006F7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07">
        <w:rPr>
          <w:rFonts w:ascii="Times New Roman" w:hAnsi="Times New Roman" w:cs="Times New Roman"/>
          <w:sz w:val="24"/>
          <w:szCs w:val="24"/>
        </w:rPr>
        <w:t xml:space="preserve">         </w:t>
      </w:r>
      <w:r w:rsidRPr="006F7007">
        <w:rPr>
          <w:rFonts w:ascii="Times New Roman" w:eastAsia="Times New Roman" w:hAnsi="Times New Roman" w:cs="Times New Roman"/>
          <w:noProof/>
          <w:sz w:val="24"/>
          <w:szCs w:val="24"/>
        </w:rPr>
        <w:drawing>
          <wp:inline distT="0" distB="0" distL="0" distR="0" wp14:anchorId="67B845E7" wp14:editId="235E9233">
            <wp:extent cx="323850" cy="427482"/>
            <wp:effectExtent l="0" t="0" r="0" b="0"/>
            <wp:docPr id="2"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29" cy="429963"/>
                    </a:xfrm>
                    <a:prstGeom prst="rect">
                      <a:avLst/>
                    </a:prstGeom>
                    <a:noFill/>
                    <a:ln>
                      <a:noFill/>
                    </a:ln>
                  </pic:spPr>
                </pic:pic>
              </a:graphicData>
            </a:graphic>
          </wp:inline>
        </w:drawing>
      </w:r>
    </w:p>
    <w:p w14:paraId="40A7A582" w14:textId="77777777" w:rsidR="00115DAC" w:rsidRPr="006F7007" w:rsidRDefault="00115DAC" w:rsidP="00115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REPUBLIKA HRVATSKA</w:t>
      </w:r>
    </w:p>
    <w:p w14:paraId="7A853BB9" w14:textId="77777777" w:rsidR="00115DAC" w:rsidRPr="006F7007" w:rsidRDefault="00115DAC" w:rsidP="00115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VARAŽDINSKA ŽUPANIJA</w:t>
      </w:r>
    </w:p>
    <w:p w14:paraId="64511DB1" w14:textId="77777777" w:rsidR="00115DAC" w:rsidRDefault="00115DAC" w:rsidP="00115DAC">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OPĆINA VINICA</w:t>
      </w:r>
    </w:p>
    <w:p w14:paraId="7ED508C6" w14:textId="1AB95FCC" w:rsidR="008D1C88" w:rsidRDefault="008D1C88" w:rsidP="008D1C88">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NAČELNIK</w:t>
      </w:r>
    </w:p>
    <w:p w14:paraId="5C06654E" w14:textId="77777777" w:rsidR="00B71008" w:rsidRDefault="00B71008" w:rsidP="00115DAC">
      <w:pPr>
        <w:pStyle w:val="Bezproreda"/>
        <w:rPr>
          <w:rFonts w:ascii="Times New Roman" w:hAnsi="Times New Roman" w:cs="Times New Roman"/>
          <w:sz w:val="24"/>
          <w:szCs w:val="24"/>
        </w:rPr>
      </w:pPr>
    </w:p>
    <w:p w14:paraId="13A03DA8" w14:textId="259EE6BB" w:rsidR="00115DAC" w:rsidRPr="005A6B13" w:rsidRDefault="00115DAC" w:rsidP="00115DAC">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KLASA: </w:t>
      </w:r>
      <w:r w:rsidRPr="005A6B13">
        <w:rPr>
          <w:rFonts w:ascii="Times New Roman" w:hAnsi="Times New Roman" w:cs="Times New Roman"/>
          <w:sz w:val="24"/>
          <w:szCs w:val="24"/>
        </w:rPr>
        <w:t>406-03/2</w:t>
      </w:r>
      <w:r>
        <w:rPr>
          <w:rFonts w:ascii="Times New Roman" w:hAnsi="Times New Roman" w:cs="Times New Roman"/>
          <w:sz w:val="24"/>
          <w:szCs w:val="24"/>
        </w:rPr>
        <w:t>4</w:t>
      </w:r>
      <w:r w:rsidRPr="005A6B13">
        <w:rPr>
          <w:rFonts w:ascii="Times New Roman" w:hAnsi="Times New Roman" w:cs="Times New Roman"/>
          <w:sz w:val="24"/>
          <w:szCs w:val="24"/>
        </w:rPr>
        <w:t>-01/0</w:t>
      </w:r>
      <w:r w:rsidR="003775DF">
        <w:rPr>
          <w:rFonts w:ascii="Times New Roman" w:hAnsi="Times New Roman" w:cs="Times New Roman"/>
          <w:sz w:val="24"/>
          <w:szCs w:val="24"/>
        </w:rPr>
        <w:t>9</w:t>
      </w:r>
    </w:p>
    <w:p w14:paraId="1DD4F692" w14:textId="08E6181F" w:rsidR="00EB2EE1" w:rsidRPr="005A6B13" w:rsidRDefault="00115DAC" w:rsidP="00115DAC">
      <w:pPr>
        <w:pStyle w:val="Bezproreda"/>
        <w:rPr>
          <w:rFonts w:ascii="Times New Roman" w:hAnsi="Times New Roman" w:cs="Times New Roman"/>
          <w:sz w:val="24"/>
          <w:szCs w:val="24"/>
        </w:rPr>
      </w:pPr>
      <w:r w:rsidRPr="005A6B13">
        <w:rPr>
          <w:rFonts w:ascii="Times New Roman" w:hAnsi="Times New Roman" w:cs="Times New Roman"/>
          <w:sz w:val="24"/>
          <w:szCs w:val="24"/>
        </w:rPr>
        <w:t>URBROJ: 2186-11-2</w:t>
      </w:r>
      <w:r>
        <w:rPr>
          <w:rFonts w:ascii="Times New Roman" w:hAnsi="Times New Roman" w:cs="Times New Roman"/>
          <w:sz w:val="24"/>
          <w:szCs w:val="24"/>
        </w:rPr>
        <w:t>4</w:t>
      </w:r>
      <w:r w:rsidRPr="005A6B13">
        <w:rPr>
          <w:rFonts w:ascii="Times New Roman" w:hAnsi="Times New Roman" w:cs="Times New Roman"/>
          <w:sz w:val="24"/>
          <w:szCs w:val="24"/>
        </w:rPr>
        <w:t>-</w:t>
      </w:r>
      <w:r w:rsidR="00B23C7D">
        <w:rPr>
          <w:rFonts w:ascii="Times New Roman" w:hAnsi="Times New Roman" w:cs="Times New Roman"/>
          <w:sz w:val="24"/>
          <w:szCs w:val="24"/>
        </w:rPr>
        <w:t>6</w:t>
      </w:r>
    </w:p>
    <w:p w14:paraId="528AF469" w14:textId="07BB5F83" w:rsidR="00115DAC" w:rsidRPr="006F7007" w:rsidRDefault="00115DAC" w:rsidP="00115DAC">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Vinica, </w:t>
      </w:r>
      <w:r w:rsidR="00FD47F1">
        <w:rPr>
          <w:rFonts w:ascii="Times New Roman" w:hAnsi="Times New Roman" w:cs="Times New Roman"/>
          <w:sz w:val="24"/>
          <w:szCs w:val="24"/>
        </w:rPr>
        <w:t>1</w:t>
      </w:r>
      <w:r w:rsidR="003775DF">
        <w:rPr>
          <w:rFonts w:ascii="Times New Roman" w:hAnsi="Times New Roman" w:cs="Times New Roman"/>
          <w:sz w:val="24"/>
          <w:szCs w:val="24"/>
        </w:rPr>
        <w:t>6</w:t>
      </w:r>
      <w:r w:rsidRPr="009232B4">
        <w:rPr>
          <w:rFonts w:ascii="Times New Roman" w:hAnsi="Times New Roman" w:cs="Times New Roman"/>
          <w:sz w:val="24"/>
          <w:szCs w:val="24"/>
        </w:rPr>
        <w:t xml:space="preserve">. </w:t>
      </w:r>
      <w:r w:rsidR="003775DF">
        <w:rPr>
          <w:rFonts w:ascii="Times New Roman" w:hAnsi="Times New Roman" w:cs="Times New Roman"/>
          <w:sz w:val="24"/>
          <w:szCs w:val="24"/>
        </w:rPr>
        <w:t>listopad</w:t>
      </w:r>
      <w:r w:rsidR="008D74FA">
        <w:rPr>
          <w:rFonts w:ascii="Times New Roman" w:hAnsi="Times New Roman" w:cs="Times New Roman"/>
          <w:sz w:val="24"/>
          <w:szCs w:val="24"/>
        </w:rPr>
        <w:t>a</w:t>
      </w:r>
      <w:r w:rsidRPr="009232B4">
        <w:rPr>
          <w:rFonts w:ascii="Times New Roman" w:hAnsi="Times New Roman" w:cs="Times New Roman"/>
          <w:sz w:val="24"/>
          <w:szCs w:val="24"/>
        </w:rPr>
        <w:t xml:space="preserve"> </w:t>
      </w:r>
      <w:r w:rsidRPr="006F7007">
        <w:rPr>
          <w:rFonts w:ascii="Times New Roman" w:hAnsi="Times New Roman" w:cs="Times New Roman"/>
          <w:sz w:val="24"/>
          <w:szCs w:val="24"/>
        </w:rPr>
        <w:t>202</w:t>
      </w:r>
      <w:r>
        <w:rPr>
          <w:rFonts w:ascii="Times New Roman" w:hAnsi="Times New Roman" w:cs="Times New Roman"/>
          <w:sz w:val="24"/>
          <w:szCs w:val="24"/>
        </w:rPr>
        <w:t>4</w:t>
      </w:r>
      <w:r w:rsidRPr="006F7007">
        <w:rPr>
          <w:rFonts w:ascii="Times New Roman" w:hAnsi="Times New Roman" w:cs="Times New Roman"/>
          <w:sz w:val="24"/>
          <w:szCs w:val="24"/>
        </w:rPr>
        <w:t>. godine</w:t>
      </w:r>
    </w:p>
    <w:p w14:paraId="37CF4D04" w14:textId="77777777" w:rsidR="00115DAC" w:rsidRPr="006F7007" w:rsidRDefault="00115DAC" w:rsidP="00115DAC">
      <w:pPr>
        <w:pStyle w:val="Bezproreda"/>
        <w:rPr>
          <w:rFonts w:ascii="Times New Roman" w:hAnsi="Times New Roman" w:cs="Times New Roman"/>
          <w:sz w:val="24"/>
          <w:szCs w:val="24"/>
        </w:rPr>
      </w:pPr>
    </w:p>
    <w:p w14:paraId="26CA695F" w14:textId="77777777" w:rsidR="00115DAC" w:rsidRPr="006F7007" w:rsidRDefault="00115DAC" w:rsidP="00115DAC">
      <w:pPr>
        <w:pStyle w:val="Bezproreda"/>
        <w:rPr>
          <w:rFonts w:ascii="Times New Roman" w:hAnsi="Times New Roman" w:cs="Times New Roman"/>
          <w:sz w:val="24"/>
          <w:szCs w:val="24"/>
        </w:rPr>
      </w:pPr>
    </w:p>
    <w:p w14:paraId="3E392FF6" w14:textId="77777777" w:rsidR="00115DAC" w:rsidRPr="006F7007" w:rsidRDefault="00115DAC" w:rsidP="00115DAC">
      <w:pPr>
        <w:pStyle w:val="Bezproreda"/>
        <w:rPr>
          <w:rFonts w:ascii="Times New Roman" w:hAnsi="Times New Roman" w:cs="Times New Roman"/>
          <w:sz w:val="24"/>
          <w:szCs w:val="24"/>
        </w:rPr>
      </w:pPr>
    </w:p>
    <w:p w14:paraId="32F1D107" w14:textId="77777777" w:rsidR="00115DAC" w:rsidRPr="006F7007" w:rsidRDefault="00115DAC" w:rsidP="00115DAC">
      <w:pPr>
        <w:pStyle w:val="Bezproreda"/>
        <w:rPr>
          <w:rFonts w:ascii="Times New Roman" w:hAnsi="Times New Roman" w:cs="Times New Roman"/>
          <w:sz w:val="24"/>
          <w:szCs w:val="24"/>
        </w:rPr>
      </w:pPr>
    </w:p>
    <w:p w14:paraId="01ECB929" w14:textId="77777777" w:rsidR="00115DAC" w:rsidRPr="006F7007" w:rsidRDefault="00115DAC" w:rsidP="00115DAC">
      <w:pPr>
        <w:pStyle w:val="Bezproreda"/>
        <w:rPr>
          <w:rFonts w:ascii="Times New Roman" w:hAnsi="Times New Roman" w:cs="Times New Roman"/>
          <w:sz w:val="24"/>
          <w:szCs w:val="24"/>
        </w:rPr>
      </w:pPr>
    </w:p>
    <w:p w14:paraId="71881589" w14:textId="77777777" w:rsidR="00115DAC" w:rsidRPr="006F7007" w:rsidRDefault="00115DAC" w:rsidP="00115DAC">
      <w:pPr>
        <w:spacing w:line="240" w:lineRule="auto"/>
        <w:jc w:val="center"/>
        <w:rPr>
          <w:rFonts w:ascii="Times New Roman" w:hAnsi="Times New Roman" w:cs="Times New Roman"/>
          <w:b/>
          <w:bCs/>
          <w:sz w:val="24"/>
          <w:szCs w:val="24"/>
        </w:rPr>
      </w:pPr>
    </w:p>
    <w:p w14:paraId="0CAF1918" w14:textId="75445414" w:rsidR="00115DAC" w:rsidRPr="006F7007"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POZIV </w:t>
      </w:r>
      <w:r w:rsidR="00762197">
        <w:rPr>
          <w:rFonts w:ascii="Times New Roman" w:hAnsi="Times New Roman" w:cs="Times New Roman"/>
          <w:b/>
          <w:bCs/>
          <w:sz w:val="24"/>
          <w:szCs w:val="24"/>
        </w:rPr>
        <w:t>N</w:t>
      </w:r>
      <w:r w:rsidRPr="006F7007">
        <w:rPr>
          <w:rFonts w:ascii="Times New Roman" w:hAnsi="Times New Roman" w:cs="Times New Roman"/>
          <w:b/>
          <w:bCs/>
          <w:sz w:val="24"/>
          <w:szCs w:val="24"/>
        </w:rPr>
        <w:t>A DOSTAVU PONUDA</w:t>
      </w:r>
    </w:p>
    <w:p w14:paraId="34625C8D" w14:textId="77777777" w:rsidR="00115DAC" w:rsidRPr="006F7007" w:rsidRDefault="00115DAC" w:rsidP="00115DAC">
      <w:pPr>
        <w:spacing w:line="240" w:lineRule="auto"/>
        <w:jc w:val="center"/>
        <w:rPr>
          <w:rFonts w:ascii="Times New Roman" w:hAnsi="Times New Roman" w:cs="Times New Roman"/>
          <w:b/>
          <w:bCs/>
          <w:sz w:val="24"/>
          <w:szCs w:val="24"/>
        </w:rPr>
      </w:pPr>
    </w:p>
    <w:p w14:paraId="3C8554DB" w14:textId="77777777" w:rsidR="00115DAC"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Vrsta postupka nabave: Postupak jednostavne nabave</w:t>
      </w:r>
    </w:p>
    <w:p w14:paraId="621521E9" w14:textId="77777777" w:rsidR="00115DAC" w:rsidRPr="006F7007" w:rsidRDefault="00115DAC" w:rsidP="00115DAC">
      <w:pPr>
        <w:spacing w:line="240" w:lineRule="auto"/>
        <w:jc w:val="center"/>
        <w:rPr>
          <w:rFonts w:ascii="Times New Roman" w:hAnsi="Times New Roman" w:cs="Times New Roman"/>
          <w:b/>
          <w:bCs/>
          <w:sz w:val="24"/>
          <w:szCs w:val="24"/>
        </w:rPr>
      </w:pPr>
    </w:p>
    <w:p w14:paraId="5FC2C501" w14:textId="4F31DECA" w:rsidR="00115DAC" w:rsidRDefault="00115DAC" w:rsidP="002C650F">
      <w:pPr>
        <w:overflowPunct w:val="0"/>
        <w:autoSpaceDE w:val="0"/>
        <w:autoSpaceDN w:val="0"/>
        <w:adjustRightInd w:val="0"/>
        <w:spacing w:after="0" w:line="240" w:lineRule="auto"/>
        <w:jc w:val="center"/>
        <w:rPr>
          <w:b/>
          <w:bCs/>
          <w:sz w:val="24"/>
          <w:szCs w:val="24"/>
        </w:rPr>
      </w:pPr>
      <w:r w:rsidRPr="00EC7B57">
        <w:rPr>
          <w:rFonts w:ascii="Times New Roman" w:hAnsi="Times New Roman" w:cs="Times New Roman"/>
          <w:b/>
          <w:bCs/>
          <w:sz w:val="24"/>
          <w:szCs w:val="24"/>
        </w:rPr>
        <w:t>P</w:t>
      </w:r>
      <w:r>
        <w:rPr>
          <w:rFonts w:ascii="Times New Roman" w:hAnsi="Times New Roman" w:cs="Times New Roman"/>
          <w:b/>
          <w:bCs/>
          <w:sz w:val="24"/>
          <w:szCs w:val="24"/>
        </w:rPr>
        <w:t>REDMET NABAVE</w:t>
      </w:r>
      <w:r w:rsidRPr="00EC7B57">
        <w:rPr>
          <w:rFonts w:ascii="Times New Roman" w:hAnsi="Times New Roman" w:cs="Times New Roman"/>
          <w:b/>
          <w:bCs/>
          <w:sz w:val="24"/>
          <w:szCs w:val="24"/>
        </w:rPr>
        <w:t xml:space="preserve">:  </w:t>
      </w:r>
      <w:r w:rsidR="003775DF" w:rsidRPr="003775DF">
        <w:rPr>
          <w:rFonts w:ascii="Times New Roman" w:hAnsi="Times New Roman" w:cs="Times New Roman"/>
          <w:b/>
          <w:bCs/>
          <w:sz w:val="24"/>
          <w:szCs w:val="24"/>
        </w:rPr>
        <w:t>IZGRADNJA PJEŠAČKO BICIKLISTIČKOG PROMETNOG          POLIGONA NA SC VINICA</w:t>
      </w:r>
    </w:p>
    <w:p w14:paraId="4E0C9DA4" w14:textId="77777777" w:rsidR="00115DAC" w:rsidRDefault="00115DAC" w:rsidP="00115DAC">
      <w:pPr>
        <w:overflowPunct w:val="0"/>
        <w:autoSpaceDE w:val="0"/>
        <w:autoSpaceDN w:val="0"/>
        <w:adjustRightInd w:val="0"/>
        <w:spacing w:after="0" w:line="240" w:lineRule="auto"/>
        <w:jc w:val="both"/>
        <w:rPr>
          <w:b/>
          <w:bCs/>
          <w:sz w:val="24"/>
          <w:szCs w:val="24"/>
        </w:rPr>
      </w:pPr>
    </w:p>
    <w:p w14:paraId="55087418" w14:textId="77777777" w:rsidR="00115DAC" w:rsidRPr="00EC7B57" w:rsidRDefault="00115DAC" w:rsidP="00115DAC">
      <w:pPr>
        <w:overflowPunct w:val="0"/>
        <w:autoSpaceDE w:val="0"/>
        <w:autoSpaceDN w:val="0"/>
        <w:adjustRightInd w:val="0"/>
        <w:spacing w:after="0" w:line="240" w:lineRule="auto"/>
        <w:jc w:val="both"/>
        <w:rPr>
          <w:sz w:val="24"/>
          <w:szCs w:val="24"/>
        </w:rPr>
      </w:pPr>
    </w:p>
    <w:p w14:paraId="405A9C8D" w14:textId="7DABB1C1" w:rsidR="00115DAC" w:rsidRPr="006F7007" w:rsidRDefault="00115DAC" w:rsidP="00115DAC">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Evidencijski broj nabave: </w:t>
      </w:r>
      <w:r w:rsidRPr="00B34800">
        <w:rPr>
          <w:rFonts w:ascii="Times New Roman" w:hAnsi="Times New Roman" w:cs="Times New Roman"/>
          <w:b/>
          <w:bCs/>
          <w:sz w:val="24"/>
          <w:szCs w:val="24"/>
        </w:rPr>
        <w:t>JeN-5</w:t>
      </w:r>
      <w:r w:rsidR="003775DF">
        <w:rPr>
          <w:rFonts w:ascii="Times New Roman" w:hAnsi="Times New Roman" w:cs="Times New Roman"/>
          <w:b/>
          <w:bCs/>
          <w:sz w:val="24"/>
          <w:szCs w:val="24"/>
        </w:rPr>
        <w:t>8</w:t>
      </w:r>
      <w:r w:rsidRPr="00B34800">
        <w:rPr>
          <w:rFonts w:ascii="Times New Roman" w:hAnsi="Times New Roman" w:cs="Times New Roman"/>
          <w:b/>
          <w:bCs/>
          <w:sz w:val="24"/>
          <w:szCs w:val="24"/>
        </w:rPr>
        <w:t>/24</w:t>
      </w:r>
    </w:p>
    <w:p w14:paraId="6F34B346" w14:textId="77777777" w:rsidR="00115DAC" w:rsidRPr="006F7007" w:rsidRDefault="00115DAC" w:rsidP="00115DAC">
      <w:pPr>
        <w:spacing w:line="240" w:lineRule="auto"/>
        <w:jc w:val="center"/>
        <w:rPr>
          <w:rFonts w:ascii="Times New Roman" w:hAnsi="Times New Roman" w:cs="Times New Roman"/>
          <w:b/>
          <w:bCs/>
          <w:sz w:val="24"/>
          <w:szCs w:val="24"/>
        </w:rPr>
      </w:pPr>
    </w:p>
    <w:p w14:paraId="53CE6D67" w14:textId="77777777" w:rsidR="00115DAC" w:rsidRPr="006F7007" w:rsidRDefault="00115DAC" w:rsidP="00115DAC">
      <w:pPr>
        <w:spacing w:line="240" w:lineRule="auto"/>
        <w:jc w:val="center"/>
        <w:rPr>
          <w:rFonts w:ascii="Times New Roman" w:hAnsi="Times New Roman" w:cs="Times New Roman"/>
          <w:b/>
          <w:bCs/>
          <w:sz w:val="24"/>
          <w:szCs w:val="24"/>
        </w:rPr>
      </w:pPr>
    </w:p>
    <w:p w14:paraId="3147F4B1" w14:textId="77777777" w:rsidR="00115DAC" w:rsidRPr="006F7007" w:rsidRDefault="00115DAC" w:rsidP="00115DAC">
      <w:pPr>
        <w:spacing w:line="240" w:lineRule="auto"/>
        <w:jc w:val="center"/>
        <w:rPr>
          <w:rFonts w:ascii="Times New Roman" w:hAnsi="Times New Roman" w:cs="Times New Roman"/>
          <w:b/>
          <w:bCs/>
          <w:sz w:val="24"/>
          <w:szCs w:val="24"/>
        </w:rPr>
      </w:pPr>
    </w:p>
    <w:p w14:paraId="3082EFD6" w14:textId="77777777" w:rsidR="00115DAC" w:rsidRPr="006F7007" w:rsidRDefault="00115DAC" w:rsidP="00115DAC">
      <w:pPr>
        <w:spacing w:line="240" w:lineRule="auto"/>
        <w:jc w:val="center"/>
        <w:rPr>
          <w:rFonts w:ascii="Times New Roman" w:hAnsi="Times New Roman" w:cs="Times New Roman"/>
          <w:b/>
          <w:bCs/>
          <w:sz w:val="24"/>
          <w:szCs w:val="24"/>
        </w:rPr>
      </w:pPr>
    </w:p>
    <w:p w14:paraId="2A37ADCD" w14:textId="77777777" w:rsidR="00115DAC" w:rsidRPr="006F7007" w:rsidRDefault="00115DAC" w:rsidP="00115DAC">
      <w:pPr>
        <w:spacing w:line="240" w:lineRule="auto"/>
        <w:jc w:val="center"/>
        <w:rPr>
          <w:rFonts w:ascii="Times New Roman" w:hAnsi="Times New Roman" w:cs="Times New Roman"/>
          <w:b/>
          <w:bCs/>
          <w:sz w:val="24"/>
          <w:szCs w:val="24"/>
        </w:rPr>
      </w:pPr>
    </w:p>
    <w:p w14:paraId="351348C5" w14:textId="77777777" w:rsidR="00115DAC" w:rsidRPr="006F7007" w:rsidRDefault="00115DAC" w:rsidP="00115DAC">
      <w:pPr>
        <w:spacing w:line="240" w:lineRule="auto"/>
        <w:jc w:val="center"/>
        <w:rPr>
          <w:rFonts w:ascii="Times New Roman" w:hAnsi="Times New Roman" w:cs="Times New Roman"/>
          <w:b/>
          <w:bCs/>
          <w:sz w:val="24"/>
          <w:szCs w:val="24"/>
        </w:rPr>
      </w:pPr>
    </w:p>
    <w:p w14:paraId="3FDB895B" w14:textId="77777777" w:rsidR="00115DAC" w:rsidRPr="006F7007" w:rsidRDefault="00115DAC" w:rsidP="00115DAC">
      <w:pPr>
        <w:spacing w:line="240" w:lineRule="auto"/>
        <w:jc w:val="center"/>
        <w:rPr>
          <w:rFonts w:ascii="Times New Roman" w:hAnsi="Times New Roman" w:cs="Times New Roman"/>
          <w:b/>
          <w:bCs/>
          <w:sz w:val="24"/>
          <w:szCs w:val="24"/>
        </w:rPr>
      </w:pPr>
    </w:p>
    <w:p w14:paraId="64312F17" w14:textId="77777777" w:rsidR="00115DAC" w:rsidRPr="006F7007" w:rsidRDefault="00115DAC" w:rsidP="00115DAC">
      <w:pPr>
        <w:spacing w:line="240" w:lineRule="auto"/>
        <w:jc w:val="center"/>
        <w:rPr>
          <w:rFonts w:ascii="Times New Roman" w:hAnsi="Times New Roman" w:cs="Times New Roman"/>
          <w:b/>
          <w:bCs/>
          <w:sz w:val="24"/>
          <w:szCs w:val="24"/>
        </w:rPr>
      </w:pPr>
    </w:p>
    <w:p w14:paraId="4DE866B0" w14:textId="77777777" w:rsidR="00115DAC" w:rsidRPr="006F7007" w:rsidRDefault="00115DAC" w:rsidP="00115DAC">
      <w:pPr>
        <w:spacing w:line="240" w:lineRule="auto"/>
        <w:jc w:val="center"/>
        <w:rPr>
          <w:rFonts w:ascii="Times New Roman" w:hAnsi="Times New Roman" w:cs="Times New Roman"/>
          <w:b/>
          <w:bCs/>
          <w:sz w:val="24"/>
          <w:szCs w:val="24"/>
        </w:rPr>
      </w:pPr>
    </w:p>
    <w:p w14:paraId="58ADFEA8" w14:textId="77777777" w:rsidR="00B871C3" w:rsidRDefault="00B871C3"/>
    <w:p w14:paraId="6A33AA9A" w14:textId="77777777" w:rsidR="004C7E03" w:rsidRDefault="004C7E03"/>
    <w:p w14:paraId="24D367C3" w14:textId="77777777" w:rsidR="008D74FA" w:rsidRDefault="008D74FA"/>
    <w:p w14:paraId="59901EA3" w14:textId="77777777" w:rsidR="00115DAC" w:rsidRDefault="00115DAC"/>
    <w:p w14:paraId="44291912" w14:textId="2762436C" w:rsidR="00115DAC" w:rsidRPr="007E542C" w:rsidRDefault="00115DAC" w:rsidP="00115DAC">
      <w:pPr>
        <w:overflowPunct w:val="0"/>
        <w:autoSpaceDE w:val="0"/>
        <w:autoSpaceDN w:val="0"/>
        <w:adjustRightInd w:val="0"/>
        <w:spacing w:after="0" w:line="240" w:lineRule="auto"/>
        <w:jc w:val="both"/>
        <w:rPr>
          <w:rFonts w:ascii="Times New Roman" w:hAnsi="Times New Roman" w:cs="Times New Roman"/>
          <w:sz w:val="24"/>
          <w:szCs w:val="24"/>
        </w:rPr>
      </w:pPr>
      <w:r w:rsidRPr="007E542C">
        <w:rPr>
          <w:rFonts w:ascii="Times New Roman" w:hAnsi="Times New Roman" w:cs="Times New Roman"/>
          <w:sz w:val="24"/>
          <w:szCs w:val="24"/>
        </w:rPr>
        <w:lastRenderedPageBreak/>
        <w:t>Naručitelj OPĆINA VINICA, Marčan, Vinička 5, 42207 Vinica, OIB: 19913793314, pokrenuo je postupak jednostavne nabave</w:t>
      </w:r>
      <w:r w:rsidR="008D74FA">
        <w:rPr>
          <w:b/>
          <w:bCs/>
          <w:sz w:val="24"/>
          <w:szCs w:val="24"/>
        </w:rPr>
        <w:t xml:space="preserve"> </w:t>
      </w:r>
      <w:r w:rsidR="003775DF" w:rsidRPr="003775DF">
        <w:rPr>
          <w:rFonts w:ascii="Times New Roman" w:hAnsi="Times New Roman" w:cs="Times New Roman"/>
          <w:b/>
          <w:bCs/>
          <w:sz w:val="24"/>
          <w:szCs w:val="24"/>
        </w:rPr>
        <w:t>IZGRADNJA</w:t>
      </w:r>
      <w:r w:rsidR="003775DF">
        <w:rPr>
          <w:rFonts w:ascii="Times New Roman" w:hAnsi="Times New Roman" w:cs="Times New Roman"/>
          <w:b/>
          <w:bCs/>
          <w:sz w:val="24"/>
          <w:szCs w:val="24"/>
        </w:rPr>
        <w:t xml:space="preserve"> </w:t>
      </w:r>
      <w:r w:rsidR="003775DF" w:rsidRPr="003775DF">
        <w:rPr>
          <w:rFonts w:ascii="Times New Roman" w:hAnsi="Times New Roman" w:cs="Times New Roman"/>
          <w:b/>
          <w:bCs/>
          <w:sz w:val="24"/>
          <w:szCs w:val="24"/>
        </w:rPr>
        <w:t>PJEŠAČKO</w:t>
      </w:r>
      <w:r w:rsidR="003775DF">
        <w:rPr>
          <w:rFonts w:ascii="Times New Roman" w:hAnsi="Times New Roman" w:cs="Times New Roman"/>
          <w:b/>
          <w:bCs/>
          <w:sz w:val="24"/>
          <w:szCs w:val="24"/>
        </w:rPr>
        <w:t xml:space="preserve"> </w:t>
      </w:r>
      <w:r w:rsidR="003775DF" w:rsidRPr="003775DF">
        <w:rPr>
          <w:rFonts w:ascii="Times New Roman" w:hAnsi="Times New Roman" w:cs="Times New Roman"/>
          <w:b/>
          <w:bCs/>
          <w:sz w:val="24"/>
          <w:szCs w:val="24"/>
        </w:rPr>
        <w:t>BICIKLISTIČKOG PROMETNOG</w:t>
      </w:r>
      <w:r w:rsidR="003775DF">
        <w:rPr>
          <w:rFonts w:ascii="Times New Roman" w:hAnsi="Times New Roman" w:cs="Times New Roman"/>
          <w:b/>
          <w:bCs/>
          <w:sz w:val="24"/>
          <w:szCs w:val="24"/>
        </w:rPr>
        <w:t xml:space="preserve"> </w:t>
      </w:r>
      <w:r w:rsidR="003775DF" w:rsidRPr="003775DF">
        <w:rPr>
          <w:rFonts w:ascii="Times New Roman" w:hAnsi="Times New Roman" w:cs="Times New Roman"/>
          <w:b/>
          <w:bCs/>
          <w:sz w:val="24"/>
          <w:szCs w:val="24"/>
        </w:rPr>
        <w:t>POLIGONA NA SC VINICA</w:t>
      </w:r>
      <w:r w:rsidRPr="007E542C">
        <w:rPr>
          <w:rFonts w:ascii="Times New Roman" w:hAnsi="Times New Roman" w:cs="Times New Roman"/>
          <w:sz w:val="24"/>
          <w:szCs w:val="24"/>
        </w:rPr>
        <w:t>, a za koji sukladno članku 15. Zakona o javnoj nabavi (N.N. 120/16,</w:t>
      </w:r>
      <w:r w:rsidRPr="007E542C">
        <w:rPr>
          <w:rFonts w:ascii="Times New Roman" w:hAnsi="Times New Roman"/>
          <w:sz w:val="24"/>
          <w:szCs w:val="24"/>
        </w:rPr>
        <w:t>114/22</w:t>
      </w:r>
      <w:r w:rsidRPr="007E542C">
        <w:rPr>
          <w:rFonts w:ascii="Times New Roman" w:hAnsi="Times New Roman" w:cs="Times New Roman"/>
          <w:sz w:val="24"/>
          <w:szCs w:val="24"/>
        </w:rPr>
        <w:t xml:space="preserve">) nije obvezan provesti jedan od postupaka Zakona o javnoj nabavi obzirom da je procijenjena vrijednost predmeta nabave (bez PDV-a) manja od </w:t>
      </w:r>
      <w:r w:rsidR="003775DF">
        <w:rPr>
          <w:rFonts w:ascii="Times New Roman" w:hAnsi="Times New Roman" w:cs="Times New Roman"/>
          <w:sz w:val="24"/>
          <w:szCs w:val="24"/>
        </w:rPr>
        <w:t>6</w:t>
      </w:r>
      <w:r w:rsidRPr="007E542C">
        <w:rPr>
          <w:rFonts w:ascii="Times New Roman" w:hAnsi="Times New Roman" w:cs="Times New Roman"/>
          <w:sz w:val="24"/>
          <w:szCs w:val="24"/>
        </w:rPr>
        <w:t>6.</w:t>
      </w:r>
      <w:r w:rsidR="003775DF">
        <w:rPr>
          <w:rFonts w:ascii="Times New Roman" w:hAnsi="Times New Roman" w:cs="Times New Roman"/>
          <w:sz w:val="24"/>
          <w:szCs w:val="24"/>
        </w:rPr>
        <w:t>360</w:t>
      </w:r>
      <w:r w:rsidRPr="007E542C">
        <w:rPr>
          <w:rFonts w:ascii="Times New Roman" w:hAnsi="Times New Roman" w:cs="Times New Roman"/>
          <w:sz w:val="24"/>
          <w:szCs w:val="24"/>
        </w:rPr>
        <w:t>,00 € te se nabava predmeta smatra jednostavnom nabavom.</w:t>
      </w:r>
    </w:p>
    <w:p w14:paraId="2F5A5D0C" w14:textId="77777777" w:rsidR="00115DAC" w:rsidRPr="007E542C" w:rsidRDefault="00115DAC" w:rsidP="00115DAC">
      <w:pPr>
        <w:overflowPunct w:val="0"/>
        <w:autoSpaceDE w:val="0"/>
        <w:autoSpaceDN w:val="0"/>
        <w:adjustRightInd w:val="0"/>
        <w:spacing w:after="0" w:line="240" w:lineRule="auto"/>
        <w:jc w:val="both"/>
        <w:rPr>
          <w:rFonts w:ascii="Times New Roman" w:hAnsi="Times New Roman" w:cs="Times New Roman"/>
          <w:sz w:val="24"/>
          <w:szCs w:val="24"/>
        </w:rPr>
      </w:pPr>
    </w:p>
    <w:p w14:paraId="282DFF6F" w14:textId="77777777" w:rsidR="00115DAC" w:rsidRPr="006F7007" w:rsidRDefault="00115DAC" w:rsidP="00115DAC">
      <w:pPr>
        <w:spacing w:line="240" w:lineRule="auto"/>
        <w:jc w:val="both"/>
        <w:rPr>
          <w:rFonts w:ascii="Times New Roman" w:hAnsi="Times New Roman" w:cs="Times New Roman"/>
          <w:sz w:val="24"/>
          <w:szCs w:val="24"/>
        </w:rPr>
      </w:pPr>
      <w:r w:rsidRPr="007E542C">
        <w:rPr>
          <w:rFonts w:ascii="Times New Roman" w:hAnsi="Times New Roman" w:cs="Times New Roman"/>
          <w:sz w:val="24"/>
          <w:szCs w:val="24"/>
        </w:rPr>
        <w:t>Na temelju članka 9. Pravilnika o provedbi postupaka jednostavne nabave pozivamo zainteresirane gospodarske subjekte na dostavu ponude sukladno slijedećim uvjetima i zahtjevima:</w:t>
      </w:r>
    </w:p>
    <w:p w14:paraId="6BD9F53E" w14:textId="124BC77E" w:rsidR="00115DAC" w:rsidRPr="00CA2861" w:rsidRDefault="00115DAC" w:rsidP="00CA2861">
      <w:pPr>
        <w:pStyle w:val="Odlomakpopisa"/>
        <w:numPr>
          <w:ilvl w:val="0"/>
          <w:numId w:val="7"/>
        </w:numPr>
        <w:rPr>
          <w:b/>
          <w:sz w:val="24"/>
          <w:szCs w:val="24"/>
        </w:rPr>
      </w:pPr>
      <w:r w:rsidRPr="00CA2861">
        <w:rPr>
          <w:b/>
          <w:sz w:val="24"/>
          <w:szCs w:val="24"/>
        </w:rPr>
        <w:t xml:space="preserve">NAZIV JAVNOG NARUČITELJA: </w:t>
      </w:r>
    </w:p>
    <w:p w14:paraId="2F55E4D8" w14:textId="77777777" w:rsidR="00115DAC" w:rsidRPr="007E542C" w:rsidRDefault="00115DAC" w:rsidP="00115DAC">
      <w:pPr>
        <w:spacing w:after="0" w:line="240" w:lineRule="auto"/>
        <w:rPr>
          <w:rFonts w:ascii="Times New Roman" w:hAnsi="Times New Roman" w:cs="Times New Roman"/>
          <w:sz w:val="24"/>
          <w:szCs w:val="24"/>
        </w:rPr>
      </w:pPr>
      <w:r w:rsidRPr="007E542C">
        <w:rPr>
          <w:rFonts w:ascii="Times New Roman" w:hAnsi="Times New Roman" w:cs="Times New Roman"/>
          <w:sz w:val="24"/>
          <w:szCs w:val="24"/>
        </w:rPr>
        <w:t>Općina Vinica, Marčan, Vinička 5, 42207 Vinica</w:t>
      </w:r>
      <w:r w:rsidRPr="007E542C">
        <w:rPr>
          <w:rFonts w:ascii="Times New Roman" w:hAnsi="Times New Roman" w:cs="Times New Roman"/>
          <w:sz w:val="24"/>
          <w:szCs w:val="24"/>
        </w:rPr>
        <w:br/>
        <w:t>OIB: 19913793314</w:t>
      </w:r>
    </w:p>
    <w:p w14:paraId="0D39080A" w14:textId="77777777" w:rsidR="00115DAC" w:rsidRPr="007E542C" w:rsidRDefault="00115DAC" w:rsidP="00115DAC">
      <w:pPr>
        <w:spacing w:after="0" w:line="240" w:lineRule="auto"/>
        <w:rPr>
          <w:rFonts w:ascii="Times New Roman" w:hAnsi="Times New Roman" w:cs="Times New Roman"/>
          <w:sz w:val="24"/>
          <w:szCs w:val="24"/>
        </w:rPr>
      </w:pPr>
      <w:r w:rsidRPr="007E542C">
        <w:rPr>
          <w:rFonts w:ascii="Times New Roman" w:hAnsi="Times New Roman" w:cs="Times New Roman"/>
          <w:sz w:val="24"/>
          <w:szCs w:val="24"/>
        </w:rPr>
        <w:t>Tel: 042/722-233</w:t>
      </w:r>
    </w:p>
    <w:p w14:paraId="5FF62BBE" w14:textId="77777777" w:rsidR="00115DAC" w:rsidRPr="00115DAC" w:rsidRDefault="00115DAC" w:rsidP="00115DAC">
      <w:pPr>
        <w:spacing w:after="0" w:line="240" w:lineRule="auto"/>
        <w:rPr>
          <w:rStyle w:val="Hiperveza"/>
          <w:rFonts w:ascii="Times New Roman" w:hAnsi="Times New Roman" w:cs="Times New Roman"/>
          <w:sz w:val="24"/>
          <w:szCs w:val="24"/>
        </w:rPr>
      </w:pPr>
      <w:r w:rsidRPr="007E542C">
        <w:rPr>
          <w:rFonts w:ascii="Times New Roman" w:hAnsi="Times New Roman" w:cs="Times New Roman"/>
          <w:sz w:val="24"/>
          <w:szCs w:val="24"/>
        </w:rPr>
        <w:t xml:space="preserve">Internetska adresa: </w:t>
      </w:r>
      <w:hyperlink r:id="rId6" w:history="1">
        <w:r w:rsidRPr="007E542C">
          <w:rPr>
            <w:rStyle w:val="Hiperveza"/>
            <w:rFonts w:ascii="Times New Roman" w:hAnsi="Times New Roman" w:cs="Times New Roman"/>
            <w:sz w:val="24"/>
            <w:szCs w:val="24"/>
          </w:rPr>
          <w:t>https://vinica.hr/</w:t>
        </w:r>
      </w:hyperlink>
      <w:r w:rsidRPr="007E542C">
        <w:rPr>
          <w:rFonts w:ascii="Times New Roman" w:hAnsi="Times New Roman" w:cs="Times New Roman"/>
          <w:sz w:val="24"/>
          <w:szCs w:val="24"/>
        </w:rPr>
        <w:t xml:space="preserve"> </w:t>
      </w:r>
      <w:r w:rsidRPr="007E542C">
        <w:rPr>
          <w:rFonts w:ascii="Times New Roman" w:hAnsi="Times New Roman" w:cs="Times New Roman"/>
          <w:sz w:val="24"/>
          <w:szCs w:val="24"/>
        </w:rPr>
        <w:br/>
        <w:t xml:space="preserve">Adresa elektroničke pošte: </w:t>
      </w:r>
      <w:hyperlink r:id="rId7" w:history="1">
        <w:r w:rsidRPr="007E542C">
          <w:rPr>
            <w:rStyle w:val="Hiperveza"/>
            <w:rFonts w:ascii="Times New Roman" w:hAnsi="Times New Roman" w:cs="Times New Roman"/>
            <w:sz w:val="24"/>
            <w:szCs w:val="24"/>
          </w:rPr>
          <w:t>opcina.vinica@vinica.tcloud.hr</w:t>
        </w:r>
      </w:hyperlink>
    </w:p>
    <w:p w14:paraId="0C10B456" w14:textId="77777777" w:rsidR="00115DAC" w:rsidRPr="00115DAC" w:rsidRDefault="00115DAC" w:rsidP="00115DAC">
      <w:pPr>
        <w:ind w:left="360"/>
        <w:rPr>
          <w:b/>
          <w:sz w:val="24"/>
          <w:szCs w:val="24"/>
        </w:rPr>
      </w:pPr>
    </w:p>
    <w:p w14:paraId="34B6B0A7" w14:textId="67B483F5" w:rsidR="00115DAC" w:rsidRPr="00253DC7" w:rsidRDefault="00115DAC" w:rsidP="00CA2861">
      <w:pPr>
        <w:pStyle w:val="Odlomakpopisa"/>
        <w:numPr>
          <w:ilvl w:val="0"/>
          <w:numId w:val="7"/>
        </w:numPr>
        <w:rPr>
          <w:highlight w:val="yellow"/>
        </w:rPr>
      </w:pPr>
      <w:r w:rsidRPr="00253DC7">
        <w:rPr>
          <w:b/>
          <w:sz w:val="24"/>
          <w:szCs w:val="24"/>
          <w:highlight w:val="yellow"/>
        </w:rPr>
        <w:t xml:space="preserve">OPIS PREDMETA NABAVE: </w:t>
      </w:r>
    </w:p>
    <w:p w14:paraId="10C82B82" w14:textId="38A43D82" w:rsidR="00115DAC" w:rsidRPr="007E542C" w:rsidRDefault="00CA2861" w:rsidP="003D2A49">
      <w:pPr>
        <w:spacing w:after="0"/>
        <w:rPr>
          <w:b/>
          <w:bCs/>
          <w:sz w:val="24"/>
          <w:szCs w:val="24"/>
        </w:rPr>
      </w:pPr>
      <w:r>
        <w:rPr>
          <w:b/>
          <w:bCs/>
          <w:sz w:val="24"/>
          <w:szCs w:val="24"/>
        </w:rPr>
        <w:t>2.1</w:t>
      </w:r>
      <w:r w:rsidR="00115DAC" w:rsidRPr="007E542C">
        <w:rPr>
          <w:b/>
          <w:bCs/>
          <w:sz w:val="24"/>
          <w:szCs w:val="24"/>
        </w:rPr>
        <w:t>.</w:t>
      </w:r>
      <w:r w:rsidR="007E542C">
        <w:rPr>
          <w:b/>
          <w:bCs/>
          <w:sz w:val="24"/>
          <w:szCs w:val="24"/>
        </w:rPr>
        <w:t xml:space="preserve"> </w:t>
      </w:r>
      <w:r w:rsidR="00115DAC" w:rsidRPr="007E542C">
        <w:rPr>
          <w:b/>
          <w:bCs/>
          <w:sz w:val="24"/>
          <w:szCs w:val="24"/>
        </w:rPr>
        <w:t xml:space="preserve">Predmet nabave: </w:t>
      </w:r>
    </w:p>
    <w:p w14:paraId="47369B8C" w14:textId="5166D07A" w:rsidR="003D2A49" w:rsidRPr="008D74FA" w:rsidRDefault="008D74FA" w:rsidP="008D74FA">
      <w:pPr>
        <w:spacing w:after="120"/>
        <w:ind w:left="74"/>
        <w:jc w:val="both"/>
        <w:rPr>
          <w:rFonts w:ascii="Times New Roman" w:hAnsi="Times New Roman"/>
          <w:sz w:val="24"/>
          <w:szCs w:val="24"/>
        </w:rPr>
      </w:pPr>
      <w:r w:rsidRPr="008D74FA">
        <w:rPr>
          <w:rFonts w:ascii="Times New Roman" w:hAnsi="Times New Roman"/>
          <w:sz w:val="24"/>
          <w:szCs w:val="24"/>
        </w:rPr>
        <w:t xml:space="preserve">Predmet nabave </w:t>
      </w:r>
      <w:r w:rsidR="003775DF">
        <w:rPr>
          <w:rFonts w:ascii="Times New Roman" w:hAnsi="Times New Roman"/>
          <w:sz w:val="24"/>
          <w:szCs w:val="24"/>
        </w:rPr>
        <w:t>je izgradnja pješačko biciklističkog prometnog poligona na SC Vinica.</w:t>
      </w:r>
    </w:p>
    <w:p w14:paraId="6B905B06" w14:textId="6891E2A3" w:rsidR="007E542C" w:rsidRDefault="007E542C" w:rsidP="007E542C">
      <w:pPr>
        <w:spacing w:line="240" w:lineRule="auto"/>
        <w:jc w:val="both"/>
        <w:rPr>
          <w:rFonts w:ascii="Times New Roman" w:hAnsi="Times New Roman"/>
          <w:sz w:val="24"/>
          <w:szCs w:val="24"/>
        </w:rPr>
      </w:pPr>
      <w:r w:rsidRPr="007E542C">
        <w:rPr>
          <w:rFonts w:ascii="Times New Roman" w:hAnsi="Times New Roman" w:cs="Times New Roman"/>
          <w:b/>
          <w:bCs/>
          <w:sz w:val="24"/>
          <w:szCs w:val="24"/>
        </w:rPr>
        <w:t>CPV</w:t>
      </w:r>
      <w:r w:rsidRPr="007E542C">
        <w:rPr>
          <w:rFonts w:ascii="Times New Roman" w:hAnsi="Times New Roman" w:cs="Times New Roman"/>
          <w:sz w:val="24"/>
          <w:szCs w:val="24"/>
        </w:rPr>
        <w:t xml:space="preserve"> – </w:t>
      </w:r>
      <w:r w:rsidR="003775DF" w:rsidRPr="003775DF">
        <w:rPr>
          <w:rFonts w:ascii="Times New Roman" w:hAnsi="Times New Roman"/>
          <w:sz w:val="24"/>
          <w:szCs w:val="24"/>
        </w:rPr>
        <w:t>45233162 (Građevinski radovi na biciklističkim stazama)</w:t>
      </w:r>
    </w:p>
    <w:p w14:paraId="4B070A3B" w14:textId="77777777" w:rsidR="00253DC7" w:rsidRDefault="008D74FA" w:rsidP="00CC1D2E">
      <w:pPr>
        <w:spacing w:line="240" w:lineRule="auto"/>
        <w:jc w:val="both"/>
        <w:rPr>
          <w:rFonts w:ascii="Times New Roman" w:hAnsi="Times New Roman"/>
          <w:sz w:val="24"/>
          <w:szCs w:val="24"/>
        </w:rPr>
      </w:pPr>
      <w:r>
        <w:rPr>
          <w:rFonts w:ascii="Times New Roman" w:hAnsi="Times New Roman"/>
          <w:sz w:val="24"/>
          <w:szCs w:val="24"/>
        </w:rPr>
        <w:t xml:space="preserve">Detaljan opis </w:t>
      </w:r>
      <w:r w:rsidR="00645EBC">
        <w:rPr>
          <w:rFonts w:ascii="Times New Roman" w:hAnsi="Times New Roman"/>
          <w:sz w:val="24"/>
          <w:szCs w:val="24"/>
        </w:rPr>
        <w:t xml:space="preserve">i tehničke specifikacije predmeta nabave te vrsta, kvaliteta i količina predmeta nabave </w:t>
      </w:r>
      <w:r>
        <w:rPr>
          <w:rFonts w:ascii="Times New Roman" w:hAnsi="Times New Roman"/>
          <w:sz w:val="24"/>
          <w:szCs w:val="24"/>
        </w:rPr>
        <w:t>definiran</w:t>
      </w:r>
      <w:r w:rsidR="00645EBC">
        <w:rPr>
          <w:rFonts w:ascii="Times New Roman" w:hAnsi="Times New Roman"/>
          <w:sz w:val="24"/>
          <w:szCs w:val="24"/>
        </w:rPr>
        <w:t>i</w:t>
      </w:r>
      <w:r>
        <w:rPr>
          <w:rFonts w:ascii="Times New Roman" w:hAnsi="Times New Roman"/>
          <w:sz w:val="24"/>
          <w:szCs w:val="24"/>
        </w:rPr>
        <w:t xml:space="preserve"> </w:t>
      </w:r>
      <w:r w:rsidR="00645EBC" w:rsidRPr="00D353DB">
        <w:rPr>
          <w:rFonts w:ascii="Times New Roman" w:hAnsi="Times New Roman"/>
          <w:sz w:val="24"/>
          <w:szCs w:val="24"/>
        </w:rPr>
        <w:t>su</w:t>
      </w:r>
      <w:r w:rsidR="00CF28AC" w:rsidRPr="00D353DB">
        <w:rPr>
          <w:rFonts w:ascii="Times New Roman" w:hAnsi="Times New Roman"/>
          <w:sz w:val="24"/>
          <w:szCs w:val="24"/>
        </w:rPr>
        <w:t xml:space="preserve"> </w:t>
      </w:r>
      <w:r w:rsidR="004548CE">
        <w:rPr>
          <w:rFonts w:ascii="Times New Roman" w:hAnsi="Times New Roman"/>
          <w:sz w:val="24"/>
          <w:szCs w:val="24"/>
        </w:rPr>
        <w:t xml:space="preserve">Idejnim projektom oznake ID-05/24 </w:t>
      </w:r>
      <w:r w:rsidR="00CF28AC">
        <w:rPr>
          <w:rFonts w:ascii="Times New Roman" w:hAnsi="Times New Roman"/>
          <w:sz w:val="24"/>
          <w:szCs w:val="24"/>
        </w:rPr>
        <w:t>te</w:t>
      </w:r>
      <w:r>
        <w:rPr>
          <w:rFonts w:ascii="Times New Roman" w:hAnsi="Times New Roman"/>
          <w:sz w:val="24"/>
          <w:szCs w:val="24"/>
        </w:rPr>
        <w:t xml:space="preserve"> Troškovnikom </w:t>
      </w:r>
      <w:r w:rsidRPr="007E66A7">
        <w:rPr>
          <w:rFonts w:ascii="Times New Roman" w:hAnsi="Times New Roman"/>
          <w:sz w:val="24"/>
          <w:szCs w:val="24"/>
        </w:rPr>
        <w:t>(P</w:t>
      </w:r>
      <w:r w:rsidR="004F7CF0" w:rsidRPr="007E66A7">
        <w:rPr>
          <w:rFonts w:ascii="Times New Roman" w:hAnsi="Times New Roman"/>
          <w:sz w:val="24"/>
          <w:szCs w:val="24"/>
        </w:rPr>
        <w:t>RILOG</w:t>
      </w:r>
      <w:r w:rsidRPr="007E66A7">
        <w:rPr>
          <w:rFonts w:ascii="Times New Roman" w:hAnsi="Times New Roman"/>
          <w:sz w:val="24"/>
          <w:szCs w:val="24"/>
        </w:rPr>
        <w:t xml:space="preserve"> </w:t>
      </w:r>
      <w:r w:rsidR="00877E4F" w:rsidRPr="007E66A7">
        <w:rPr>
          <w:rFonts w:ascii="Times New Roman" w:hAnsi="Times New Roman"/>
          <w:sz w:val="24"/>
          <w:szCs w:val="24"/>
        </w:rPr>
        <w:t>II</w:t>
      </w:r>
      <w:r w:rsidRPr="007E66A7">
        <w:rPr>
          <w:rFonts w:ascii="Times New Roman" w:hAnsi="Times New Roman"/>
          <w:sz w:val="24"/>
          <w:szCs w:val="24"/>
        </w:rPr>
        <w:t>)</w:t>
      </w:r>
      <w:r>
        <w:rPr>
          <w:rFonts w:ascii="Times New Roman" w:hAnsi="Times New Roman"/>
          <w:sz w:val="24"/>
          <w:szCs w:val="24"/>
        </w:rPr>
        <w:t xml:space="preserve"> koji čin</w:t>
      </w:r>
      <w:r w:rsidR="00D353DB">
        <w:rPr>
          <w:rFonts w:ascii="Times New Roman" w:hAnsi="Times New Roman"/>
          <w:sz w:val="24"/>
          <w:szCs w:val="24"/>
        </w:rPr>
        <w:t>e</w:t>
      </w:r>
    </w:p>
    <w:p w14:paraId="191EF522" w14:textId="2FFAFEA0" w:rsidR="004F7CF0" w:rsidRDefault="008D74FA" w:rsidP="00CC1D2E">
      <w:pPr>
        <w:spacing w:line="240" w:lineRule="auto"/>
        <w:jc w:val="both"/>
        <w:rPr>
          <w:rFonts w:ascii="Times New Roman" w:hAnsi="Times New Roman"/>
          <w:sz w:val="24"/>
          <w:szCs w:val="24"/>
        </w:rPr>
      </w:pPr>
      <w:r>
        <w:rPr>
          <w:rFonts w:ascii="Times New Roman" w:hAnsi="Times New Roman"/>
          <w:sz w:val="24"/>
          <w:szCs w:val="24"/>
        </w:rPr>
        <w:t xml:space="preserve"> sastavni dio ovog Poziva za dostavu ponuda.</w:t>
      </w:r>
    </w:p>
    <w:p w14:paraId="0F5F9A96" w14:textId="38E3E041" w:rsidR="007E542C" w:rsidRDefault="00CA2861" w:rsidP="003D2A49">
      <w:pPr>
        <w:spacing w:after="0" w:line="240" w:lineRule="auto"/>
        <w:jc w:val="both"/>
        <w:rPr>
          <w:b/>
          <w:bCs/>
          <w:sz w:val="24"/>
          <w:szCs w:val="24"/>
        </w:rPr>
      </w:pPr>
      <w:r>
        <w:rPr>
          <w:b/>
          <w:bCs/>
          <w:sz w:val="24"/>
          <w:szCs w:val="24"/>
        </w:rPr>
        <w:t>2.2</w:t>
      </w:r>
      <w:r w:rsidR="007E542C" w:rsidRPr="007E542C">
        <w:rPr>
          <w:b/>
          <w:bCs/>
          <w:sz w:val="24"/>
          <w:szCs w:val="24"/>
        </w:rPr>
        <w:t>.</w:t>
      </w:r>
      <w:r w:rsidR="007E542C">
        <w:rPr>
          <w:b/>
          <w:bCs/>
          <w:sz w:val="24"/>
          <w:szCs w:val="24"/>
        </w:rPr>
        <w:t xml:space="preserve"> </w:t>
      </w:r>
      <w:r w:rsidR="007E542C" w:rsidRPr="007E542C">
        <w:rPr>
          <w:b/>
          <w:bCs/>
          <w:sz w:val="24"/>
          <w:szCs w:val="24"/>
        </w:rPr>
        <w:t xml:space="preserve">Količina predmeta nabave: </w:t>
      </w:r>
    </w:p>
    <w:p w14:paraId="646595D9" w14:textId="7055B666" w:rsidR="007E542C" w:rsidRDefault="007E542C" w:rsidP="003D2A49">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Opseg i količina predmeta nabave opisani su u Troškovniku koji je u prilogu ovog poziva </w:t>
      </w:r>
      <w:r w:rsidRPr="007E66A7">
        <w:rPr>
          <w:rFonts w:ascii="Times New Roman" w:hAnsi="Times New Roman" w:cs="Times New Roman"/>
          <w:sz w:val="24"/>
          <w:szCs w:val="24"/>
        </w:rPr>
        <w:t xml:space="preserve">(PRILOG </w:t>
      </w:r>
      <w:r w:rsidR="00877E4F">
        <w:rPr>
          <w:rFonts w:ascii="Times New Roman" w:hAnsi="Times New Roman" w:cs="Times New Roman"/>
          <w:sz w:val="24"/>
          <w:szCs w:val="24"/>
        </w:rPr>
        <w:t>II</w:t>
      </w:r>
      <w:r w:rsidRPr="00811668">
        <w:rPr>
          <w:rFonts w:ascii="Times New Roman" w:hAnsi="Times New Roman" w:cs="Times New Roman"/>
          <w:sz w:val="24"/>
          <w:szCs w:val="24"/>
        </w:rPr>
        <w:t>).</w:t>
      </w:r>
      <w:r w:rsidRPr="004F2F5D">
        <w:rPr>
          <w:rFonts w:ascii="Times New Roman" w:hAnsi="Times New Roman" w:cs="Times New Roman"/>
          <w:sz w:val="24"/>
          <w:szCs w:val="24"/>
        </w:rPr>
        <w:t xml:space="preserve"> </w:t>
      </w:r>
      <w:r w:rsidRPr="006F7007">
        <w:rPr>
          <w:rFonts w:ascii="Times New Roman" w:hAnsi="Times New Roman" w:cs="Times New Roman"/>
          <w:sz w:val="24"/>
          <w:szCs w:val="24"/>
        </w:rPr>
        <w:t>Ponuditelj ne smije mijenjati količine ili opise predmeta nabave u Troškovniku te ni na bilo koji način mijenjati sadržaj Troškovnika. Ponuda mora u potpunosti zadovoljiti sve tražene uvjete iz opisa predmeta nabave u Troškovniku. Jedinične cijene svake stavke i ukupna cijena u Troškovniku moraju biti zaokružene na dvije decimale, sve stavke troškovnika moraju biti ispunjene. Ukoliko ponuditelj propusti ponuditi neku stavku u troškovniku njegova ponuda bit će odbijena. Prilikom ispunjavanja Troškovnika ponuditelj cijenu stavke izračunava množenjem jedinične cijene i količine, ukupna cijena upisuje se u eurima, bez PDV-a, a iznos PDV-a i cijena ponud</w:t>
      </w:r>
      <w:r>
        <w:rPr>
          <w:rFonts w:ascii="Times New Roman" w:hAnsi="Times New Roman" w:cs="Times New Roman"/>
          <w:sz w:val="24"/>
          <w:szCs w:val="24"/>
        </w:rPr>
        <w:t>e</w:t>
      </w:r>
      <w:r w:rsidRPr="006F7007">
        <w:rPr>
          <w:rFonts w:ascii="Times New Roman" w:hAnsi="Times New Roman" w:cs="Times New Roman"/>
          <w:sz w:val="24"/>
          <w:szCs w:val="24"/>
        </w:rPr>
        <w:t xml:space="preserve"> s PDV-om iskazuj</w:t>
      </w:r>
      <w:r>
        <w:rPr>
          <w:rFonts w:ascii="Times New Roman" w:hAnsi="Times New Roman" w:cs="Times New Roman"/>
          <w:sz w:val="24"/>
          <w:szCs w:val="24"/>
        </w:rPr>
        <w:t>u</w:t>
      </w:r>
      <w:r w:rsidRPr="006F7007">
        <w:rPr>
          <w:rFonts w:ascii="Times New Roman" w:hAnsi="Times New Roman" w:cs="Times New Roman"/>
          <w:sz w:val="24"/>
          <w:szCs w:val="24"/>
        </w:rPr>
        <w:t xml:space="preserve"> se zasebno.</w:t>
      </w:r>
    </w:p>
    <w:p w14:paraId="46459583" w14:textId="77777777" w:rsidR="00336E22" w:rsidRPr="00B34800" w:rsidRDefault="00336E22" w:rsidP="003D2A49">
      <w:pPr>
        <w:spacing w:after="0"/>
        <w:jc w:val="both"/>
        <w:rPr>
          <w:rFonts w:ascii="Times New Roman" w:hAnsi="Times New Roman"/>
          <w:sz w:val="24"/>
          <w:szCs w:val="24"/>
        </w:rPr>
      </w:pPr>
    </w:p>
    <w:p w14:paraId="40B9E0AC" w14:textId="0EECDF72" w:rsidR="007E542C" w:rsidRDefault="00CA2861" w:rsidP="007E542C">
      <w:pPr>
        <w:spacing w:line="240" w:lineRule="auto"/>
        <w:jc w:val="both"/>
        <w:rPr>
          <w:rFonts w:ascii="Times New Roman" w:hAnsi="Times New Roman" w:cs="Times New Roman"/>
          <w:sz w:val="24"/>
          <w:szCs w:val="24"/>
        </w:rPr>
      </w:pPr>
      <w:r>
        <w:rPr>
          <w:b/>
          <w:bCs/>
          <w:sz w:val="24"/>
          <w:szCs w:val="24"/>
        </w:rPr>
        <w:t>2.</w:t>
      </w:r>
      <w:r w:rsidR="007E542C">
        <w:rPr>
          <w:b/>
          <w:bCs/>
          <w:sz w:val="24"/>
          <w:szCs w:val="24"/>
        </w:rPr>
        <w:t xml:space="preserve">3. Procijenjena vrijednost nabave: </w:t>
      </w:r>
      <w:r w:rsidR="004548CE">
        <w:rPr>
          <w:rFonts w:ascii="Times New Roman" w:hAnsi="Times New Roman" w:cs="Times New Roman"/>
        </w:rPr>
        <w:t>64.959,00</w:t>
      </w:r>
      <w:r w:rsidR="004548CE" w:rsidRPr="00FD62CD">
        <w:rPr>
          <w:rFonts w:ascii="Times New Roman" w:hAnsi="Times New Roman" w:cs="Times New Roman"/>
        </w:rPr>
        <w:t xml:space="preserve"> €</w:t>
      </w:r>
      <w:r w:rsidR="004548CE">
        <w:rPr>
          <w:rFonts w:ascii="Times New Roman" w:hAnsi="Times New Roman" w:cs="Times New Roman"/>
        </w:rPr>
        <w:t xml:space="preserve"> </w:t>
      </w:r>
      <w:r w:rsidR="0046214D" w:rsidRPr="00CF28AC">
        <w:rPr>
          <w:rFonts w:ascii="Times New Roman" w:hAnsi="Times New Roman" w:cs="Times New Roman"/>
          <w:sz w:val="24"/>
          <w:szCs w:val="24"/>
        </w:rPr>
        <w:t>bez PDV-a</w:t>
      </w:r>
    </w:p>
    <w:p w14:paraId="5F7E531A" w14:textId="5DAD14B3" w:rsidR="0046214D" w:rsidRDefault="00CA2861" w:rsidP="007E542C">
      <w:pPr>
        <w:spacing w:line="240" w:lineRule="auto"/>
        <w:jc w:val="both"/>
        <w:rPr>
          <w:rFonts w:ascii="Times New Roman" w:hAnsi="Times New Roman" w:cs="Times New Roman"/>
          <w:sz w:val="24"/>
          <w:szCs w:val="24"/>
        </w:rPr>
      </w:pPr>
      <w:r>
        <w:rPr>
          <w:b/>
          <w:bCs/>
          <w:sz w:val="24"/>
          <w:szCs w:val="24"/>
        </w:rPr>
        <w:t>2.</w:t>
      </w:r>
      <w:r w:rsidR="0046214D" w:rsidRPr="0046214D">
        <w:rPr>
          <w:b/>
          <w:bCs/>
          <w:sz w:val="24"/>
          <w:szCs w:val="24"/>
        </w:rPr>
        <w:t>4. Evidencijski broj nabave:</w:t>
      </w:r>
      <w:r w:rsidR="0046214D">
        <w:rPr>
          <w:rFonts w:ascii="Times New Roman" w:hAnsi="Times New Roman" w:cs="Times New Roman"/>
          <w:sz w:val="24"/>
          <w:szCs w:val="24"/>
        </w:rPr>
        <w:t xml:space="preserve"> </w:t>
      </w:r>
      <w:r w:rsidR="0046214D" w:rsidRPr="0046214D">
        <w:rPr>
          <w:rFonts w:ascii="Times New Roman" w:hAnsi="Times New Roman" w:cs="Times New Roman"/>
          <w:sz w:val="24"/>
          <w:szCs w:val="24"/>
        </w:rPr>
        <w:t>JeN-5</w:t>
      </w:r>
      <w:r w:rsidR="004548CE">
        <w:rPr>
          <w:rFonts w:ascii="Times New Roman" w:hAnsi="Times New Roman" w:cs="Times New Roman"/>
          <w:sz w:val="24"/>
          <w:szCs w:val="24"/>
        </w:rPr>
        <w:t>8</w:t>
      </w:r>
      <w:r w:rsidR="0046214D" w:rsidRPr="0046214D">
        <w:rPr>
          <w:rFonts w:ascii="Times New Roman" w:hAnsi="Times New Roman" w:cs="Times New Roman"/>
          <w:sz w:val="24"/>
          <w:szCs w:val="24"/>
        </w:rPr>
        <w:t>/24</w:t>
      </w:r>
    </w:p>
    <w:p w14:paraId="39196DC5" w14:textId="77777777" w:rsidR="00253DC7" w:rsidRDefault="00253DC7" w:rsidP="007E542C">
      <w:pPr>
        <w:spacing w:line="240" w:lineRule="auto"/>
        <w:jc w:val="both"/>
        <w:rPr>
          <w:rFonts w:ascii="Times New Roman" w:hAnsi="Times New Roman" w:cs="Times New Roman"/>
          <w:sz w:val="24"/>
          <w:szCs w:val="24"/>
        </w:rPr>
      </w:pPr>
    </w:p>
    <w:p w14:paraId="2F0236DD" w14:textId="77777777" w:rsidR="00253DC7" w:rsidRDefault="00253DC7" w:rsidP="007E542C">
      <w:pPr>
        <w:spacing w:line="240" w:lineRule="auto"/>
        <w:jc w:val="both"/>
        <w:rPr>
          <w:rFonts w:ascii="Times New Roman" w:hAnsi="Times New Roman" w:cs="Times New Roman"/>
          <w:sz w:val="24"/>
          <w:szCs w:val="24"/>
        </w:rPr>
      </w:pPr>
    </w:p>
    <w:p w14:paraId="1EEAA0EF" w14:textId="77777777" w:rsidR="00253DC7" w:rsidRDefault="00253DC7" w:rsidP="007E542C">
      <w:pPr>
        <w:spacing w:line="240" w:lineRule="auto"/>
        <w:jc w:val="both"/>
        <w:rPr>
          <w:rFonts w:ascii="Times New Roman" w:hAnsi="Times New Roman" w:cs="Times New Roman"/>
          <w:sz w:val="24"/>
          <w:szCs w:val="24"/>
        </w:rPr>
      </w:pPr>
    </w:p>
    <w:p w14:paraId="3778FBBE" w14:textId="4AE0F9F7" w:rsidR="007E542C" w:rsidRDefault="00CA2861" w:rsidP="00656C6A">
      <w:pPr>
        <w:ind w:firstLine="708"/>
        <w:rPr>
          <w:b/>
          <w:sz w:val="24"/>
          <w:szCs w:val="24"/>
        </w:rPr>
      </w:pPr>
      <w:r w:rsidRPr="00253DC7">
        <w:rPr>
          <w:b/>
          <w:sz w:val="24"/>
          <w:szCs w:val="24"/>
          <w:highlight w:val="yellow"/>
        </w:rPr>
        <w:lastRenderedPageBreak/>
        <w:t>3</w:t>
      </w:r>
      <w:r w:rsidR="00656C6A" w:rsidRPr="00253DC7">
        <w:rPr>
          <w:b/>
          <w:sz w:val="24"/>
          <w:szCs w:val="24"/>
          <w:highlight w:val="yellow"/>
        </w:rPr>
        <w:t>. UVJETI NABAVE:</w:t>
      </w:r>
    </w:p>
    <w:p w14:paraId="3E442D45" w14:textId="0A2DB7BE" w:rsidR="007E5247" w:rsidRPr="007E5247" w:rsidRDefault="00CA2861" w:rsidP="007E5247">
      <w:pPr>
        <w:pStyle w:val="Bezproreda"/>
        <w:jc w:val="both"/>
        <w:rPr>
          <w:b/>
          <w:bCs/>
          <w:kern w:val="2"/>
          <w:sz w:val="24"/>
          <w:szCs w:val="24"/>
          <w14:ligatures w14:val="standardContextual"/>
        </w:rPr>
      </w:pPr>
      <w:r>
        <w:rPr>
          <w:b/>
          <w:bCs/>
          <w:kern w:val="2"/>
          <w:sz w:val="24"/>
          <w:szCs w:val="24"/>
          <w14:ligatures w14:val="standardContextual"/>
        </w:rPr>
        <w:t>3.</w:t>
      </w:r>
      <w:r w:rsidR="007E5247" w:rsidRPr="007E5247">
        <w:rPr>
          <w:b/>
          <w:bCs/>
          <w:kern w:val="2"/>
          <w:sz w:val="24"/>
          <w:szCs w:val="24"/>
          <w14:ligatures w14:val="standardContextual"/>
        </w:rPr>
        <w:t>1.Način izvršenja:</w:t>
      </w:r>
    </w:p>
    <w:p w14:paraId="1909DC86" w14:textId="5D997392" w:rsidR="007E5247" w:rsidRDefault="007E5247" w:rsidP="007E5247">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S Ponuditeljem čija ponuda bude odabrana sklopit će se ugovor o nabavi </w:t>
      </w:r>
      <w:r w:rsidR="00336E22">
        <w:rPr>
          <w:rFonts w:ascii="Times New Roman" w:hAnsi="Times New Roman" w:cs="Times New Roman"/>
          <w:kern w:val="2"/>
          <w:sz w:val="24"/>
          <w:szCs w:val="24"/>
          <w14:ligatures w14:val="standardContextual"/>
        </w:rPr>
        <w:t>r</w:t>
      </w:r>
      <w:r w:rsidR="004548CE">
        <w:rPr>
          <w:rFonts w:ascii="Times New Roman" w:hAnsi="Times New Roman" w:cs="Times New Roman"/>
          <w:kern w:val="2"/>
          <w:sz w:val="24"/>
          <w:szCs w:val="24"/>
          <w14:ligatures w14:val="standardContextual"/>
        </w:rPr>
        <w:t>adova</w:t>
      </w:r>
      <w:r w:rsidRPr="00A3796B">
        <w:rPr>
          <w:rFonts w:ascii="Times New Roman" w:hAnsi="Times New Roman" w:cs="Times New Roman"/>
          <w:kern w:val="2"/>
          <w:sz w:val="24"/>
          <w:szCs w:val="24"/>
          <w14:ligatures w14:val="standardContextual"/>
        </w:rPr>
        <w:t xml:space="preserve">, u skladu s uvjetima iz ovog poziva na dostavu ponuda i odabranom ponudom. Planirani rok početka izvršenja </w:t>
      </w:r>
      <w:r w:rsidR="00336E22">
        <w:rPr>
          <w:rFonts w:ascii="Times New Roman" w:hAnsi="Times New Roman" w:cs="Times New Roman"/>
          <w:kern w:val="2"/>
          <w:sz w:val="24"/>
          <w:szCs w:val="24"/>
          <w14:ligatures w14:val="standardContextual"/>
        </w:rPr>
        <w:t>ugovora</w:t>
      </w:r>
      <w:r w:rsidRPr="00A3796B">
        <w:rPr>
          <w:rFonts w:ascii="Times New Roman" w:hAnsi="Times New Roman" w:cs="Times New Roman"/>
          <w:kern w:val="2"/>
          <w:sz w:val="24"/>
          <w:szCs w:val="24"/>
          <w14:ligatures w14:val="standardContextual"/>
        </w:rPr>
        <w:t xml:space="preserve"> je odmah po potpisivanju ugovora. </w:t>
      </w:r>
    </w:p>
    <w:p w14:paraId="7BF44872" w14:textId="77777777" w:rsidR="007E5247" w:rsidRDefault="007E5247" w:rsidP="007E5247">
      <w:pPr>
        <w:pStyle w:val="Bezproreda"/>
        <w:jc w:val="both"/>
        <w:rPr>
          <w:rFonts w:ascii="Times New Roman" w:hAnsi="Times New Roman" w:cs="Times New Roman"/>
          <w:kern w:val="2"/>
          <w:sz w:val="24"/>
          <w:szCs w:val="24"/>
          <w14:ligatures w14:val="standardContextual"/>
        </w:rPr>
      </w:pPr>
    </w:p>
    <w:p w14:paraId="4A2FB089" w14:textId="344B9515" w:rsidR="007E5247" w:rsidRDefault="00CA2861" w:rsidP="007E5247">
      <w:pPr>
        <w:pStyle w:val="Bezproreda"/>
        <w:jc w:val="both"/>
        <w:rPr>
          <w:sz w:val="24"/>
          <w:szCs w:val="24"/>
        </w:rPr>
      </w:pPr>
      <w:r w:rsidRPr="00845A64">
        <w:rPr>
          <w:b/>
          <w:bCs/>
          <w:kern w:val="2"/>
          <w:sz w:val="24"/>
          <w:szCs w:val="24"/>
          <w14:ligatures w14:val="standardContextual"/>
        </w:rPr>
        <w:t>3.</w:t>
      </w:r>
      <w:r w:rsidR="007E5247" w:rsidRPr="00845A64">
        <w:rPr>
          <w:b/>
          <w:bCs/>
          <w:kern w:val="2"/>
          <w:sz w:val="24"/>
          <w:szCs w:val="24"/>
          <w14:ligatures w14:val="standardContextual"/>
        </w:rPr>
        <w:t>2.Rok izvršenja ugovora</w:t>
      </w:r>
      <w:r w:rsidR="007E5247" w:rsidRPr="00FD47F1">
        <w:rPr>
          <w:b/>
          <w:bCs/>
          <w:kern w:val="2"/>
          <w:sz w:val="24"/>
          <w:szCs w:val="24"/>
          <w14:ligatures w14:val="standardContextual"/>
        </w:rPr>
        <w:t xml:space="preserve">: </w:t>
      </w:r>
      <w:r w:rsidR="004548CE">
        <w:rPr>
          <w:kern w:val="2"/>
          <w:sz w:val="24"/>
          <w:szCs w:val="24"/>
          <w14:ligatures w14:val="standardContextual"/>
        </w:rPr>
        <w:t>6</w:t>
      </w:r>
      <w:r w:rsidR="00845A64" w:rsidRPr="00FD47F1">
        <w:rPr>
          <w:kern w:val="2"/>
          <w:sz w:val="24"/>
          <w:szCs w:val="24"/>
          <w14:ligatures w14:val="standardContextual"/>
        </w:rPr>
        <w:t>0</w:t>
      </w:r>
      <w:r w:rsidR="007E5247" w:rsidRPr="00FD47F1">
        <w:rPr>
          <w:kern w:val="2"/>
          <w:sz w:val="24"/>
          <w:szCs w:val="24"/>
          <w14:ligatures w14:val="standardContextual"/>
        </w:rPr>
        <w:t xml:space="preserve"> </w:t>
      </w:r>
      <w:r w:rsidR="007E5247" w:rsidRPr="00FD47F1">
        <w:rPr>
          <w:sz w:val="24"/>
          <w:szCs w:val="24"/>
        </w:rPr>
        <w:t>dana</w:t>
      </w:r>
      <w:r w:rsidR="007E5247" w:rsidRPr="004A2A64">
        <w:rPr>
          <w:sz w:val="24"/>
          <w:szCs w:val="24"/>
        </w:rPr>
        <w:t xml:space="preserve"> od dana sklapanja Ugovora</w:t>
      </w:r>
      <w:r w:rsidR="007E5247">
        <w:rPr>
          <w:sz w:val="24"/>
          <w:szCs w:val="24"/>
        </w:rPr>
        <w:t>.</w:t>
      </w:r>
    </w:p>
    <w:p w14:paraId="0939F445" w14:textId="77777777" w:rsidR="007E5247" w:rsidRDefault="007E5247" w:rsidP="007E5247">
      <w:pPr>
        <w:pStyle w:val="Bezproreda"/>
        <w:jc w:val="both"/>
        <w:rPr>
          <w:rFonts w:ascii="Times New Roman" w:hAnsi="Times New Roman" w:cs="Times New Roman"/>
          <w:kern w:val="2"/>
          <w:sz w:val="24"/>
          <w:szCs w:val="24"/>
          <w14:ligatures w14:val="standardContextual"/>
        </w:rPr>
      </w:pPr>
    </w:p>
    <w:p w14:paraId="045A2407" w14:textId="5ADF132C" w:rsidR="0081671E" w:rsidRPr="00FD47F1" w:rsidRDefault="00CA2861" w:rsidP="003D2A49">
      <w:pPr>
        <w:spacing w:after="0"/>
        <w:jc w:val="both"/>
        <w:rPr>
          <w:b/>
          <w:bCs/>
          <w:sz w:val="24"/>
          <w:szCs w:val="24"/>
        </w:rPr>
      </w:pPr>
      <w:r>
        <w:rPr>
          <w:b/>
          <w:bCs/>
          <w:sz w:val="24"/>
          <w:szCs w:val="24"/>
        </w:rPr>
        <w:t>3.</w:t>
      </w:r>
      <w:r w:rsidR="007E5247" w:rsidRPr="007E5247">
        <w:rPr>
          <w:b/>
          <w:bCs/>
          <w:sz w:val="24"/>
          <w:szCs w:val="24"/>
        </w:rPr>
        <w:t xml:space="preserve">3. Kriterij za odabir ponude: </w:t>
      </w:r>
    </w:p>
    <w:p w14:paraId="7D04FA96" w14:textId="5EA8F8DE" w:rsidR="0081671E" w:rsidRPr="007074A4" w:rsidRDefault="0081671E" w:rsidP="007339CE">
      <w:pPr>
        <w:spacing w:after="0"/>
        <w:jc w:val="both"/>
        <w:rPr>
          <w:sz w:val="24"/>
          <w:szCs w:val="24"/>
        </w:rPr>
      </w:pPr>
      <w:r w:rsidRPr="007074A4">
        <w:rPr>
          <w:sz w:val="24"/>
          <w:szCs w:val="24"/>
        </w:rPr>
        <w:t>Kriterij za odabir ponude je ekonomski najpovoljnija ponuda. Naručitelj će između prihvatljivih ponuda sposobnih ponuditelja odabrati ekonomski najpovoljniju ponudu na temelju slijedećih kriterija:</w:t>
      </w:r>
    </w:p>
    <w:tbl>
      <w:tblPr>
        <w:tblStyle w:val="Reetkatablice"/>
        <w:tblW w:w="0" w:type="auto"/>
        <w:tblLook w:val="04A0" w:firstRow="1" w:lastRow="0" w:firstColumn="1" w:lastColumn="0" w:noHBand="0" w:noVBand="1"/>
      </w:tblPr>
      <w:tblGrid>
        <w:gridCol w:w="846"/>
        <w:gridCol w:w="5195"/>
        <w:gridCol w:w="3021"/>
      </w:tblGrid>
      <w:tr w:rsidR="00805AD0" w:rsidRPr="007074A4" w14:paraId="316A7D36" w14:textId="77777777" w:rsidTr="00805AD0">
        <w:tc>
          <w:tcPr>
            <w:tcW w:w="846" w:type="dxa"/>
            <w:vAlign w:val="center"/>
          </w:tcPr>
          <w:p w14:paraId="59B43503" w14:textId="21F2B4C3" w:rsidR="00805AD0" w:rsidRPr="007074A4" w:rsidRDefault="00805AD0" w:rsidP="007339CE">
            <w:pPr>
              <w:jc w:val="both"/>
            </w:pPr>
            <w:r w:rsidRPr="007074A4">
              <w:rPr>
                <w:rFonts w:ascii="Times New Roman" w:eastAsia="Times New Roman" w:hAnsi="Times New Roman" w:cs="Times New Roman"/>
                <w:b/>
                <w:sz w:val="24"/>
                <w:szCs w:val="24"/>
                <w:lang w:eastAsia="hr-HR"/>
              </w:rPr>
              <w:t>Redni broj</w:t>
            </w:r>
          </w:p>
        </w:tc>
        <w:tc>
          <w:tcPr>
            <w:tcW w:w="5195" w:type="dxa"/>
            <w:vAlign w:val="center"/>
          </w:tcPr>
          <w:p w14:paraId="71628EFA" w14:textId="5807FFFB" w:rsidR="00805AD0" w:rsidRPr="007074A4" w:rsidRDefault="00805AD0" w:rsidP="007339CE">
            <w:pPr>
              <w:jc w:val="both"/>
            </w:pPr>
            <w:r w:rsidRPr="007074A4">
              <w:rPr>
                <w:rFonts w:ascii="Times New Roman" w:eastAsia="Times New Roman" w:hAnsi="Times New Roman" w:cs="Times New Roman"/>
                <w:b/>
                <w:sz w:val="24"/>
                <w:szCs w:val="24"/>
                <w:lang w:eastAsia="hr-HR"/>
              </w:rPr>
              <w:t>Kriterij</w:t>
            </w:r>
          </w:p>
        </w:tc>
        <w:tc>
          <w:tcPr>
            <w:tcW w:w="3021" w:type="dxa"/>
            <w:vAlign w:val="center"/>
          </w:tcPr>
          <w:p w14:paraId="6D13F352" w14:textId="4182DF3F" w:rsidR="00805AD0" w:rsidRPr="007074A4" w:rsidRDefault="00805AD0" w:rsidP="007339CE">
            <w:pPr>
              <w:jc w:val="both"/>
            </w:pPr>
            <w:r w:rsidRPr="007074A4">
              <w:rPr>
                <w:rFonts w:ascii="Times New Roman" w:eastAsia="Times New Roman" w:hAnsi="Times New Roman" w:cs="Times New Roman"/>
                <w:b/>
                <w:sz w:val="24"/>
                <w:szCs w:val="24"/>
                <w:lang w:eastAsia="hr-HR"/>
              </w:rPr>
              <w:t>Broj bodova</w:t>
            </w:r>
          </w:p>
        </w:tc>
      </w:tr>
      <w:tr w:rsidR="00805AD0" w:rsidRPr="007074A4" w14:paraId="74D916DA" w14:textId="77777777" w:rsidTr="00805AD0">
        <w:tc>
          <w:tcPr>
            <w:tcW w:w="846" w:type="dxa"/>
            <w:vAlign w:val="center"/>
          </w:tcPr>
          <w:p w14:paraId="5D525429" w14:textId="31AA1E58"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1.</w:t>
            </w:r>
          </w:p>
        </w:tc>
        <w:tc>
          <w:tcPr>
            <w:tcW w:w="5195" w:type="dxa"/>
          </w:tcPr>
          <w:p w14:paraId="3A73970A" w14:textId="4A49E2E3"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Cijena ponude (CP)</w:t>
            </w:r>
          </w:p>
        </w:tc>
        <w:tc>
          <w:tcPr>
            <w:tcW w:w="3021" w:type="dxa"/>
            <w:vAlign w:val="center"/>
          </w:tcPr>
          <w:p w14:paraId="7F7634EB" w14:textId="6F038D97"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80 bodova</w:t>
            </w:r>
          </w:p>
        </w:tc>
      </w:tr>
      <w:tr w:rsidR="00805AD0" w:rsidRPr="007074A4" w14:paraId="303D605B" w14:textId="77777777" w:rsidTr="00805AD0">
        <w:tc>
          <w:tcPr>
            <w:tcW w:w="846" w:type="dxa"/>
            <w:vAlign w:val="center"/>
          </w:tcPr>
          <w:p w14:paraId="474E9039" w14:textId="3AEC18AA"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 xml:space="preserve">2. </w:t>
            </w:r>
          </w:p>
        </w:tc>
        <w:tc>
          <w:tcPr>
            <w:tcW w:w="5195" w:type="dxa"/>
          </w:tcPr>
          <w:p w14:paraId="2BFFAB42" w14:textId="4EB480BC"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 xml:space="preserve">Jamstvo za </w:t>
            </w:r>
            <w:r w:rsidR="00336E22" w:rsidRPr="007074A4">
              <w:rPr>
                <w:rFonts w:ascii="Times New Roman" w:eastAsia="Times New Roman" w:hAnsi="Times New Roman" w:cs="Times New Roman"/>
                <w:sz w:val="24"/>
                <w:szCs w:val="24"/>
                <w:lang w:eastAsia="hr-HR"/>
              </w:rPr>
              <w:t>otklanjanje nedostataka u jamstvenom roku</w:t>
            </w:r>
            <w:r w:rsidRPr="007074A4">
              <w:rPr>
                <w:rFonts w:ascii="Times New Roman" w:eastAsia="Times New Roman" w:hAnsi="Times New Roman" w:cs="Times New Roman"/>
                <w:sz w:val="24"/>
                <w:szCs w:val="24"/>
                <w:lang w:eastAsia="hr-HR"/>
              </w:rPr>
              <w:t xml:space="preserve"> (J)</w:t>
            </w:r>
          </w:p>
        </w:tc>
        <w:tc>
          <w:tcPr>
            <w:tcW w:w="3021" w:type="dxa"/>
            <w:vAlign w:val="center"/>
          </w:tcPr>
          <w:p w14:paraId="0A59C092" w14:textId="7D637642" w:rsidR="00805AD0" w:rsidRPr="007074A4" w:rsidRDefault="00805AD0" w:rsidP="007339CE">
            <w:pPr>
              <w:jc w:val="both"/>
              <w:rPr>
                <w:sz w:val="24"/>
                <w:szCs w:val="24"/>
              </w:rPr>
            </w:pPr>
            <w:r w:rsidRPr="007074A4">
              <w:rPr>
                <w:rFonts w:ascii="Times New Roman" w:eastAsia="Times New Roman" w:hAnsi="Times New Roman" w:cs="Times New Roman"/>
                <w:sz w:val="24"/>
                <w:szCs w:val="24"/>
                <w:lang w:eastAsia="hr-HR"/>
              </w:rPr>
              <w:t xml:space="preserve">20 bodova </w:t>
            </w:r>
          </w:p>
        </w:tc>
      </w:tr>
      <w:tr w:rsidR="00805AD0" w:rsidRPr="007074A4" w14:paraId="792C56C3" w14:textId="77777777" w:rsidTr="00805AD0">
        <w:tc>
          <w:tcPr>
            <w:tcW w:w="846" w:type="dxa"/>
            <w:vAlign w:val="center"/>
          </w:tcPr>
          <w:p w14:paraId="3DA64931" w14:textId="43BD3611" w:rsidR="00805AD0" w:rsidRPr="007074A4" w:rsidRDefault="00805AD0" w:rsidP="007339CE">
            <w:pPr>
              <w:jc w:val="both"/>
              <w:rPr>
                <w:sz w:val="24"/>
                <w:szCs w:val="24"/>
              </w:rPr>
            </w:pPr>
          </w:p>
        </w:tc>
        <w:tc>
          <w:tcPr>
            <w:tcW w:w="5195" w:type="dxa"/>
          </w:tcPr>
          <w:p w14:paraId="2F52B73E" w14:textId="060D82E8" w:rsidR="00805AD0" w:rsidRPr="00EB3B78" w:rsidRDefault="00805AD0" w:rsidP="007339CE">
            <w:pPr>
              <w:jc w:val="both"/>
              <w:rPr>
                <w:b/>
                <w:bCs/>
                <w:sz w:val="24"/>
                <w:szCs w:val="24"/>
              </w:rPr>
            </w:pPr>
            <w:r w:rsidRPr="00EB3B78">
              <w:rPr>
                <w:rFonts w:ascii="Times New Roman" w:eastAsia="Times New Roman" w:hAnsi="Times New Roman" w:cs="Times New Roman"/>
                <w:b/>
                <w:bCs/>
                <w:sz w:val="24"/>
                <w:szCs w:val="24"/>
                <w:lang w:eastAsia="hr-HR"/>
              </w:rPr>
              <w:t>Maksimalni broj bodova</w:t>
            </w:r>
          </w:p>
        </w:tc>
        <w:tc>
          <w:tcPr>
            <w:tcW w:w="3021" w:type="dxa"/>
            <w:vAlign w:val="center"/>
          </w:tcPr>
          <w:p w14:paraId="134C8238" w14:textId="67923DFC" w:rsidR="00805AD0" w:rsidRPr="00EB3B78" w:rsidRDefault="00805AD0" w:rsidP="007339CE">
            <w:pPr>
              <w:jc w:val="both"/>
              <w:rPr>
                <w:b/>
                <w:bCs/>
                <w:sz w:val="24"/>
                <w:szCs w:val="24"/>
              </w:rPr>
            </w:pPr>
            <w:r w:rsidRPr="00EB3B78">
              <w:rPr>
                <w:b/>
                <w:bCs/>
                <w:sz w:val="24"/>
                <w:szCs w:val="24"/>
              </w:rPr>
              <w:t>100 bodova</w:t>
            </w:r>
          </w:p>
        </w:tc>
      </w:tr>
    </w:tbl>
    <w:p w14:paraId="16845BB5" w14:textId="77777777" w:rsidR="0081671E" w:rsidRPr="007074A4" w:rsidRDefault="0081671E" w:rsidP="007339CE">
      <w:pPr>
        <w:spacing w:after="0"/>
        <w:jc w:val="both"/>
        <w:rPr>
          <w:sz w:val="24"/>
          <w:szCs w:val="24"/>
        </w:rPr>
      </w:pPr>
    </w:p>
    <w:p w14:paraId="057AD809" w14:textId="77777777" w:rsidR="00805AD0" w:rsidRPr="007074A4" w:rsidRDefault="00805AD0" w:rsidP="007339CE">
      <w:pPr>
        <w:spacing w:after="0" w:line="264" w:lineRule="auto"/>
        <w:ind w:right="50"/>
        <w:jc w:val="both"/>
        <w:rPr>
          <w:rFonts w:ascii="Times New Roman" w:eastAsia="Times New Roman" w:hAnsi="Times New Roman" w:cs="Times New Roman"/>
          <w:b/>
          <w:sz w:val="24"/>
          <w:szCs w:val="24"/>
          <w:lang w:eastAsia="hr-HR"/>
        </w:rPr>
      </w:pPr>
      <w:r w:rsidRPr="007074A4">
        <w:rPr>
          <w:rFonts w:ascii="Times New Roman" w:eastAsia="Times New Roman" w:hAnsi="Times New Roman" w:cs="Times New Roman"/>
          <w:b/>
          <w:sz w:val="24"/>
          <w:szCs w:val="24"/>
          <w:lang w:eastAsia="hr-HR"/>
        </w:rPr>
        <w:t>Formula za obračun:</w:t>
      </w:r>
    </w:p>
    <w:p w14:paraId="54BE8C76" w14:textId="203FF76F" w:rsidR="00805AD0" w:rsidRPr="007074A4" w:rsidRDefault="00805AD0" w:rsidP="007339CE">
      <w:pPr>
        <w:spacing w:after="0" w:line="264" w:lineRule="auto"/>
        <w:ind w:right="50"/>
        <w:jc w:val="both"/>
        <w:rPr>
          <w:rFonts w:ascii="Times New Roman" w:eastAsia="Times New Roman" w:hAnsi="Times New Roman" w:cs="Times New Roman"/>
          <w:b/>
          <w:sz w:val="24"/>
          <w:szCs w:val="24"/>
          <w:lang w:eastAsia="hr-HR"/>
        </w:rPr>
      </w:pPr>
      <w:r w:rsidRPr="007074A4">
        <w:rPr>
          <w:rFonts w:ascii="Times New Roman" w:eastAsia="Times New Roman" w:hAnsi="Times New Roman" w:cs="Times New Roman"/>
          <w:b/>
          <w:sz w:val="24"/>
          <w:szCs w:val="24"/>
          <w:lang w:eastAsia="hr-HR"/>
        </w:rPr>
        <w:t xml:space="preserve">P = CP + JI </w:t>
      </w:r>
    </w:p>
    <w:p w14:paraId="2D1F77BD"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
    <w:p w14:paraId="2B416494" w14:textId="77777777" w:rsidR="00805AD0" w:rsidRPr="007074A4" w:rsidRDefault="00805AD0" w:rsidP="007339CE">
      <w:pPr>
        <w:numPr>
          <w:ilvl w:val="0"/>
          <w:numId w:val="9"/>
        </w:num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CP - cijena</w:t>
      </w:r>
    </w:p>
    <w:p w14:paraId="06BC5038" w14:textId="16814D68" w:rsidR="00805AD0" w:rsidRPr="007074A4" w:rsidRDefault="00805AD0" w:rsidP="007339CE">
      <w:pPr>
        <w:numPr>
          <w:ilvl w:val="0"/>
          <w:numId w:val="9"/>
        </w:num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J  - </w:t>
      </w:r>
      <w:r w:rsidR="00336E22" w:rsidRPr="007074A4">
        <w:rPr>
          <w:rFonts w:ascii="Times New Roman" w:eastAsia="Times New Roman" w:hAnsi="Times New Roman" w:cs="Times New Roman"/>
          <w:sz w:val="24"/>
          <w:szCs w:val="24"/>
          <w:lang w:eastAsia="hr-HR"/>
        </w:rPr>
        <w:t>jamstvo za otklanjanje nedostataka u jamstvenom roku</w:t>
      </w:r>
    </w:p>
    <w:p w14:paraId="768E71DB" w14:textId="77777777" w:rsidR="003D2A49" w:rsidRPr="007074A4" w:rsidRDefault="003D2A49" w:rsidP="007339CE">
      <w:pPr>
        <w:spacing w:after="0"/>
        <w:jc w:val="both"/>
        <w:rPr>
          <w:b/>
          <w:sz w:val="24"/>
          <w:szCs w:val="24"/>
        </w:rPr>
      </w:pPr>
    </w:p>
    <w:p w14:paraId="4C9F2BD6" w14:textId="77777777" w:rsidR="00CC1D2E" w:rsidRDefault="00336E22" w:rsidP="00CC1D2E">
      <w:pPr>
        <w:pStyle w:val="Naslov3"/>
        <w:spacing w:after="240"/>
        <w:jc w:val="both"/>
        <w:rPr>
          <w:rFonts w:ascii="Times New Roman" w:hAnsi="Times New Roman" w:cs="Times New Roman"/>
          <w:b/>
          <w:bCs/>
          <w:color w:val="auto"/>
        </w:rPr>
      </w:pPr>
      <w:bookmarkStart w:id="0" w:name="_Toc107406763"/>
      <w:bookmarkStart w:id="1" w:name="_Toc109140635"/>
      <w:bookmarkStart w:id="2" w:name="_Toc145491078"/>
      <w:r w:rsidRPr="007074A4">
        <w:rPr>
          <w:rFonts w:ascii="Times New Roman" w:hAnsi="Times New Roman" w:cs="Times New Roman"/>
          <w:b/>
          <w:bCs/>
          <w:color w:val="auto"/>
        </w:rPr>
        <w:t>3.3.1</w:t>
      </w:r>
      <w:r w:rsidR="00805AD0" w:rsidRPr="007074A4">
        <w:rPr>
          <w:rFonts w:ascii="Times New Roman" w:hAnsi="Times New Roman" w:cs="Times New Roman"/>
          <w:b/>
          <w:bCs/>
          <w:color w:val="auto"/>
        </w:rPr>
        <w:t>. Cijena ponude</w:t>
      </w:r>
      <w:bookmarkEnd w:id="0"/>
      <w:bookmarkEnd w:id="1"/>
      <w:bookmarkEnd w:id="2"/>
    </w:p>
    <w:p w14:paraId="7926AF6E" w14:textId="76E4E6C4" w:rsidR="00805AD0" w:rsidRPr="00CC1D2E" w:rsidRDefault="00805AD0" w:rsidP="00CC1D2E">
      <w:pPr>
        <w:pStyle w:val="Naslov3"/>
        <w:spacing w:after="240"/>
        <w:jc w:val="both"/>
        <w:rPr>
          <w:rFonts w:ascii="Times New Roman" w:hAnsi="Times New Roman" w:cs="Times New Roman"/>
          <w:b/>
          <w:bCs/>
          <w:color w:val="auto"/>
        </w:rPr>
      </w:pPr>
      <w:r w:rsidRPr="00CC1D2E">
        <w:rPr>
          <w:rFonts w:ascii="Times New Roman" w:eastAsia="Times New Roman" w:hAnsi="Times New Roman" w:cs="Times New Roman"/>
          <w:bCs/>
          <w:color w:val="auto"/>
          <w:lang w:eastAsia="hr-HR"/>
        </w:rPr>
        <w:t>Naručitelj kao kriterij određuje cijenu ponude. Maksimalan broj bodova koji Ponuditelj može dobiti je 80. Ponuditelj koji dostavi ponudu s najnižom cijenom dobiti će maksimalan broj bodova (80). Ovisno o najnižoj cijeni ponude, ostale ponude će dobiti manji broj bodova, koji odgovara relativnom odstupanju njihovih ponuđenih vrijednosti od ponuđene vrijednosti ponude s najnižom cijenom, što će se računati prema slijedećoj formuli:</w:t>
      </w:r>
    </w:p>
    <w:p w14:paraId="5C25178E" w14:textId="77777777" w:rsidR="00805AD0" w:rsidRPr="007074A4" w:rsidRDefault="00805AD0" w:rsidP="007339CE">
      <w:pPr>
        <w:spacing w:after="0" w:line="264" w:lineRule="auto"/>
        <w:ind w:right="50"/>
        <w:jc w:val="both"/>
        <w:rPr>
          <w:rFonts w:ascii="Times New Roman" w:eastAsia="Times New Roman" w:hAnsi="Times New Roman" w:cs="Times New Roman"/>
          <w:b/>
          <w:sz w:val="24"/>
          <w:szCs w:val="24"/>
          <w:lang w:eastAsia="hr-HR"/>
        </w:rPr>
      </w:pPr>
      <w:r w:rsidRPr="007074A4">
        <w:rPr>
          <w:rFonts w:ascii="Times New Roman" w:eastAsia="Times New Roman" w:hAnsi="Times New Roman" w:cs="Times New Roman"/>
          <w:b/>
          <w:sz w:val="24"/>
          <w:szCs w:val="24"/>
          <w:lang w:eastAsia="hr-HR"/>
        </w:rPr>
        <w:t>Cijena CP = CPmin / CPx*80;</w:t>
      </w:r>
    </w:p>
    <w:p w14:paraId="16058186"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CP – broj bodova koje je ponuda dobila;</w:t>
      </w:r>
    </w:p>
    <w:p w14:paraId="6C46AA79"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CPmin – najniža cijena ponuđena u postupku javne nabave;</w:t>
      </w:r>
    </w:p>
    <w:p w14:paraId="6E06D805"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CPx – cijena ponude koja je predmet ocjene (x – odgovara broju ponude);</w:t>
      </w:r>
    </w:p>
    <w:p w14:paraId="179A1F98"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80 (osamdeset) – max broj bodova za najnižu cijenu ponuđenu u postupku javne nabave.</w:t>
      </w:r>
    </w:p>
    <w:p w14:paraId="0EBAD3BA" w14:textId="77777777" w:rsidR="00805AD0" w:rsidRPr="007074A4" w:rsidRDefault="00805AD0" w:rsidP="007339CE">
      <w:pPr>
        <w:jc w:val="both"/>
      </w:pPr>
    </w:p>
    <w:p w14:paraId="0AC5BB24" w14:textId="77777777" w:rsidR="00CC1D2E" w:rsidRDefault="00336E22" w:rsidP="00CC1D2E">
      <w:pPr>
        <w:pStyle w:val="Naslov3"/>
        <w:spacing w:after="240"/>
        <w:jc w:val="both"/>
        <w:rPr>
          <w:rFonts w:ascii="Times New Roman" w:eastAsia="Times New Roman" w:hAnsi="Times New Roman" w:cs="Times New Roman"/>
          <w:b/>
          <w:bCs/>
          <w:color w:val="auto"/>
          <w:lang w:eastAsia="hr-HR"/>
        </w:rPr>
      </w:pPr>
      <w:bookmarkStart w:id="3" w:name="_Toc107406764"/>
      <w:bookmarkStart w:id="4" w:name="_Toc109140636"/>
      <w:bookmarkStart w:id="5" w:name="_Toc145491079"/>
      <w:r w:rsidRPr="007074A4">
        <w:rPr>
          <w:rFonts w:ascii="Times New Roman" w:hAnsi="Times New Roman" w:cs="Times New Roman"/>
          <w:b/>
          <w:bCs/>
          <w:color w:val="auto"/>
        </w:rPr>
        <w:t>3.3</w:t>
      </w:r>
      <w:r w:rsidR="00805AD0" w:rsidRPr="00CC1D2E">
        <w:rPr>
          <w:rFonts w:ascii="Times New Roman" w:hAnsi="Times New Roman" w:cs="Times New Roman"/>
          <w:b/>
          <w:bCs/>
          <w:color w:val="auto"/>
        </w:rPr>
        <w:t xml:space="preserve">.2. </w:t>
      </w:r>
      <w:bookmarkEnd w:id="3"/>
      <w:bookmarkEnd w:id="4"/>
      <w:bookmarkEnd w:id="5"/>
      <w:r w:rsidRPr="00CC1D2E">
        <w:rPr>
          <w:rFonts w:ascii="Times New Roman" w:eastAsia="Times New Roman" w:hAnsi="Times New Roman" w:cs="Times New Roman"/>
          <w:b/>
          <w:bCs/>
          <w:color w:val="auto"/>
          <w:lang w:eastAsia="hr-HR"/>
        </w:rPr>
        <w:t>Jamstvo za otklanjanje nedostataka u jamstvenom roku</w:t>
      </w:r>
    </w:p>
    <w:p w14:paraId="6B2B837C" w14:textId="3AF95885" w:rsidR="00805AD0" w:rsidRDefault="00336E22" w:rsidP="00CC1D2E">
      <w:pPr>
        <w:pStyle w:val="Naslov3"/>
        <w:spacing w:after="240"/>
        <w:jc w:val="both"/>
        <w:rPr>
          <w:rFonts w:ascii="Times New Roman" w:hAnsi="Times New Roman" w:cs="Times New Roman"/>
          <w:color w:val="auto"/>
        </w:rPr>
      </w:pPr>
      <w:r w:rsidRPr="00CC1D2E">
        <w:rPr>
          <w:rFonts w:ascii="Times New Roman" w:eastAsia="Times New Roman" w:hAnsi="Times New Roman" w:cs="Times New Roman"/>
          <w:color w:val="auto"/>
          <w:lang w:eastAsia="hr-HR"/>
        </w:rPr>
        <w:t xml:space="preserve">Jamstvo za otklanjanje nedostataka u jamstvenom roku </w:t>
      </w:r>
      <w:r w:rsidR="00805AD0" w:rsidRPr="00CC1D2E">
        <w:rPr>
          <w:rFonts w:ascii="Times New Roman" w:hAnsi="Times New Roman" w:cs="Times New Roman"/>
          <w:color w:val="auto"/>
        </w:rPr>
        <w:t xml:space="preserve">iznosi minimalno 24 mjeseca. Ponuda u kojoj je iskazano najduže trajanje jamstva dobiva </w:t>
      </w:r>
      <w:r w:rsidR="007339CE" w:rsidRPr="00CC1D2E">
        <w:rPr>
          <w:rFonts w:ascii="Times New Roman" w:hAnsi="Times New Roman" w:cs="Times New Roman"/>
          <w:color w:val="auto"/>
        </w:rPr>
        <w:t>20</w:t>
      </w:r>
      <w:r w:rsidR="00805AD0" w:rsidRPr="00CC1D2E">
        <w:rPr>
          <w:rFonts w:ascii="Times New Roman" w:hAnsi="Times New Roman" w:cs="Times New Roman"/>
          <w:color w:val="auto"/>
        </w:rPr>
        <w:t xml:space="preserve"> bodova, a ostale ponude će dobiti manje bodova prema sljedećoj formuli:</w:t>
      </w:r>
    </w:p>
    <w:p w14:paraId="4315DDA0" w14:textId="77777777" w:rsidR="00253DC7" w:rsidRPr="00253DC7" w:rsidRDefault="00253DC7" w:rsidP="00253DC7"/>
    <w:p w14:paraId="7F601BB0" w14:textId="5BB3E92C" w:rsidR="00805AD0" w:rsidRPr="007074A4" w:rsidRDefault="00805AD0" w:rsidP="007339CE">
      <w:pPr>
        <w:spacing w:after="0" w:line="264" w:lineRule="auto"/>
        <w:ind w:right="50"/>
        <w:jc w:val="both"/>
        <w:rPr>
          <w:rFonts w:ascii="Times New Roman" w:eastAsia="Times New Roman" w:hAnsi="Times New Roman" w:cs="Times New Roman"/>
          <w:b/>
          <w:bCs/>
          <w:sz w:val="24"/>
          <w:szCs w:val="24"/>
          <w:lang w:eastAsia="hr-HR"/>
        </w:rPr>
      </w:pPr>
      <w:r w:rsidRPr="007074A4">
        <w:rPr>
          <w:rFonts w:ascii="Times New Roman" w:eastAsia="Times New Roman" w:hAnsi="Times New Roman" w:cs="Times New Roman"/>
          <w:b/>
          <w:bCs/>
          <w:sz w:val="24"/>
          <w:szCs w:val="24"/>
          <w:lang w:eastAsia="hr-HR"/>
        </w:rPr>
        <w:lastRenderedPageBreak/>
        <w:t>Trajanje jamstva(J) = Jx / Jmax*</w:t>
      </w:r>
      <w:r w:rsidR="00336E22" w:rsidRPr="007074A4">
        <w:rPr>
          <w:rFonts w:ascii="Times New Roman" w:eastAsia="Times New Roman" w:hAnsi="Times New Roman" w:cs="Times New Roman"/>
          <w:b/>
          <w:bCs/>
          <w:sz w:val="24"/>
          <w:szCs w:val="24"/>
          <w:lang w:eastAsia="hr-HR"/>
        </w:rPr>
        <w:t>20</w:t>
      </w:r>
      <w:r w:rsidRPr="007074A4">
        <w:rPr>
          <w:rFonts w:ascii="Times New Roman" w:eastAsia="Times New Roman" w:hAnsi="Times New Roman" w:cs="Times New Roman"/>
          <w:b/>
          <w:bCs/>
          <w:sz w:val="24"/>
          <w:szCs w:val="24"/>
          <w:lang w:eastAsia="hr-HR"/>
        </w:rPr>
        <w:t>;</w:t>
      </w:r>
    </w:p>
    <w:p w14:paraId="251321A8" w14:textId="4EB95FB2"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J– broj bodova koje je ponuda dobila za ponuđeno </w:t>
      </w:r>
      <w:r w:rsidR="00336E22" w:rsidRPr="007074A4">
        <w:rPr>
          <w:rFonts w:ascii="Times New Roman" w:eastAsia="Times New Roman" w:hAnsi="Times New Roman" w:cs="Times New Roman"/>
          <w:sz w:val="24"/>
          <w:szCs w:val="24"/>
          <w:lang w:eastAsia="hr-HR"/>
        </w:rPr>
        <w:t>jamstvo za otklanjanje nedostataka u jamstvenom roku</w:t>
      </w:r>
      <w:r w:rsidRPr="007074A4">
        <w:rPr>
          <w:rFonts w:ascii="Times New Roman" w:eastAsia="Times New Roman" w:hAnsi="Times New Roman" w:cs="Times New Roman"/>
          <w:sz w:val="24"/>
          <w:szCs w:val="24"/>
          <w:lang w:eastAsia="hr-HR"/>
        </w:rPr>
        <w:t>;</w:t>
      </w:r>
    </w:p>
    <w:p w14:paraId="69FEE11A" w14:textId="389906D8"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Jx – trajanje jamstva promatrane ponude;</w:t>
      </w:r>
    </w:p>
    <w:p w14:paraId="720E8FB0" w14:textId="61A86016"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Jmax – najduži ponuđeni jamstveni rok u postupku javne nabave;</w:t>
      </w:r>
    </w:p>
    <w:p w14:paraId="33AB4CB2" w14:textId="6CCE21C4" w:rsidR="00805AD0" w:rsidRPr="007074A4" w:rsidRDefault="007339CE"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20</w:t>
      </w:r>
      <w:r w:rsidR="00805AD0" w:rsidRPr="007074A4">
        <w:rPr>
          <w:rFonts w:ascii="Times New Roman" w:eastAsia="Times New Roman" w:hAnsi="Times New Roman" w:cs="Times New Roman"/>
          <w:sz w:val="24"/>
          <w:szCs w:val="24"/>
          <w:lang w:eastAsia="hr-HR"/>
        </w:rPr>
        <w:t xml:space="preserve"> (</w:t>
      </w:r>
      <w:r w:rsidRPr="007074A4">
        <w:rPr>
          <w:rFonts w:ascii="Times New Roman" w:eastAsia="Times New Roman" w:hAnsi="Times New Roman" w:cs="Times New Roman"/>
          <w:sz w:val="24"/>
          <w:szCs w:val="24"/>
          <w:lang w:eastAsia="hr-HR"/>
        </w:rPr>
        <w:t>dvadeset</w:t>
      </w:r>
      <w:r w:rsidR="00805AD0" w:rsidRPr="007074A4">
        <w:rPr>
          <w:rFonts w:ascii="Times New Roman" w:eastAsia="Times New Roman" w:hAnsi="Times New Roman" w:cs="Times New Roman"/>
          <w:sz w:val="24"/>
          <w:szCs w:val="24"/>
          <w:lang w:eastAsia="hr-HR"/>
        </w:rPr>
        <w:t>) – max broj bodova za najduže trajanje jamstva.</w:t>
      </w:r>
    </w:p>
    <w:p w14:paraId="4DAA28F2" w14:textId="77777777"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p>
    <w:p w14:paraId="34B39208" w14:textId="025D328A" w:rsidR="00805AD0" w:rsidRPr="007074A4" w:rsidRDefault="00805AD0" w:rsidP="007339CE">
      <w:pPr>
        <w:spacing w:after="0" w:line="264" w:lineRule="auto"/>
        <w:ind w:right="50"/>
        <w:jc w:val="both"/>
        <w:rPr>
          <w:rFonts w:ascii="Times New Roman" w:eastAsia="Times New Roman" w:hAnsi="Times New Roman" w:cs="Times New Roman"/>
          <w:sz w:val="24"/>
          <w:szCs w:val="24"/>
          <w:lang w:eastAsia="hr-HR"/>
        </w:rPr>
      </w:pPr>
      <w:r w:rsidRPr="007074A4">
        <w:rPr>
          <w:rFonts w:ascii="Times New Roman" w:eastAsia="Times New Roman" w:hAnsi="Times New Roman" w:cs="Times New Roman"/>
          <w:sz w:val="24"/>
          <w:szCs w:val="24"/>
          <w:lang w:eastAsia="hr-HR"/>
        </w:rPr>
        <w:t xml:space="preserve">Trajanje jamstva moguće je iskazivati isključivo cijelim brojem (ne decimalnim) u mjesecima, a dostavlja se u obliku izjave ponuditelja </w:t>
      </w:r>
      <w:r w:rsidR="00336E22" w:rsidRPr="007074A4">
        <w:rPr>
          <w:rFonts w:ascii="Times New Roman" w:eastAsia="Times New Roman" w:hAnsi="Times New Roman" w:cs="Times New Roman"/>
          <w:sz w:val="24"/>
          <w:szCs w:val="24"/>
          <w:lang w:eastAsia="hr-HR"/>
        </w:rPr>
        <w:t>o jamstvu za otklanjanje nedostataka u jamstvenom roku</w:t>
      </w:r>
      <w:r w:rsidR="00336E22" w:rsidRPr="007074A4">
        <w:rPr>
          <w:rFonts w:ascii="Times New Roman" w:eastAsia="Times New Roman" w:hAnsi="Times New Roman" w:cs="Times New Roman"/>
          <w:b/>
          <w:sz w:val="24"/>
          <w:szCs w:val="24"/>
          <w:lang w:eastAsia="hr-HR"/>
        </w:rPr>
        <w:t xml:space="preserve"> </w:t>
      </w:r>
      <w:r w:rsidR="00336E22" w:rsidRPr="007074A4">
        <w:rPr>
          <w:rFonts w:ascii="Times New Roman" w:eastAsia="Times New Roman" w:hAnsi="Times New Roman" w:cs="Times New Roman"/>
          <w:bCs/>
          <w:sz w:val="24"/>
          <w:szCs w:val="24"/>
          <w:lang w:eastAsia="hr-HR"/>
        </w:rPr>
        <w:t>(PRILOG V.)</w:t>
      </w:r>
      <w:r w:rsidR="00336E22" w:rsidRPr="007074A4">
        <w:rPr>
          <w:rFonts w:ascii="Times New Roman" w:eastAsia="Times New Roman" w:hAnsi="Times New Roman" w:cs="Times New Roman"/>
          <w:b/>
          <w:sz w:val="24"/>
          <w:szCs w:val="24"/>
          <w:lang w:eastAsia="hr-HR"/>
        </w:rPr>
        <w:t xml:space="preserve"> </w:t>
      </w:r>
      <w:r w:rsidR="00336E22" w:rsidRPr="007074A4">
        <w:rPr>
          <w:rFonts w:ascii="Times New Roman" w:eastAsia="Times New Roman" w:hAnsi="Times New Roman" w:cs="Times New Roman"/>
          <w:sz w:val="24"/>
          <w:szCs w:val="24"/>
          <w:lang w:eastAsia="hr-HR"/>
        </w:rPr>
        <w:t>te čini sastavni dio ponude</w:t>
      </w:r>
      <w:r w:rsidRPr="007074A4">
        <w:rPr>
          <w:rFonts w:ascii="Times New Roman" w:eastAsia="Times New Roman" w:hAnsi="Times New Roman" w:cs="Times New Roman"/>
          <w:sz w:val="24"/>
          <w:szCs w:val="24"/>
          <w:lang w:eastAsia="hr-HR"/>
        </w:rPr>
        <w:t xml:space="preserve">. </w:t>
      </w:r>
    </w:p>
    <w:p w14:paraId="48EDF3C3" w14:textId="77777777" w:rsidR="007339CE" w:rsidRPr="007074A4" w:rsidRDefault="007339CE" w:rsidP="007339CE">
      <w:pPr>
        <w:spacing w:after="0" w:line="264" w:lineRule="auto"/>
        <w:ind w:right="50"/>
        <w:jc w:val="both"/>
      </w:pPr>
    </w:p>
    <w:p w14:paraId="67F61E63" w14:textId="641852B0" w:rsidR="00805AD0" w:rsidRPr="007074A4" w:rsidRDefault="00CC1D2E" w:rsidP="007339CE">
      <w:pPr>
        <w:pStyle w:val="Default"/>
        <w:spacing w:line="276" w:lineRule="auto"/>
        <w:jc w:val="both"/>
        <w:rPr>
          <w:b/>
          <w:bCs/>
        </w:rPr>
      </w:pPr>
      <w:r>
        <w:rPr>
          <w:b/>
          <w:bCs/>
        </w:rPr>
        <w:t xml:space="preserve">3.3.3. </w:t>
      </w:r>
      <w:r w:rsidR="00805AD0" w:rsidRPr="007074A4">
        <w:rPr>
          <w:b/>
          <w:bCs/>
        </w:rPr>
        <w:t xml:space="preserve">Određivanje najpovoljnijeg ponuditelja prema navedenim kriterijima za odabir ekonomski najpovoljnije ponuda: </w:t>
      </w:r>
    </w:p>
    <w:p w14:paraId="67F8A1DD" w14:textId="77777777" w:rsidR="00805AD0" w:rsidRPr="007074A4" w:rsidRDefault="00805AD0" w:rsidP="007339CE">
      <w:pPr>
        <w:pStyle w:val="Default"/>
        <w:spacing w:line="276" w:lineRule="auto"/>
        <w:jc w:val="both"/>
      </w:pPr>
      <w:r w:rsidRPr="007074A4">
        <w:t xml:space="preserve">Nakon što se za svakog ponuditelja utvrdi bodovna vrijednost prema pojedinim kriterijima, zbrojit će se svi bodovi dodijeljeni po svakom od kriterija kako bi se dobio ukupan broj bodova za svakog pojedinog ponuditelja. </w:t>
      </w:r>
    </w:p>
    <w:p w14:paraId="48669CB0" w14:textId="77777777" w:rsidR="00805AD0" w:rsidRDefault="00805AD0" w:rsidP="007339CE">
      <w:pPr>
        <w:pStyle w:val="Default"/>
        <w:spacing w:line="276" w:lineRule="auto"/>
        <w:jc w:val="both"/>
      </w:pPr>
      <w:r w:rsidRPr="007074A4">
        <w:t>Najpovoljniji je onaj ponuditelj koji će ostvariti ukupni najveći broj bodova prema svim navedenim kriterijima. U slučaju da dvije ili više ponuda ostvare jednak broj bodova, odabrati će se ponuda koja je zaprimljena ranije.</w:t>
      </w:r>
      <w:r w:rsidRPr="00C34C8D">
        <w:t xml:space="preserve"> </w:t>
      </w:r>
    </w:p>
    <w:p w14:paraId="06945EE2" w14:textId="77777777" w:rsidR="00805AD0" w:rsidRPr="004A2A64" w:rsidRDefault="00805AD0" w:rsidP="003D2A49">
      <w:pPr>
        <w:spacing w:after="0"/>
        <w:jc w:val="both"/>
        <w:rPr>
          <w:b/>
          <w:sz w:val="24"/>
          <w:szCs w:val="24"/>
        </w:rPr>
      </w:pPr>
    </w:p>
    <w:p w14:paraId="0BD00FA7" w14:textId="77777777" w:rsidR="003D2A49" w:rsidRDefault="00CA2861" w:rsidP="003D2A49">
      <w:pPr>
        <w:pStyle w:val="StandardWeb"/>
        <w:spacing w:before="0" w:beforeAutospacing="0" w:after="0" w:afterAutospacing="0"/>
        <w:jc w:val="both"/>
        <w:rPr>
          <w:b/>
          <w:bCs/>
          <w:kern w:val="2"/>
          <w14:ligatures w14:val="standardContextual"/>
        </w:rPr>
      </w:pPr>
      <w:r>
        <w:rPr>
          <w:rFonts w:asciiTheme="minorHAnsi" w:hAnsiTheme="minorHAnsi" w:cstheme="minorBidi"/>
          <w:b/>
          <w:bCs/>
          <w:kern w:val="2"/>
          <w14:ligatures w14:val="standardContextual"/>
        </w:rPr>
        <w:t>3.</w:t>
      </w:r>
      <w:r w:rsidR="007E5247" w:rsidRPr="007E5247">
        <w:rPr>
          <w:rFonts w:asciiTheme="minorHAnsi" w:hAnsiTheme="minorHAnsi" w:cstheme="minorBidi"/>
          <w:b/>
          <w:bCs/>
          <w:kern w:val="2"/>
          <w14:ligatures w14:val="standardContextual"/>
        </w:rPr>
        <w:t>4. Mjesto i način izvršenja:</w:t>
      </w:r>
      <w:r w:rsidR="007E5247">
        <w:rPr>
          <w:b/>
          <w:bCs/>
          <w:kern w:val="2"/>
          <w14:ligatures w14:val="standardContextual"/>
        </w:rPr>
        <w:t xml:space="preserve"> </w:t>
      </w:r>
    </w:p>
    <w:p w14:paraId="022D6679" w14:textId="1A9AF6DD" w:rsidR="007E5247" w:rsidRDefault="004548CE" w:rsidP="003D2A49">
      <w:pPr>
        <w:pStyle w:val="StandardWeb"/>
        <w:spacing w:before="0" w:beforeAutospacing="0" w:after="0" w:afterAutospacing="0"/>
        <w:jc w:val="both"/>
        <w:rPr>
          <w:rFonts w:eastAsiaTheme="minorHAnsi"/>
          <w:kern w:val="2"/>
          <w:lang w:eastAsia="en-US"/>
          <w14:ligatures w14:val="standardContextual"/>
        </w:rPr>
      </w:pPr>
      <w:r>
        <w:rPr>
          <w:rFonts w:eastAsiaTheme="minorHAnsi"/>
          <w:kern w:val="2"/>
          <w:lang w:eastAsia="en-US"/>
          <w14:ligatures w14:val="standardContextual"/>
        </w:rPr>
        <w:t>Sportski centar Vinca u naselju Marčan</w:t>
      </w:r>
      <w:r w:rsidR="004F7CF0">
        <w:rPr>
          <w:rFonts w:eastAsiaTheme="minorHAnsi"/>
          <w:kern w:val="2"/>
          <w:lang w:eastAsia="en-US"/>
          <w14:ligatures w14:val="standardContextual"/>
        </w:rPr>
        <w:t>. Nabava r</w:t>
      </w:r>
      <w:r>
        <w:rPr>
          <w:rFonts w:eastAsiaTheme="minorHAnsi"/>
          <w:kern w:val="2"/>
          <w:lang w:eastAsia="en-US"/>
          <w14:ligatures w14:val="standardContextual"/>
        </w:rPr>
        <w:t>adova</w:t>
      </w:r>
      <w:r w:rsidR="004F7CF0">
        <w:rPr>
          <w:rFonts w:eastAsiaTheme="minorHAnsi"/>
          <w:kern w:val="2"/>
          <w:lang w:eastAsia="en-US"/>
          <w14:ligatures w14:val="standardContextual"/>
        </w:rPr>
        <w:t xml:space="preserve"> sm</w:t>
      </w:r>
      <w:r w:rsidR="00877E4F">
        <w:rPr>
          <w:rFonts w:eastAsiaTheme="minorHAnsi"/>
          <w:kern w:val="2"/>
          <w:lang w:eastAsia="en-US"/>
          <w14:ligatures w14:val="standardContextual"/>
        </w:rPr>
        <w:t>a</w:t>
      </w:r>
      <w:r w:rsidR="004F7CF0">
        <w:rPr>
          <w:rFonts w:eastAsiaTheme="minorHAnsi"/>
          <w:kern w:val="2"/>
          <w:lang w:eastAsia="en-US"/>
          <w14:ligatures w14:val="standardContextual"/>
        </w:rPr>
        <w:t xml:space="preserve">tra se izvršenom </w:t>
      </w:r>
      <w:r w:rsidR="00877E4F">
        <w:rPr>
          <w:rFonts w:eastAsiaTheme="minorHAnsi"/>
          <w:kern w:val="2"/>
          <w:lang w:eastAsia="en-US"/>
          <w14:ligatures w14:val="standardContextual"/>
        </w:rPr>
        <w:t xml:space="preserve">po dostavi i ugradnji svih stavki, a koje se nalaze u Troškovniku </w:t>
      </w:r>
      <w:r w:rsidR="00877E4F" w:rsidRPr="007074A4">
        <w:rPr>
          <w:rFonts w:eastAsiaTheme="minorHAnsi"/>
          <w:kern w:val="2"/>
          <w:lang w:eastAsia="en-US"/>
          <w14:ligatures w14:val="standardContextual"/>
        </w:rPr>
        <w:t>(PRILOG II)</w:t>
      </w:r>
    </w:p>
    <w:p w14:paraId="3C4F8A58" w14:textId="76F82150" w:rsidR="00877E4F" w:rsidRPr="00253DC7" w:rsidRDefault="00E74B0D" w:rsidP="00877E4F">
      <w:pPr>
        <w:pStyle w:val="StandardWeb"/>
        <w:numPr>
          <w:ilvl w:val="0"/>
          <w:numId w:val="8"/>
        </w:numPr>
        <w:spacing w:after="0" w:afterAutospacing="0"/>
        <w:jc w:val="both"/>
        <w:rPr>
          <w:rFonts w:asciiTheme="minorHAnsi" w:eastAsiaTheme="minorHAnsi" w:hAnsiTheme="minorHAnsi" w:cstheme="minorBidi"/>
          <w:b/>
          <w:kern w:val="2"/>
          <w:highlight w:val="yellow"/>
          <w:lang w:eastAsia="en-US"/>
          <w14:ligatures w14:val="standardContextual"/>
        </w:rPr>
      </w:pPr>
      <w:r w:rsidRPr="00253DC7">
        <w:rPr>
          <w:rFonts w:asciiTheme="minorHAnsi" w:eastAsiaTheme="minorHAnsi" w:hAnsiTheme="minorHAnsi" w:cstheme="minorBidi"/>
          <w:b/>
          <w:kern w:val="2"/>
          <w:highlight w:val="yellow"/>
          <w:lang w:eastAsia="en-US"/>
          <w14:ligatures w14:val="standardContextual"/>
        </w:rPr>
        <w:t>RAZLOZI ISKLJUČENJA PONUDITELJA:</w:t>
      </w:r>
    </w:p>
    <w:p w14:paraId="25911A24" w14:textId="75F2B4BE" w:rsidR="00E74B0D" w:rsidRPr="006F7007" w:rsidRDefault="00E74B0D" w:rsidP="00E74B0D">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Ponuditelj mora dokazati da ne postoje razlozi isključenja iz postupka nabave sukladno navedenim odredbama.</w:t>
      </w:r>
    </w:p>
    <w:p w14:paraId="4AA494AB" w14:textId="5DEE19BB" w:rsidR="00E74B0D" w:rsidRPr="006F7007" w:rsidRDefault="00CA2861" w:rsidP="00E74B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00E74B0D" w:rsidRPr="006F7007">
        <w:rPr>
          <w:rFonts w:ascii="Times New Roman" w:hAnsi="Times New Roman" w:cs="Times New Roman"/>
          <w:b/>
          <w:bCs/>
          <w:sz w:val="24"/>
          <w:szCs w:val="24"/>
        </w:rPr>
        <w:t xml:space="preserve"> Obvezni razlozi isključenja</w:t>
      </w:r>
    </w:p>
    <w:p w14:paraId="26E849CD" w14:textId="77777777" w:rsidR="00E74B0D" w:rsidRPr="006F7007" w:rsidRDefault="00E74B0D" w:rsidP="00E74B0D">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Javni naručitelj obvezan je iz postupka javne nabave isključiti ponuditelja</w:t>
      </w:r>
      <w:r>
        <w:rPr>
          <w:rFonts w:ascii="Times New Roman" w:hAnsi="Times New Roman" w:cs="Times New Roman"/>
          <w:sz w:val="24"/>
          <w:szCs w:val="24"/>
        </w:rPr>
        <w:t xml:space="preserve"> </w:t>
      </w:r>
      <w:r w:rsidRPr="006F7007">
        <w:rPr>
          <w:rFonts w:ascii="Times New Roman" w:hAnsi="Times New Roman" w:cs="Times New Roman"/>
          <w:sz w:val="24"/>
          <w:szCs w:val="24"/>
        </w:rPr>
        <w:t>:</w:t>
      </w:r>
    </w:p>
    <w:p w14:paraId="3864039B" w14:textId="77777777" w:rsidR="00E74B0D" w:rsidRPr="006F7007" w:rsidRDefault="00E74B0D" w:rsidP="00E74B0D">
      <w:pPr>
        <w:spacing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w:t>
      </w:r>
      <w:r>
        <w:rPr>
          <w:rFonts w:ascii="Times New Roman" w:hAnsi="Times New Roman" w:cs="Times New Roman"/>
          <w:sz w:val="24"/>
          <w:szCs w:val="24"/>
        </w:rPr>
        <w:t xml:space="preserve"> </w:t>
      </w:r>
      <w:r w:rsidRPr="006F7007">
        <w:rPr>
          <w:rFonts w:ascii="Times New Roman" w:hAnsi="Times New Roman" w:cs="Times New Roman"/>
          <w:sz w:val="24"/>
          <w:szCs w:val="24"/>
        </w:rPr>
        <w:t xml:space="preserve">Gospodarski subjekt koji ima </w:t>
      </w:r>
      <w:r w:rsidRPr="007D59D6">
        <w:rPr>
          <w:rFonts w:ascii="Times New Roman" w:hAnsi="Times New Roman" w:cs="Times New Roman"/>
          <w:sz w:val="24"/>
          <w:szCs w:val="24"/>
        </w:rPr>
        <w:t xml:space="preserve">poslovni nastan u Republici Hrvatskoj </w:t>
      </w:r>
      <w:r w:rsidRPr="006F7007">
        <w:rPr>
          <w:rFonts w:ascii="Times New Roman" w:hAnsi="Times New Roman" w:cs="Times New Roman"/>
          <w:sz w:val="24"/>
          <w:szCs w:val="24"/>
        </w:rPr>
        <w:t>ili osoba koja je član upravnog, upravljačkog ili nadzornog tijela ili ima ovlasti zastupanja, donošenja odluka ili nadzora toga gospodarskog subjekta i koja je državljanin Republike Hrvatske pravomoćnom presudom osuđenog za:</w:t>
      </w:r>
    </w:p>
    <w:p w14:paraId="6FEB2BBF"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a) sudjelovanje u zločinačkoj organizaciji, na temelju</w:t>
      </w:r>
    </w:p>
    <w:p w14:paraId="2BFA2172" w14:textId="77777777" w:rsidR="00E74B0D" w:rsidRPr="006F7007"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članka 328. (zločinačko udruženje) i članka 329. (počinjenje kaznenog djela u sastavu zločinačkog udruženja) Kaznenog zakona</w:t>
      </w:r>
      <w:r w:rsidRPr="006F7007">
        <w:rPr>
          <w:rFonts w:ascii="Times New Roman" w:hAnsi="Times New Roman" w:cs="Times New Roman"/>
          <w:sz w:val="24"/>
          <w:szCs w:val="24"/>
        </w:rPr>
        <w:br/>
        <w:t>- članka 333. (udruživanje za počinjenje kaznenih djela), iz Kaznenog zakona („Narodne novine“, br. 110/97., 27/98.,  50/00., 129/00., 51/01., 111/03., 190/03., 105/04., 84/05., 71/06., 110/07., 152/08., 77/11. i 143/12.)</w:t>
      </w:r>
    </w:p>
    <w:p w14:paraId="35E1CAFC"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b) korupciju, na temelju</w:t>
      </w:r>
    </w:p>
    <w:p w14:paraId="323504B5"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w:t>
      </w:r>
      <w:r w:rsidRPr="006F7007">
        <w:rPr>
          <w:rFonts w:ascii="Times New Roman" w:hAnsi="Times New Roman" w:cs="Times New Roman"/>
          <w:sz w:val="24"/>
          <w:szCs w:val="24"/>
        </w:rPr>
        <w:lastRenderedPageBreak/>
        <w:t>mita), članka 294. (davanje mita), članka 295. (trgovanje utjecajem) i članka 296. (davanje mita za trgovanje utjecajem) Kaznenog zakona</w:t>
      </w:r>
      <w:r w:rsidRPr="006F7007">
        <w:rPr>
          <w:rFonts w:ascii="Times New Roman" w:hAnsi="Times New Roman" w:cs="Times New Roman"/>
          <w:sz w:val="24"/>
          <w:szCs w:val="24"/>
        </w:rPr>
        <w:b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37026175"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c) prijevaru, na temelju</w:t>
      </w:r>
    </w:p>
    <w:p w14:paraId="716186D7" w14:textId="77777777" w:rsidR="00E74B0D" w:rsidRPr="006F7007"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xml:space="preserve">- članka 236. (prijevara), članka 247. (prijevara u gospodarskom poslovanju), članka 256. (utaja poreza ili carine) i članka 258. (subvencijska prijevara) Kaznenog zakona </w:t>
      </w:r>
      <w:r w:rsidRPr="006F7007">
        <w:rPr>
          <w:rFonts w:ascii="Times New Roman" w:hAnsi="Times New Roman" w:cs="Times New Roman"/>
          <w:sz w:val="24"/>
          <w:szCs w:val="24"/>
        </w:rPr>
        <w:br/>
        <w:t>- članka 224. (prijevara), članka 293. (prijevara u gospodarskom poslovanju) i članka 286. (utaja poreza i drugih davanja) iz Kaznenog zakona („Narodne novine“ br. 110/97, 27/98., 50/00., 129/00., 51/01., 111/03., 190/03., 105/04., 84/05., 71/06., 110/07., 152/08., 77/11. i 143/12.)</w:t>
      </w:r>
    </w:p>
    <w:p w14:paraId="457ECEEE"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d) terorizam ili kaznena djela povezana s terorističkim aktivnostima, na temelju</w:t>
      </w:r>
    </w:p>
    <w:p w14:paraId="2CD55ECC"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97. (terorizam), članka 99. (javno poticanje na terorizam), članka 100. (novačenje za terorizam), članka 101. (obuka za terorizam) i članka 102. (terorističko udruženje) Kaznenog zakona</w:t>
      </w:r>
      <w:r w:rsidRPr="006F7007">
        <w:rPr>
          <w:rFonts w:ascii="Times New Roman" w:hAnsi="Times New Roman" w:cs="Times New Roman"/>
          <w:sz w:val="24"/>
          <w:szCs w:val="24"/>
        </w:rPr>
        <w:br/>
        <w:t>- članka 169. (terorizam), članka 169.a (javno poticanje na terorizam) i članka 169. (novačenje i obuka za terorizam) iz Kaznenog zakona („Narodne novine“ br. 110/97, 27/98., 50/00., 129/00., 51/01., 111/03., 190/03., 105/04., 84/05., 71/06., 110/07., 152/08., 77/11. i 143/12.)</w:t>
      </w:r>
    </w:p>
    <w:p w14:paraId="10A285E3"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e) pranje novca ili financiranje terorizma, na temelju</w:t>
      </w:r>
    </w:p>
    <w:p w14:paraId="45F71DC5" w14:textId="77777777" w:rsidR="00E74B0D" w:rsidRPr="006F7007" w:rsidRDefault="00E74B0D" w:rsidP="00E74B0D">
      <w:pPr>
        <w:jc w:val="both"/>
        <w:rPr>
          <w:rFonts w:ascii="Times New Roman" w:hAnsi="Times New Roman" w:cs="Times New Roman"/>
          <w:sz w:val="24"/>
          <w:szCs w:val="24"/>
        </w:rPr>
      </w:pPr>
      <w:r w:rsidRPr="006F7007">
        <w:rPr>
          <w:rFonts w:ascii="Times New Roman" w:hAnsi="Times New Roman" w:cs="Times New Roman"/>
          <w:sz w:val="24"/>
          <w:szCs w:val="24"/>
        </w:rPr>
        <w:t>- članka 98. (financiranje terorizma) i članka 265. (pranje novca) Kaznenog zakona</w:t>
      </w:r>
      <w:r w:rsidRPr="006F7007">
        <w:rPr>
          <w:rFonts w:ascii="Times New Roman" w:hAnsi="Times New Roman" w:cs="Times New Roman"/>
          <w:sz w:val="24"/>
          <w:szCs w:val="24"/>
        </w:rPr>
        <w:br/>
        <w:t>- članka 279. (pranje novca) iz Kaznenog zakona („Narodne novine“ br. 110/97, 27/98., 50/00., 129/00., 51/01., 111/03., 190/03., 105/04., 84/05., 71/06., 110/07., 152/08., 77/11. i 143/12.)</w:t>
      </w:r>
    </w:p>
    <w:p w14:paraId="343DF345" w14:textId="77777777" w:rsidR="00E74B0D" w:rsidRPr="006F7007" w:rsidRDefault="00E74B0D" w:rsidP="00E74B0D">
      <w:pPr>
        <w:jc w:val="both"/>
        <w:rPr>
          <w:rFonts w:ascii="Times New Roman" w:hAnsi="Times New Roman" w:cs="Times New Roman"/>
          <w:b/>
          <w:bCs/>
          <w:sz w:val="24"/>
          <w:szCs w:val="24"/>
        </w:rPr>
      </w:pPr>
      <w:r w:rsidRPr="006F7007">
        <w:rPr>
          <w:rFonts w:ascii="Times New Roman" w:hAnsi="Times New Roman" w:cs="Times New Roman"/>
          <w:b/>
          <w:bCs/>
          <w:sz w:val="24"/>
          <w:szCs w:val="24"/>
        </w:rPr>
        <w:t>f) dječji rad ili druge oblike trgovanja ljudima, na temelju</w:t>
      </w:r>
    </w:p>
    <w:p w14:paraId="47AA7CB3" w14:textId="77777777" w:rsidR="00E74B0D" w:rsidRDefault="00E74B0D" w:rsidP="00E74B0D">
      <w:pPr>
        <w:rPr>
          <w:rFonts w:ascii="Times New Roman" w:hAnsi="Times New Roman" w:cs="Times New Roman"/>
          <w:sz w:val="24"/>
          <w:szCs w:val="24"/>
        </w:rPr>
      </w:pPr>
      <w:r w:rsidRPr="006F7007">
        <w:rPr>
          <w:rFonts w:ascii="Times New Roman" w:hAnsi="Times New Roman" w:cs="Times New Roman"/>
          <w:sz w:val="24"/>
          <w:szCs w:val="24"/>
        </w:rPr>
        <w:t>- članka 106. (trgovanje ljudima) Kaznenog zakona</w:t>
      </w:r>
      <w:r w:rsidRPr="006F7007">
        <w:rPr>
          <w:rFonts w:ascii="Times New Roman" w:hAnsi="Times New Roman" w:cs="Times New Roman"/>
          <w:sz w:val="24"/>
          <w:szCs w:val="24"/>
        </w:rPr>
        <w:br/>
        <w:t>- članka 175. (trgovanje ljudima i ropstvo) iz Kaznenog zakona („Narodne novine“ br. 110/97, 27/98., 50/00., 129/00., 51/01., 111/03., 190/03., 105/04., 84/05., 71/06., 110/07., 152/08., 77/11. i 143/12.)</w:t>
      </w:r>
    </w:p>
    <w:p w14:paraId="04E57309" w14:textId="7162E156" w:rsidR="00E74B0D" w:rsidRDefault="00E74B0D" w:rsidP="00E74B0D">
      <w:pPr>
        <w:spacing w:after="0"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II.</w:t>
      </w:r>
      <w:r>
        <w:rPr>
          <w:rFonts w:ascii="Times New Roman" w:hAnsi="Times New Roman" w:cs="Times New Roman"/>
          <w:sz w:val="24"/>
          <w:szCs w:val="24"/>
        </w:rPr>
        <w:t xml:space="preserve"> G</w:t>
      </w:r>
      <w:r w:rsidRPr="00CC1AF3">
        <w:rPr>
          <w:rFonts w:ascii="Times New Roman" w:hAnsi="Times New Roman" w:cs="Times New Roman"/>
          <w:sz w:val="24"/>
          <w:szCs w:val="24"/>
        </w:rPr>
        <w:t>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I.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3127E4E3" w14:textId="77777777" w:rsidR="00E74B0D" w:rsidRPr="006F7007" w:rsidRDefault="00E74B0D" w:rsidP="00E74B0D">
      <w:pPr>
        <w:spacing w:after="0" w:line="240" w:lineRule="auto"/>
        <w:jc w:val="both"/>
        <w:rPr>
          <w:rFonts w:ascii="Times New Roman" w:hAnsi="Times New Roman" w:cs="Times New Roman"/>
          <w:sz w:val="24"/>
          <w:szCs w:val="24"/>
        </w:rPr>
      </w:pPr>
    </w:p>
    <w:p w14:paraId="717AE02E" w14:textId="77777777" w:rsidR="00E74B0D" w:rsidRPr="00FD1969" w:rsidRDefault="00E74B0D" w:rsidP="00E74B0D">
      <w:pPr>
        <w:jc w:val="both"/>
        <w:rPr>
          <w:rFonts w:ascii="Times New Roman" w:hAnsi="Times New Roman" w:cs="Times New Roman"/>
          <w:sz w:val="24"/>
          <w:szCs w:val="24"/>
        </w:rPr>
      </w:pPr>
      <w:r w:rsidRPr="00FD1969">
        <w:rPr>
          <w:rFonts w:ascii="Times New Roman" w:hAnsi="Times New Roman" w:cs="Times New Roman"/>
          <w:sz w:val="24"/>
          <w:szCs w:val="24"/>
        </w:rPr>
        <w:t xml:space="preserve">Za potrebe utvrđivanja gore navedenih okolnosti gospodarski subjekt dostavlja Izjavu </w:t>
      </w:r>
      <w:r w:rsidRPr="007074A4">
        <w:rPr>
          <w:rFonts w:ascii="Times New Roman" w:hAnsi="Times New Roman" w:cs="Times New Roman"/>
          <w:sz w:val="24"/>
          <w:szCs w:val="24"/>
        </w:rPr>
        <w:t>(PRILOG III).</w:t>
      </w:r>
      <w:r w:rsidRPr="00FD1969">
        <w:rPr>
          <w:rFonts w:ascii="Times New Roman" w:hAnsi="Times New Roman" w:cs="Times New Roman"/>
          <w:sz w:val="24"/>
          <w:szCs w:val="24"/>
        </w:rPr>
        <w:t xml:space="preserve"> Izjavu daje osoba ovlaštena po zakonu za zastupanje gospodarskog subjekta. Izjava ne smije biti starija od 3 mjeseca računajući od dana početka postupka nabave.</w:t>
      </w:r>
    </w:p>
    <w:p w14:paraId="11F74298" w14:textId="61EE92D1" w:rsidR="00E74B0D" w:rsidRPr="006F7007" w:rsidRDefault="00CA2861" w:rsidP="00E74B0D">
      <w:pPr>
        <w:jc w:val="both"/>
        <w:rPr>
          <w:rFonts w:ascii="Times New Roman" w:hAnsi="Times New Roman" w:cs="Times New Roman"/>
          <w:sz w:val="24"/>
          <w:szCs w:val="24"/>
        </w:rPr>
      </w:pPr>
      <w:r>
        <w:rPr>
          <w:rFonts w:ascii="Times New Roman" w:hAnsi="Times New Roman" w:cs="Times New Roman"/>
          <w:b/>
          <w:bCs/>
          <w:sz w:val="24"/>
          <w:szCs w:val="24"/>
        </w:rPr>
        <w:lastRenderedPageBreak/>
        <w:t>4.1</w:t>
      </w:r>
      <w:r w:rsidR="00E74B0D">
        <w:rPr>
          <w:rFonts w:ascii="Times New Roman" w:hAnsi="Times New Roman" w:cs="Times New Roman"/>
          <w:b/>
          <w:bCs/>
          <w:sz w:val="24"/>
          <w:szCs w:val="24"/>
        </w:rPr>
        <w:t>.</w:t>
      </w:r>
      <w:r>
        <w:rPr>
          <w:rFonts w:ascii="Times New Roman" w:hAnsi="Times New Roman" w:cs="Times New Roman"/>
          <w:b/>
          <w:bCs/>
          <w:sz w:val="24"/>
          <w:szCs w:val="24"/>
        </w:rPr>
        <w:t>1.</w:t>
      </w:r>
      <w:r w:rsidR="00E74B0D" w:rsidRPr="006F7007">
        <w:rPr>
          <w:rFonts w:ascii="Times New Roman" w:hAnsi="Times New Roman" w:cs="Times New Roman"/>
          <w:b/>
          <w:bCs/>
          <w:sz w:val="24"/>
          <w:szCs w:val="24"/>
        </w:rPr>
        <w:t xml:space="preserve"> </w:t>
      </w:r>
      <w:r w:rsidR="00E74B0D" w:rsidRPr="006F7007">
        <w:rPr>
          <w:rFonts w:ascii="Times New Roman" w:hAnsi="Times New Roman" w:cs="Times New Roman"/>
          <w:sz w:val="24"/>
          <w:szCs w:val="24"/>
        </w:rPr>
        <w:t>Ako nije ispunio obvezu plaćanja dospjelih poreznih obveza i obveza za mirovinsko i zdravstveno osiguranje, osim ako mu je sukladno posebnim propisima odobrena odgoda plaćanja navedenih obveza.</w:t>
      </w:r>
    </w:p>
    <w:p w14:paraId="55C27AB0" w14:textId="77777777" w:rsidR="00E74B0D" w:rsidRPr="00CC1D2E" w:rsidRDefault="00E74B0D" w:rsidP="00E74B0D">
      <w:pPr>
        <w:jc w:val="both"/>
        <w:rPr>
          <w:rFonts w:ascii="Times New Roman" w:hAnsi="Times New Roman" w:cs="Times New Roman"/>
          <w:b/>
          <w:bCs/>
          <w:sz w:val="24"/>
          <w:szCs w:val="24"/>
        </w:rPr>
      </w:pPr>
      <w:r w:rsidRPr="00CC1D2E">
        <w:rPr>
          <w:rFonts w:ascii="Times New Roman" w:hAnsi="Times New Roman" w:cs="Times New Roman"/>
          <w:b/>
          <w:bCs/>
          <w:sz w:val="24"/>
          <w:szCs w:val="24"/>
        </w:rPr>
        <w:t>Kao dokaz ponuditelj dostavlja potvrdu Porezne uprave o stanju duga koja ne smije biti starija od 30 dana računajući od dana početka postupka jednostavne nabave.</w:t>
      </w:r>
    </w:p>
    <w:p w14:paraId="5EE79516" w14:textId="77777777" w:rsidR="00877E4F" w:rsidRDefault="00877E4F" w:rsidP="00E74B0D">
      <w:pPr>
        <w:jc w:val="both"/>
        <w:rPr>
          <w:rFonts w:ascii="Times New Roman" w:hAnsi="Times New Roman" w:cs="Times New Roman"/>
          <w:sz w:val="24"/>
          <w:szCs w:val="24"/>
        </w:rPr>
      </w:pPr>
    </w:p>
    <w:p w14:paraId="01303E26" w14:textId="7D5BDC23" w:rsidR="00CA2861" w:rsidRPr="006F7007" w:rsidRDefault="00CA2861" w:rsidP="00E74B0D">
      <w:pPr>
        <w:jc w:val="both"/>
        <w:rPr>
          <w:rFonts w:ascii="Times New Roman" w:hAnsi="Times New Roman" w:cs="Times New Roman"/>
          <w:b/>
          <w:bCs/>
          <w:sz w:val="24"/>
          <w:szCs w:val="24"/>
        </w:rPr>
      </w:pPr>
      <w:r w:rsidRPr="00CA2861">
        <w:rPr>
          <w:rFonts w:ascii="Times New Roman" w:hAnsi="Times New Roman" w:cs="Times New Roman"/>
          <w:b/>
          <w:bCs/>
          <w:sz w:val="24"/>
          <w:szCs w:val="24"/>
        </w:rPr>
        <w:t xml:space="preserve">4.2. </w:t>
      </w:r>
      <w:r w:rsidR="003D2A49" w:rsidRPr="00CA2861">
        <w:rPr>
          <w:rFonts w:ascii="Times New Roman" w:hAnsi="Times New Roman" w:cs="Times New Roman"/>
          <w:b/>
          <w:bCs/>
          <w:sz w:val="24"/>
          <w:szCs w:val="24"/>
        </w:rPr>
        <w:t>KRITERIJI ZA ODABIR GOSPODARSKOG SUBJEKTA</w:t>
      </w:r>
    </w:p>
    <w:p w14:paraId="0A9FD76A" w14:textId="77777777" w:rsidR="00CA2861" w:rsidRPr="006F7007" w:rsidRDefault="00CA2861" w:rsidP="00CA2861">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U postupku jednostavne nabave ponuditelji moraju dokazati sposobnost za obavljanje djelatnosti.</w:t>
      </w:r>
    </w:p>
    <w:p w14:paraId="3117A1A0" w14:textId="255EB74A" w:rsidR="00CA2861" w:rsidRPr="006F7007" w:rsidRDefault="00CA2861" w:rsidP="0009475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CA2861">
        <w:rPr>
          <w:rFonts w:ascii="Times New Roman" w:hAnsi="Times New Roman" w:cs="Times New Roman"/>
          <w:b/>
          <w:bCs/>
          <w:sz w:val="24"/>
          <w:szCs w:val="24"/>
        </w:rPr>
        <w:t>.2.1. Uvjeti za obavljanje profesionalne djelatnosti</w:t>
      </w:r>
      <w:r w:rsidR="0009475C">
        <w:rPr>
          <w:rFonts w:ascii="Times New Roman" w:hAnsi="Times New Roman" w:cs="Times New Roman"/>
          <w:b/>
          <w:bCs/>
          <w:sz w:val="24"/>
          <w:szCs w:val="24"/>
        </w:rPr>
        <w:t>:</w:t>
      </w:r>
    </w:p>
    <w:p w14:paraId="72A03FBA" w14:textId="77777777" w:rsidR="00CA2861" w:rsidRDefault="00CA2861" w:rsidP="0009475C">
      <w:pPr>
        <w:spacing w:after="0" w:line="240" w:lineRule="auto"/>
        <w:jc w:val="both"/>
        <w:rPr>
          <w:rFonts w:ascii="Times New Roman" w:hAnsi="Times New Roman" w:cs="Times New Roman"/>
          <w:sz w:val="24"/>
          <w:szCs w:val="24"/>
        </w:rPr>
      </w:pPr>
      <w:r w:rsidRPr="006F7007">
        <w:rPr>
          <w:rFonts w:ascii="Times New Roman" w:hAnsi="Times New Roman" w:cs="Times New Roman"/>
          <w:sz w:val="24"/>
          <w:szCs w:val="24"/>
        </w:rPr>
        <w:t>Gospodarski subjekt mora biti upisan u sudski, obrtni, strukovni ili drugi odgovarajući registar u državi poslovnog nastana.</w:t>
      </w:r>
    </w:p>
    <w:p w14:paraId="45BCDBFF" w14:textId="77777777" w:rsidR="00C62AD7" w:rsidRPr="006F7007" w:rsidRDefault="00C62AD7" w:rsidP="0009475C">
      <w:pPr>
        <w:spacing w:after="0" w:line="240" w:lineRule="auto"/>
        <w:jc w:val="both"/>
        <w:rPr>
          <w:rFonts w:ascii="Times New Roman" w:hAnsi="Times New Roman" w:cs="Times New Roman"/>
          <w:sz w:val="24"/>
          <w:szCs w:val="24"/>
        </w:rPr>
      </w:pPr>
    </w:p>
    <w:p w14:paraId="03A84A7C" w14:textId="1F695569" w:rsidR="00CA2861" w:rsidRPr="00CC1D2E" w:rsidRDefault="00CA2861" w:rsidP="00CA2861">
      <w:pPr>
        <w:spacing w:line="240" w:lineRule="auto"/>
        <w:jc w:val="both"/>
        <w:rPr>
          <w:rFonts w:ascii="Times New Roman" w:hAnsi="Times New Roman" w:cs="Times New Roman"/>
          <w:b/>
          <w:bCs/>
          <w:sz w:val="24"/>
          <w:szCs w:val="24"/>
        </w:rPr>
      </w:pPr>
      <w:r w:rsidRPr="00CC1D2E">
        <w:rPr>
          <w:rFonts w:ascii="Times New Roman" w:hAnsi="Times New Roman" w:cs="Times New Roman"/>
          <w:b/>
          <w:bCs/>
          <w:sz w:val="24"/>
          <w:szCs w:val="24"/>
        </w:rPr>
        <w:t>Kao dokaz potrebno je kao prilog ponudi dostaviti</w:t>
      </w:r>
      <w:r w:rsidR="00FD1969" w:rsidRPr="00CC1D2E">
        <w:rPr>
          <w:rFonts w:ascii="Times New Roman" w:hAnsi="Times New Roman" w:cs="Times New Roman"/>
          <w:b/>
          <w:bCs/>
          <w:sz w:val="24"/>
          <w:szCs w:val="24"/>
        </w:rPr>
        <w:t xml:space="preserve"> </w:t>
      </w:r>
      <w:r w:rsidRPr="00CC1D2E">
        <w:rPr>
          <w:rFonts w:ascii="Times New Roman" w:hAnsi="Times New Roman" w:cs="Times New Roman"/>
          <w:b/>
          <w:bCs/>
          <w:sz w:val="24"/>
          <w:szCs w:val="24"/>
        </w:rPr>
        <w:t>Izvadak iz sudskog, obrtnog ili drugog odgovarajućeg registra  države sjedišta gospodarskog subjekta. Izvod ne smije biti stariji od tri mjeseca računajući od dana slanja poziva na dostavu ponude.</w:t>
      </w:r>
    </w:p>
    <w:p w14:paraId="3E1081F3" w14:textId="77777777" w:rsidR="007E5247" w:rsidRDefault="007E5247" w:rsidP="007E5247">
      <w:pPr>
        <w:overflowPunct w:val="0"/>
        <w:autoSpaceDE w:val="0"/>
        <w:autoSpaceDN w:val="0"/>
        <w:adjustRightInd w:val="0"/>
        <w:spacing w:after="0" w:line="240" w:lineRule="auto"/>
        <w:jc w:val="both"/>
        <w:textAlignment w:val="baseline"/>
        <w:rPr>
          <w:sz w:val="24"/>
          <w:szCs w:val="24"/>
          <w:highlight w:val="cyan"/>
        </w:rPr>
      </w:pPr>
    </w:p>
    <w:p w14:paraId="23A8464E" w14:textId="4791D593" w:rsidR="00EA5954" w:rsidRDefault="003A1EFF" w:rsidP="00EA5954">
      <w:pPr>
        <w:ind w:firstLine="708"/>
        <w:jc w:val="both"/>
        <w:rPr>
          <w:b/>
          <w:sz w:val="24"/>
          <w:szCs w:val="24"/>
        </w:rPr>
      </w:pPr>
      <w:r w:rsidRPr="00253DC7">
        <w:rPr>
          <w:b/>
          <w:sz w:val="24"/>
          <w:szCs w:val="24"/>
          <w:highlight w:val="yellow"/>
        </w:rPr>
        <w:t>5</w:t>
      </w:r>
      <w:r w:rsidR="00EA5954" w:rsidRPr="00253DC7">
        <w:rPr>
          <w:b/>
          <w:sz w:val="24"/>
          <w:szCs w:val="24"/>
          <w:highlight w:val="yellow"/>
        </w:rPr>
        <w:t xml:space="preserve">. </w:t>
      </w:r>
      <w:r w:rsidR="00712104" w:rsidRPr="00253DC7">
        <w:rPr>
          <w:b/>
          <w:sz w:val="24"/>
          <w:szCs w:val="24"/>
          <w:highlight w:val="yellow"/>
        </w:rPr>
        <w:t>ODREDBE O PONUDI</w:t>
      </w:r>
      <w:r w:rsidR="00EA5954" w:rsidRPr="00253DC7">
        <w:rPr>
          <w:b/>
          <w:sz w:val="24"/>
          <w:szCs w:val="24"/>
          <w:highlight w:val="yellow"/>
        </w:rPr>
        <w:t>:</w:t>
      </w:r>
      <w:r w:rsidR="00EA5954" w:rsidRPr="004A2A64">
        <w:rPr>
          <w:b/>
          <w:sz w:val="24"/>
          <w:szCs w:val="24"/>
        </w:rPr>
        <w:t xml:space="preserve"> </w:t>
      </w:r>
    </w:p>
    <w:p w14:paraId="4845C225" w14:textId="599615AF" w:rsidR="00712104" w:rsidRPr="006F7007" w:rsidRDefault="00712104" w:rsidP="00712104">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Ponuda se dostavlja na priloženom Ponudbenom listu koji mora biti potpisan i ovjeren od strane Ponuditelja, zajedno sa popunjenim i potpisanim Troškovnikom, sa priloženim traženim dokazima sposobnosti</w:t>
      </w:r>
      <w:r w:rsidR="00D353DB">
        <w:rPr>
          <w:rFonts w:ascii="Times New Roman" w:hAnsi="Times New Roman" w:cs="Times New Roman"/>
          <w:sz w:val="24"/>
          <w:szCs w:val="24"/>
        </w:rPr>
        <w:t xml:space="preserve"> te</w:t>
      </w:r>
      <w:r w:rsidR="002C650F">
        <w:rPr>
          <w:rFonts w:ascii="Times New Roman" w:hAnsi="Times New Roman" w:cs="Times New Roman"/>
          <w:sz w:val="24"/>
          <w:szCs w:val="24"/>
        </w:rPr>
        <w:t xml:space="preserve"> </w:t>
      </w:r>
      <w:r w:rsidRPr="006F7007">
        <w:rPr>
          <w:rFonts w:ascii="Times New Roman" w:hAnsi="Times New Roman" w:cs="Times New Roman"/>
          <w:sz w:val="24"/>
          <w:szCs w:val="24"/>
        </w:rPr>
        <w:t>izjavama</w:t>
      </w:r>
      <w:r w:rsidR="00D353DB">
        <w:rPr>
          <w:rFonts w:ascii="Times New Roman" w:hAnsi="Times New Roman" w:cs="Times New Roman"/>
          <w:sz w:val="24"/>
          <w:szCs w:val="24"/>
        </w:rPr>
        <w:t>.</w:t>
      </w:r>
    </w:p>
    <w:p w14:paraId="3735CECC" w14:textId="77777777" w:rsidR="00712104" w:rsidRPr="007D4F43" w:rsidRDefault="00712104" w:rsidP="00712104">
      <w:pPr>
        <w:spacing w:line="240" w:lineRule="auto"/>
        <w:jc w:val="both"/>
        <w:rPr>
          <w:rFonts w:ascii="Times New Roman" w:hAnsi="Times New Roman" w:cs="Times New Roman"/>
          <w:sz w:val="24"/>
          <w:szCs w:val="24"/>
        </w:rPr>
      </w:pPr>
      <w:r w:rsidRPr="007D4F43">
        <w:rPr>
          <w:rFonts w:ascii="Times New Roman" w:hAnsi="Times New Roman" w:cs="Times New Roman"/>
          <w:sz w:val="24"/>
          <w:szCs w:val="24"/>
        </w:rPr>
        <w:t>Naručitelj neće prihvatiti ponudu koja ne ispunjava uvjete i zahtjeve vezane uz predmet nabave iz ovog Poziva.</w:t>
      </w:r>
    </w:p>
    <w:p w14:paraId="264B3B48" w14:textId="59893265" w:rsidR="00712104" w:rsidRPr="006F7007" w:rsidRDefault="00712104" w:rsidP="00712104">
      <w:pPr>
        <w:spacing w:line="240" w:lineRule="auto"/>
        <w:jc w:val="both"/>
        <w:rPr>
          <w:rFonts w:ascii="Times New Roman" w:hAnsi="Times New Roman" w:cs="Times New Roman"/>
          <w:sz w:val="24"/>
          <w:szCs w:val="24"/>
        </w:rPr>
      </w:pPr>
      <w:r w:rsidRPr="00712104">
        <w:rPr>
          <w:rFonts w:ascii="Times New Roman" w:hAnsi="Times New Roman" w:cs="Times New Roman"/>
          <w:sz w:val="24"/>
          <w:szCs w:val="24"/>
        </w:rPr>
        <w:t>Sastavni d</w:t>
      </w:r>
      <w:r>
        <w:rPr>
          <w:rFonts w:ascii="Times New Roman" w:hAnsi="Times New Roman" w:cs="Times New Roman"/>
          <w:sz w:val="24"/>
          <w:szCs w:val="24"/>
        </w:rPr>
        <w:t>i</w:t>
      </w:r>
      <w:r w:rsidRPr="00712104">
        <w:rPr>
          <w:rFonts w:ascii="Times New Roman" w:hAnsi="Times New Roman" w:cs="Times New Roman"/>
          <w:sz w:val="24"/>
          <w:szCs w:val="24"/>
        </w:rPr>
        <w:t>jelovi ponude:</w:t>
      </w:r>
    </w:p>
    <w:p w14:paraId="2F2E0476" w14:textId="77777777" w:rsidR="00712104" w:rsidRPr="00712104" w:rsidRDefault="00712104" w:rsidP="00712104">
      <w:pPr>
        <w:spacing w:after="0" w:line="240" w:lineRule="auto"/>
        <w:ind w:firstLine="708"/>
        <w:jc w:val="both"/>
        <w:rPr>
          <w:rFonts w:ascii="Times New Roman" w:hAnsi="Times New Roman" w:cs="Times New Roman"/>
          <w:sz w:val="24"/>
          <w:szCs w:val="24"/>
        </w:rPr>
      </w:pPr>
      <w:r w:rsidRPr="006F7007">
        <w:rPr>
          <w:rFonts w:ascii="Times New Roman" w:hAnsi="Times New Roman" w:cs="Times New Roman"/>
          <w:sz w:val="24"/>
          <w:szCs w:val="24"/>
        </w:rPr>
        <w:t xml:space="preserve">a) Ponudbeni list – pravilno ispunjen i potpisan od strane ponuditelja </w:t>
      </w:r>
      <w:r w:rsidRPr="004F2F5D">
        <w:rPr>
          <w:rFonts w:ascii="Times New Roman" w:hAnsi="Times New Roman" w:cs="Times New Roman"/>
          <w:sz w:val="24"/>
          <w:szCs w:val="24"/>
        </w:rPr>
        <w:t>(PRILOG I)</w:t>
      </w:r>
    </w:p>
    <w:p w14:paraId="136DEB67" w14:textId="77777777" w:rsidR="00712104" w:rsidRPr="006F7007" w:rsidRDefault="00712104" w:rsidP="00712104">
      <w:pPr>
        <w:spacing w:after="0" w:line="240" w:lineRule="auto"/>
        <w:ind w:firstLine="708"/>
        <w:jc w:val="both"/>
        <w:rPr>
          <w:rFonts w:ascii="Times New Roman" w:hAnsi="Times New Roman" w:cs="Times New Roman"/>
          <w:sz w:val="24"/>
          <w:szCs w:val="24"/>
        </w:rPr>
      </w:pPr>
      <w:r w:rsidRPr="006F7007">
        <w:rPr>
          <w:rFonts w:ascii="Times New Roman" w:hAnsi="Times New Roman" w:cs="Times New Roman"/>
          <w:sz w:val="24"/>
          <w:szCs w:val="24"/>
        </w:rPr>
        <w:t xml:space="preserve">b) Troškovnik – pravilno ispunjen i potpisan od strane ponuditelja </w:t>
      </w:r>
      <w:r w:rsidRPr="004F2F5D">
        <w:rPr>
          <w:rFonts w:ascii="Times New Roman" w:hAnsi="Times New Roman" w:cs="Times New Roman"/>
          <w:sz w:val="24"/>
          <w:szCs w:val="24"/>
        </w:rPr>
        <w:t>(PRILOG II)</w:t>
      </w:r>
    </w:p>
    <w:p w14:paraId="484D71F9" w14:textId="4CBCE48B" w:rsidR="00712104" w:rsidRDefault="00712104" w:rsidP="00712104">
      <w:pPr>
        <w:spacing w:after="0"/>
        <w:ind w:firstLine="708"/>
        <w:jc w:val="both"/>
        <w:rPr>
          <w:rFonts w:ascii="Times New Roman" w:hAnsi="Times New Roman" w:cs="Times New Roman"/>
          <w:sz w:val="24"/>
          <w:szCs w:val="24"/>
        </w:rPr>
      </w:pPr>
      <w:r w:rsidRPr="007F4745">
        <w:rPr>
          <w:rFonts w:ascii="Times New Roman" w:hAnsi="Times New Roman" w:cs="Times New Roman"/>
          <w:sz w:val="24"/>
          <w:szCs w:val="24"/>
        </w:rPr>
        <w:t xml:space="preserve">c) </w:t>
      </w:r>
      <w:r w:rsidR="00811668" w:rsidRPr="007F4745">
        <w:rPr>
          <w:rFonts w:ascii="Times New Roman" w:hAnsi="Times New Roman" w:cs="Times New Roman"/>
          <w:sz w:val="24"/>
          <w:szCs w:val="24"/>
        </w:rPr>
        <w:t>Uvjeti i d</w:t>
      </w:r>
      <w:r w:rsidRPr="007F4745">
        <w:rPr>
          <w:rFonts w:ascii="Times New Roman" w:hAnsi="Times New Roman" w:cs="Times New Roman"/>
          <w:sz w:val="24"/>
          <w:szCs w:val="24"/>
        </w:rPr>
        <w:t xml:space="preserve">okazi sposobnosti iz točke 4. ovog poziva </w:t>
      </w:r>
    </w:p>
    <w:p w14:paraId="370FE713" w14:textId="2C326389" w:rsidR="00C345E4" w:rsidRPr="007F4745" w:rsidRDefault="00D353DB" w:rsidP="009C572F">
      <w:pPr>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00712104" w:rsidRPr="007F4745">
        <w:rPr>
          <w:rFonts w:ascii="Times New Roman" w:hAnsi="Times New Roman" w:cs="Times New Roman"/>
          <w:sz w:val="24"/>
          <w:szCs w:val="24"/>
        </w:rPr>
        <w:t xml:space="preserve">) </w:t>
      </w:r>
      <w:r w:rsidR="009C572F">
        <w:rPr>
          <w:rFonts w:ascii="Times New Roman" w:hAnsi="Times New Roman" w:cs="Times New Roman"/>
          <w:sz w:val="24"/>
          <w:szCs w:val="24"/>
        </w:rPr>
        <w:t>Ostalo (</w:t>
      </w:r>
      <w:r w:rsidR="009C572F" w:rsidRPr="009C572F">
        <w:rPr>
          <w:rFonts w:ascii="Times New Roman" w:hAnsi="Times New Roman" w:cs="Times New Roman"/>
          <w:sz w:val="24"/>
          <w:szCs w:val="24"/>
        </w:rPr>
        <w:t>popunjene, potpisane i ovjerene tražene izjave)</w:t>
      </w:r>
    </w:p>
    <w:p w14:paraId="715E9B2B" w14:textId="77777777" w:rsidR="00712104" w:rsidRDefault="00712104" w:rsidP="00EA5954">
      <w:pPr>
        <w:spacing w:after="0"/>
        <w:jc w:val="both"/>
        <w:rPr>
          <w:rFonts w:ascii="Times New Roman" w:hAnsi="Times New Roman" w:cs="Times New Roman"/>
          <w:sz w:val="24"/>
          <w:szCs w:val="24"/>
        </w:rPr>
      </w:pPr>
    </w:p>
    <w:p w14:paraId="5B17FC3F" w14:textId="77777777" w:rsidR="00712104" w:rsidRDefault="00EA5954" w:rsidP="00712104">
      <w:pPr>
        <w:spacing w:line="240" w:lineRule="auto"/>
        <w:jc w:val="both"/>
        <w:rPr>
          <w:rFonts w:ascii="Times New Roman" w:hAnsi="Times New Roman" w:cs="Times New Roman"/>
          <w:sz w:val="24"/>
          <w:szCs w:val="24"/>
        </w:rPr>
      </w:pPr>
      <w:r w:rsidRPr="004A2A64">
        <w:rPr>
          <w:sz w:val="24"/>
          <w:szCs w:val="24"/>
        </w:rPr>
        <w:t xml:space="preserve">Ponuda se piše neizbrisivom tintom ili pisačem te mora biti uvezena tako da se onemogući naknadno vađenje ili umetanje listova, a stranice se označavaju na način da je </w:t>
      </w:r>
      <w:r w:rsidRPr="00CF28AC">
        <w:rPr>
          <w:sz w:val="24"/>
          <w:szCs w:val="24"/>
        </w:rPr>
        <w:t>vidljiv redni broj stranice i ukupan broj stranica ponude.</w:t>
      </w:r>
      <w:r w:rsidR="00712104">
        <w:rPr>
          <w:sz w:val="24"/>
          <w:szCs w:val="24"/>
        </w:rPr>
        <w:t xml:space="preserve"> </w:t>
      </w:r>
      <w:r w:rsidR="00712104" w:rsidRPr="006F7007">
        <w:rPr>
          <w:rFonts w:ascii="Times New Roman" w:hAnsi="Times New Roman" w:cs="Times New Roman"/>
          <w:sz w:val="24"/>
          <w:szCs w:val="24"/>
        </w:rPr>
        <w:t>Ponuda se izrađuje na hrvatskom jeziku i latiničnom pismu.</w:t>
      </w:r>
    </w:p>
    <w:p w14:paraId="2483F70B" w14:textId="4ADFAE45" w:rsidR="00712104" w:rsidRPr="00712104" w:rsidRDefault="00712104" w:rsidP="00712104">
      <w:pPr>
        <w:ind w:firstLine="708"/>
        <w:rPr>
          <w:b/>
          <w:sz w:val="24"/>
          <w:szCs w:val="24"/>
        </w:rPr>
      </w:pPr>
      <w:r w:rsidRPr="00253DC7">
        <w:rPr>
          <w:b/>
          <w:sz w:val="24"/>
          <w:szCs w:val="24"/>
          <w:highlight w:val="yellow"/>
        </w:rPr>
        <w:t>6. NAČIN DOSTAVLJANJA PONUDE</w:t>
      </w:r>
    </w:p>
    <w:p w14:paraId="3DC51952" w14:textId="77777777" w:rsidR="004F6FFD" w:rsidRDefault="00712104"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6.1. Rok za dostavu ponude:</w:t>
      </w:r>
      <w:r w:rsidRPr="006F7007">
        <w:rPr>
          <w:rFonts w:ascii="Times New Roman" w:hAnsi="Times New Roman" w:cs="Times New Roman"/>
          <w:sz w:val="24"/>
          <w:szCs w:val="24"/>
        </w:rPr>
        <w:t xml:space="preserve"> </w:t>
      </w:r>
    </w:p>
    <w:p w14:paraId="75A916F1" w14:textId="1018A19B"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Ponude se dostavljaju najkasnije do </w:t>
      </w:r>
      <w:r w:rsidR="00BA485B" w:rsidRPr="00253DC7">
        <w:rPr>
          <w:rFonts w:ascii="Times New Roman" w:hAnsi="Times New Roman" w:cs="Times New Roman"/>
          <w:b/>
          <w:bCs/>
          <w:sz w:val="24"/>
          <w:szCs w:val="24"/>
        </w:rPr>
        <w:t>22</w:t>
      </w:r>
      <w:r w:rsidRPr="00253DC7">
        <w:rPr>
          <w:rFonts w:ascii="Times New Roman" w:hAnsi="Times New Roman" w:cs="Times New Roman"/>
          <w:b/>
          <w:bCs/>
          <w:sz w:val="24"/>
          <w:szCs w:val="24"/>
        </w:rPr>
        <w:t xml:space="preserve">. </w:t>
      </w:r>
      <w:r w:rsidR="00753201" w:rsidRPr="00253DC7">
        <w:rPr>
          <w:rFonts w:ascii="Times New Roman" w:hAnsi="Times New Roman" w:cs="Times New Roman"/>
          <w:b/>
          <w:bCs/>
          <w:sz w:val="24"/>
          <w:szCs w:val="24"/>
        </w:rPr>
        <w:t>listopada</w:t>
      </w:r>
      <w:r w:rsidRPr="00253DC7">
        <w:rPr>
          <w:rFonts w:ascii="Times New Roman" w:hAnsi="Times New Roman" w:cs="Times New Roman"/>
          <w:b/>
          <w:bCs/>
          <w:sz w:val="24"/>
          <w:szCs w:val="24"/>
        </w:rPr>
        <w:t xml:space="preserve"> 202</w:t>
      </w:r>
      <w:r w:rsidR="004F6FFD" w:rsidRPr="00253DC7">
        <w:rPr>
          <w:rFonts w:ascii="Times New Roman" w:hAnsi="Times New Roman" w:cs="Times New Roman"/>
          <w:b/>
          <w:bCs/>
          <w:sz w:val="24"/>
          <w:szCs w:val="24"/>
        </w:rPr>
        <w:t>4</w:t>
      </w:r>
      <w:r w:rsidRPr="00253DC7">
        <w:rPr>
          <w:rFonts w:ascii="Times New Roman" w:hAnsi="Times New Roman" w:cs="Times New Roman"/>
          <w:b/>
          <w:bCs/>
          <w:sz w:val="24"/>
          <w:szCs w:val="24"/>
        </w:rPr>
        <w:t xml:space="preserve">. godine do </w:t>
      </w:r>
      <w:r w:rsidR="007F4745" w:rsidRPr="00253DC7">
        <w:rPr>
          <w:rFonts w:ascii="Times New Roman" w:hAnsi="Times New Roman" w:cs="Times New Roman"/>
          <w:b/>
          <w:bCs/>
          <w:sz w:val="24"/>
          <w:szCs w:val="24"/>
        </w:rPr>
        <w:t>0</w:t>
      </w:r>
      <w:r w:rsidR="00753201" w:rsidRPr="00253DC7">
        <w:rPr>
          <w:rFonts w:ascii="Times New Roman" w:hAnsi="Times New Roman" w:cs="Times New Roman"/>
          <w:b/>
          <w:bCs/>
          <w:sz w:val="24"/>
          <w:szCs w:val="24"/>
        </w:rPr>
        <w:t>9</w:t>
      </w:r>
      <w:r w:rsidR="00FB222C" w:rsidRPr="00253DC7">
        <w:rPr>
          <w:rFonts w:ascii="Times New Roman" w:hAnsi="Times New Roman" w:cs="Times New Roman"/>
          <w:b/>
          <w:bCs/>
          <w:sz w:val="24"/>
          <w:szCs w:val="24"/>
        </w:rPr>
        <w:t>:</w:t>
      </w:r>
      <w:r w:rsidRPr="00253DC7">
        <w:rPr>
          <w:rFonts w:ascii="Times New Roman" w:hAnsi="Times New Roman" w:cs="Times New Roman"/>
          <w:b/>
          <w:bCs/>
          <w:sz w:val="24"/>
          <w:szCs w:val="24"/>
        </w:rPr>
        <w:t>00 sati</w:t>
      </w:r>
      <w:r w:rsidRPr="00BD3ED0">
        <w:rPr>
          <w:rFonts w:ascii="Times New Roman" w:hAnsi="Times New Roman" w:cs="Times New Roman"/>
          <w:sz w:val="24"/>
          <w:szCs w:val="24"/>
        </w:rPr>
        <w:t>, bez obzira na način dostave.</w:t>
      </w:r>
    </w:p>
    <w:p w14:paraId="42DF6F66" w14:textId="77777777" w:rsidR="0009475C" w:rsidRDefault="0009475C" w:rsidP="0009475C">
      <w:pPr>
        <w:spacing w:after="0"/>
        <w:jc w:val="both"/>
        <w:rPr>
          <w:rFonts w:ascii="Times New Roman" w:hAnsi="Times New Roman" w:cs="Times New Roman"/>
          <w:sz w:val="24"/>
          <w:szCs w:val="24"/>
        </w:rPr>
      </w:pPr>
    </w:p>
    <w:p w14:paraId="245FE893" w14:textId="77777777" w:rsidR="00253DC7" w:rsidRDefault="00253DC7" w:rsidP="0009475C">
      <w:pPr>
        <w:spacing w:after="0"/>
        <w:jc w:val="both"/>
        <w:rPr>
          <w:rFonts w:ascii="Times New Roman" w:hAnsi="Times New Roman" w:cs="Times New Roman"/>
          <w:sz w:val="24"/>
          <w:szCs w:val="24"/>
        </w:rPr>
      </w:pPr>
    </w:p>
    <w:p w14:paraId="1613EB5C" w14:textId="77777777" w:rsidR="00253DC7" w:rsidRDefault="00253DC7" w:rsidP="0009475C">
      <w:pPr>
        <w:spacing w:after="0"/>
        <w:jc w:val="both"/>
        <w:rPr>
          <w:rFonts w:ascii="Times New Roman" w:hAnsi="Times New Roman" w:cs="Times New Roman"/>
          <w:sz w:val="24"/>
          <w:szCs w:val="24"/>
        </w:rPr>
      </w:pPr>
    </w:p>
    <w:p w14:paraId="416457B6" w14:textId="77777777" w:rsidR="00253DC7" w:rsidRPr="00BD3ED0" w:rsidRDefault="00253DC7" w:rsidP="0009475C">
      <w:pPr>
        <w:spacing w:after="0"/>
        <w:jc w:val="both"/>
        <w:rPr>
          <w:rFonts w:ascii="Times New Roman" w:hAnsi="Times New Roman" w:cs="Times New Roman"/>
          <w:sz w:val="24"/>
          <w:szCs w:val="24"/>
        </w:rPr>
      </w:pPr>
    </w:p>
    <w:p w14:paraId="3D43D75F"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lastRenderedPageBreak/>
        <w:t>6.</w:t>
      </w:r>
      <w:r w:rsidR="00712104" w:rsidRPr="00D66680">
        <w:rPr>
          <w:rFonts w:ascii="Times New Roman" w:hAnsi="Times New Roman" w:cs="Times New Roman"/>
          <w:b/>
          <w:bCs/>
          <w:sz w:val="24"/>
          <w:szCs w:val="24"/>
        </w:rPr>
        <w:t>2. Način dostave ponude</w:t>
      </w:r>
      <w:r w:rsidR="00712104" w:rsidRPr="004F6FFD">
        <w:rPr>
          <w:rFonts w:ascii="Times New Roman" w:hAnsi="Times New Roman" w:cs="Times New Roman"/>
          <w:b/>
          <w:bCs/>
          <w:sz w:val="24"/>
          <w:szCs w:val="24"/>
        </w:rPr>
        <w:t>:</w:t>
      </w:r>
      <w:r w:rsidR="00712104" w:rsidRPr="006F7007">
        <w:rPr>
          <w:rFonts w:ascii="Times New Roman" w:hAnsi="Times New Roman" w:cs="Times New Roman"/>
          <w:sz w:val="24"/>
          <w:szCs w:val="24"/>
        </w:rPr>
        <w:t xml:space="preserve"> </w:t>
      </w:r>
    </w:p>
    <w:p w14:paraId="72E2135C" w14:textId="7B711BC9"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Ponuda se predaje neposredno na urudžbeni zapisnik naručitelja ili dostavlja preporučenom poštanskom pošiljkom na adresu naručitelja, u zatvorenoj omotnici na kojoj mora biti naznačeno:</w:t>
      </w:r>
    </w:p>
    <w:p w14:paraId="748FB74B" w14:textId="77777777" w:rsidR="007339CE" w:rsidRDefault="007339CE" w:rsidP="0009475C">
      <w:pPr>
        <w:spacing w:after="0"/>
        <w:jc w:val="both"/>
        <w:rPr>
          <w:rFonts w:ascii="Times New Roman" w:hAnsi="Times New Roman" w:cs="Times New Roman"/>
          <w:sz w:val="24"/>
          <w:szCs w:val="24"/>
        </w:rPr>
      </w:pPr>
    </w:p>
    <w:p w14:paraId="20C124AF" w14:textId="77777777" w:rsidR="00C345E4" w:rsidRDefault="00C345E4" w:rsidP="0009475C">
      <w:pPr>
        <w:spacing w:after="0"/>
        <w:jc w:val="both"/>
        <w:rPr>
          <w:rFonts w:ascii="Times New Roman" w:hAnsi="Times New Roman" w:cs="Times New Roman"/>
          <w:sz w:val="24"/>
          <w:szCs w:val="24"/>
        </w:rPr>
      </w:pPr>
    </w:p>
    <w:p w14:paraId="6C4F0DBC" w14:textId="77777777" w:rsidR="00C345E4" w:rsidRDefault="00C345E4" w:rsidP="0009475C">
      <w:pPr>
        <w:spacing w:after="0"/>
        <w:jc w:val="both"/>
        <w:rPr>
          <w:rFonts w:ascii="Times New Roman" w:hAnsi="Times New Roman" w:cs="Times New Roman"/>
          <w:sz w:val="24"/>
          <w:szCs w:val="24"/>
        </w:rPr>
      </w:pPr>
    </w:p>
    <w:p w14:paraId="637EC884" w14:textId="77777777" w:rsidR="00CF28AC" w:rsidRPr="006F7007" w:rsidRDefault="00CF28AC" w:rsidP="0009475C">
      <w:pPr>
        <w:spacing w:after="0"/>
        <w:jc w:val="both"/>
        <w:rPr>
          <w:rFonts w:ascii="Times New Roman" w:hAnsi="Times New Roman" w:cs="Times New Roman"/>
          <w:sz w:val="24"/>
          <w:szCs w:val="24"/>
        </w:rPr>
      </w:pPr>
    </w:p>
    <w:p w14:paraId="660D9B58" w14:textId="77777777" w:rsidR="00712104" w:rsidRPr="006F7007" w:rsidRDefault="00712104" w:rsidP="00CC2E1F">
      <w:pPr>
        <w:spacing w:after="0"/>
        <w:jc w:val="center"/>
        <w:rPr>
          <w:rFonts w:ascii="Times New Roman" w:hAnsi="Times New Roman" w:cs="Times New Roman"/>
          <w:b/>
          <w:bCs/>
          <w:sz w:val="24"/>
          <w:szCs w:val="24"/>
        </w:rPr>
      </w:pPr>
      <w:r w:rsidRPr="006F7007">
        <w:rPr>
          <w:rFonts w:ascii="Times New Roman" w:hAnsi="Times New Roman" w:cs="Times New Roman"/>
          <w:b/>
          <w:bCs/>
          <w:sz w:val="24"/>
          <w:szCs w:val="24"/>
        </w:rPr>
        <w:t>OPĆINA VINICA</w:t>
      </w:r>
    </w:p>
    <w:p w14:paraId="330D609A" w14:textId="77777777" w:rsidR="00712104" w:rsidRPr="006F7007" w:rsidRDefault="00712104" w:rsidP="00CC2E1F">
      <w:pPr>
        <w:spacing w:after="0"/>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 Marčan, Vinička 5, 42207 Vinica</w:t>
      </w:r>
    </w:p>
    <w:p w14:paraId="233FC16C" w14:textId="77777777" w:rsidR="00712104" w:rsidRPr="006F7007" w:rsidRDefault="00712104" w:rsidP="00712104">
      <w:pPr>
        <w:jc w:val="center"/>
        <w:rPr>
          <w:rFonts w:ascii="Times New Roman" w:hAnsi="Times New Roman" w:cs="Times New Roman"/>
          <w:sz w:val="24"/>
          <w:szCs w:val="24"/>
        </w:rPr>
      </w:pPr>
      <w:r w:rsidRPr="006F7007">
        <w:rPr>
          <w:rFonts w:ascii="Times New Roman" w:hAnsi="Times New Roman" w:cs="Times New Roman"/>
          <w:sz w:val="24"/>
          <w:szCs w:val="24"/>
        </w:rPr>
        <w:t>s naznakom:</w:t>
      </w:r>
    </w:p>
    <w:p w14:paraId="5FEC1F07" w14:textId="77777777" w:rsidR="00712104" w:rsidRPr="006F7007" w:rsidRDefault="00712104" w:rsidP="00712104">
      <w:pPr>
        <w:jc w:val="center"/>
        <w:rPr>
          <w:rFonts w:ascii="Times New Roman" w:hAnsi="Times New Roman" w:cs="Times New Roman"/>
          <w:b/>
          <w:bCs/>
          <w:sz w:val="24"/>
          <w:szCs w:val="24"/>
        </w:rPr>
      </w:pPr>
      <w:r w:rsidRPr="006F7007">
        <w:rPr>
          <w:rFonts w:ascii="Times New Roman" w:hAnsi="Times New Roman" w:cs="Times New Roman"/>
          <w:b/>
          <w:bCs/>
          <w:sz w:val="24"/>
          <w:szCs w:val="24"/>
        </w:rPr>
        <w:t>PONUDA ZA NABAVU</w:t>
      </w:r>
    </w:p>
    <w:p w14:paraId="5E236BAA" w14:textId="04EB00C7" w:rsidR="00BA485B" w:rsidRPr="00753201" w:rsidRDefault="00753201" w:rsidP="00753201">
      <w:pPr>
        <w:jc w:val="center"/>
        <w:rPr>
          <w:rFonts w:ascii="Times New Roman" w:hAnsi="Times New Roman" w:cs="Times New Roman"/>
          <w:b/>
          <w:bCs/>
          <w:sz w:val="24"/>
          <w:szCs w:val="24"/>
        </w:rPr>
      </w:pPr>
      <w:r>
        <w:rPr>
          <w:rFonts w:ascii="Times New Roman" w:hAnsi="Times New Roman" w:cs="Times New Roman"/>
          <w:b/>
          <w:bCs/>
          <w:sz w:val="24"/>
          <w:szCs w:val="24"/>
        </w:rPr>
        <w:t>„</w:t>
      </w:r>
      <w:r w:rsidRPr="00753201">
        <w:rPr>
          <w:rFonts w:ascii="Times New Roman" w:hAnsi="Times New Roman" w:cs="Times New Roman"/>
          <w:b/>
          <w:bCs/>
          <w:sz w:val="24"/>
          <w:szCs w:val="24"/>
        </w:rPr>
        <w:t>IZGRADNJA PJEŠAČKO BICIKLISTIČKOG PROMETNOG POLIGONA NA SC VINICA</w:t>
      </w:r>
      <w:r>
        <w:rPr>
          <w:rFonts w:ascii="Times New Roman" w:hAnsi="Times New Roman" w:cs="Times New Roman"/>
          <w:b/>
          <w:bCs/>
          <w:sz w:val="24"/>
          <w:szCs w:val="24"/>
        </w:rPr>
        <w:t>“</w:t>
      </w:r>
    </w:p>
    <w:p w14:paraId="2FA4E416" w14:textId="77777777" w:rsidR="00753201" w:rsidRPr="00F4458F" w:rsidRDefault="00753201" w:rsidP="00BA485B">
      <w:pPr>
        <w:overflowPunct w:val="0"/>
        <w:autoSpaceDE w:val="0"/>
        <w:autoSpaceDN w:val="0"/>
        <w:adjustRightInd w:val="0"/>
        <w:spacing w:after="0" w:line="240" w:lineRule="auto"/>
        <w:jc w:val="center"/>
        <w:rPr>
          <w:sz w:val="24"/>
          <w:szCs w:val="24"/>
        </w:rPr>
      </w:pPr>
    </w:p>
    <w:p w14:paraId="1841FFFE" w14:textId="0FE648B4" w:rsidR="00712104" w:rsidRPr="006F7007" w:rsidRDefault="00712104" w:rsidP="00BA485B">
      <w:pPr>
        <w:jc w:val="center"/>
        <w:rPr>
          <w:rFonts w:ascii="Times New Roman" w:hAnsi="Times New Roman" w:cs="Times New Roman"/>
          <w:b/>
          <w:bCs/>
          <w:sz w:val="24"/>
          <w:szCs w:val="24"/>
        </w:rPr>
      </w:pPr>
      <w:r w:rsidRPr="006F7007">
        <w:rPr>
          <w:rFonts w:ascii="Times New Roman" w:hAnsi="Times New Roman" w:cs="Times New Roman"/>
          <w:b/>
          <w:bCs/>
          <w:sz w:val="24"/>
          <w:szCs w:val="24"/>
        </w:rPr>
        <w:t>N E</w:t>
      </w:r>
      <w:r w:rsidR="00BA485B">
        <w:rPr>
          <w:rFonts w:ascii="Times New Roman" w:hAnsi="Times New Roman" w:cs="Times New Roman"/>
          <w:b/>
          <w:bCs/>
          <w:sz w:val="24"/>
          <w:szCs w:val="24"/>
        </w:rPr>
        <w:t xml:space="preserve">  </w:t>
      </w:r>
      <w:r w:rsidRPr="006F7007">
        <w:rPr>
          <w:rFonts w:ascii="Times New Roman" w:hAnsi="Times New Roman" w:cs="Times New Roman"/>
          <w:b/>
          <w:bCs/>
          <w:sz w:val="24"/>
          <w:szCs w:val="24"/>
        </w:rPr>
        <w:t>O T V A R A T I</w:t>
      </w:r>
    </w:p>
    <w:p w14:paraId="3D485752" w14:textId="3DCEBEE5" w:rsidR="0009475C" w:rsidRPr="00205BC2" w:rsidRDefault="00712104" w:rsidP="00712104">
      <w:pPr>
        <w:jc w:val="both"/>
        <w:rPr>
          <w:rFonts w:ascii="Times New Roman" w:hAnsi="Times New Roman" w:cs="Times New Roman"/>
          <w:sz w:val="24"/>
          <w:szCs w:val="24"/>
        </w:rPr>
      </w:pPr>
      <w:r w:rsidRPr="006F7007">
        <w:rPr>
          <w:rFonts w:ascii="Times New Roman" w:hAnsi="Times New Roman" w:cs="Times New Roman"/>
          <w:sz w:val="24"/>
          <w:szCs w:val="24"/>
        </w:rPr>
        <w:t xml:space="preserve">a na poleđini: naziv i adresa ponuditelja. </w:t>
      </w:r>
      <w:r w:rsidR="003A02D9">
        <w:rPr>
          <w:rFonts w:ascii="Times New Roman" w:hAnsi="Times New Roman" w:cs="Times New Roman"/>
          <w:kern w:val="0"/>
          <w:sz w:val="24"/>
          <w:szCs w:val="24"/>
          <w14:ligatures w14:val="none"/>
        </w:rPr>
        <w:t xml:space="preserve">Ponuda se može dostaviti i u elektronskom obliku na e-mail: </w:t>
      </w:r>
      <w:hyperlink r:id="rId8" w:history="1">
        <w:r w:rsidR="003A02D9">
          <w:rPr>
            <w:rStyle w:val="Hiperveza"/>
            <w:rFonts w:ascii="Times New Roman" w:hAnsi="Times New Roman" w:cs="Times New Roman"/>
            <w:kern w:val="0"/>
            <w:sz w:val="24"/>
            <w:szCs w:val="24"/>
            <w14:ligatures w14:val="none"/>
          </w:rPr>
          <w:t>opcina.vinica@vinica.tcloud.hr</w:t>
        </w:r>
      </w:hyperlink>
      <w:r w:rsidR="003A02D9">
        <w:rPr>
          <w:rFonts w:ascii="Times New Roman" w:hAnsi="Times New Roman" w:cs="Times New Roman"/>
          <w:kern w:val="0"/>
          <w:sz w:val="24"/>
          <w:szCs w:val="24"/>
          <w14:ligatures w14:val="none"/>
        </w:rPr>
        <w:t xml:space="preserve"> . U slučaju dostave elektronskom poštom, troškovnik, izjave i dokazi iz točke 4. moraju biti skenirani.</w:t>
      </w:r>
    </w:p>
    <w:p w14:paraId="65FCCBF7"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6.</w:t>
      </w:r>
      <w:r w:rsidR="00712104" w:rsidRPr="004F6FFD">
        <w:rPr>
          <w:rFonts w:ascii="Times New Roman" w:hAnsi="Times New Roman" w:cs="Times New Roman"/>
          <w:b/>
          <w:bCs/>
          <w:sz w:val="24"/>
          <w:szCs w:val="24"/>
        </w:rPr>
        <w:t>3. Otvaranje ponuda:</w:t>
      </w:r>
      <w:r w:rsidR="00712104" w:rsidRPr="006F7007">
        <w:rPr>
          <w:rFonts w:ascii="Times New Roman" w:hAnsi="Times New Roman" w:cs="Times New Roman"/>
          <w:sz w:val="24"/>
          <w:szCs w:val="24"/>
        </w:rPr>
        <w:t xml:space="preserve"> </w:t>
      </w:r>
    </w:p>
    <w:p w14:paraId="0B27EADB" w14:textId="52A3839C" w:rsidR="00712104" w:rsidRDefault="00712104"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Otvaranje ponuda provode predstavnici naručitelja i nije javno. Ponuda pristigla nakon isteka roka za dostavu ponuda neće se otvarati te će se kao zakašnjela ponuda vratiti ponuditelju koji ju je dostavio.</w:t>
      </w:r>
    </w:p>
    <w:p w14:paraId="721A546B" w14:textId="77777777" w:rsidR="0009475C" w:rsidRPr="006F7007" w:rsidRDefault="0009475C" w:rsidP="0009475C">
      <w:pPr>
        <w:spacing w:after="0"/>
        <w:jc w:val="both"/>
        <w:rPr>
          <w:rFonts w:ascii="Times New Roman" w:hAnsi="Times New Roman" w:cs="Times New Roman"/>
          <w:sz w:val="24"/>
          <w:szCs w:val="24"/>
        </w:rPr>
      </w:pPr>
    </w:p>
    <w:p w14:paraId="15699A38" w14:textId="77777777" w:rsidR="00712104" w:rsidRDefault="00712104" w:rsidP="00712104">
      <w:pPr>
        <w:jc w:val="both"/>
        <w:rPr>
          <w:rFonts w:ascii="Times New Roman" w:hAnsi="Times New Roman" w:cs="Times New Roman"/>
          <w:sz w:val="24"/>
          <w:szCs w:val="24"/>
        </w:rPr>
      </w:pPr>
      <w:r w:rsidRPr="006F7007">
        <w:rPr>
          <w:rFonts w:ascii="Times New Roman" w:hAnsi="Times New Roman" w:cs="Times New Roman"/>
          <w:sz w:val="24"/>
          <w:szCs w:val="24"/>
        </w:rPr>
        <w:t>Naručitelj će o postupku otvaranja i pregleda sastaviti zapisnik o otvaranju, pregledu i ocjeni ponuda.</w:t>
      </w:r>
    </w:p>
    <w:p w14:paraId="169D8A1E" w14:textId="539FEEE6" w:rsidR="004F6FFD" w:rsidRPr="004F6FFD" w:rsidRDefault="004F6FFD" w:rsidP="004F6FFD">
      <w:pPr>
        <w:ind w:firstLine="708"/>
        <w:jc w:val="both"/>
        <w:rPr>
          <w:b/>
          <w:sz w:val="24"/>
          <w:szCs w:val="24"/>
        </w:rPr>
      </w:pPr>
      <w:r w:rsidRPr="00253DC7">
        <w:rPr>
          <w:b/>
          <w:sz w:val="24"/>
          <w:szCs w:val="24"/>
          <w:highlight w:val="yellow"/>
        </w:rPr>
        <w:t>7. BITNI UVJETI ZA IZVRŠENJE UGOVORA O NABAVI</w:t>
      </w:r>
    </w:p>
    <w:p w14:paraId="08254CD7" w14:textId="26F17051" w:rsidR="004F6FFD" w:rsidRPr="0009475C" w:rsidRDefault="004F6FFD" w:rsidP="004F6FFD">
      <w:pPr>
        <w:jc w:val="both"/>
        <w:rPr>
          <w:rFonts w:ascii="Times New Roman" w:hAnsi="Times New Roman" w:cs="Times New Roman"/>
          <w:b/>
          <w:bCs/>
          <w:sz w:val="24"/>
          <w:szCs w:val="24"/>
        </w:rPr>
      </w:pPr>
      <w:r w:rsidRPr="0009475C">
        <w:rPr>
          <w:rFonts w:ascii="Times New Roman" w:hAnsi="Times New Roman" w:cs="Times New Roman"/>
          <w:b/>
          <w:bCs/>
          <w:sz w:val="24"/>
          <w:szCs w:val="24"/>
        </w:rPr>
        <w:t>7.</w:t>
      </w:r>
      <w:r w:rsidR="00753201">
        <w:rPr>
          <w:rFonts w:ascii="Times New Roman" w:hAnsi="Times New Roman" w:cs="Times New Roman"/>
          <w:b/>
          <w:bCs/>
          <w:sz w:val="24"/>
          <w:szCs w:val="24"/>
        </w:rPr>
        <w:t>1</w:t>
      </w:r>
      <w:r w:rsidRPr="0009475C">
        <w:rPr>
          <w:rFonts w:ascii="Times New Roman" w:hAnsi="Times New Roman" w:cs="Times New Roman"/>
          <w:b/>
          <w:bCs/>
          <w:sz w:val="24"/>
          <w:szCs w:val="24"/>
        </w:rPr>
        <w:t>. Jamstva</w:t>
      </w:r>
    </w:p>
    <w:p w14:paraId="1A017B4C" w14:textId="06E3B5F7" w:rsidR="004F6FFD" w:rsidRPr="00BB7D55" w:rsidRDefault="00815323" w:rsidP="004F6FFD">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7.</w:t>
      </w:r>
      <w:r w:rsidR="00753201">
        <w:rPr>
          <w:rFonts w:ascii="Times New Roman" w:hAnsi="Times New Roman" w:cs="Times New Roman"/>
          <w:b/>
          <w:bCs/>
          <w:sz w:val="24"/>
          <w:szCs w:val="24"/>
        </w:rPr>
        <w:t>1</w:t>
      </w:r>
      <w:r>
        <w:rPr>
          <w:rFonts w:ascii="Times New Roman" w:hAnsi="Times New Roman" w:cs="Times New Roman"/>
          <w:b/>
          <w:bCs/>
          <w:sz w:val="24"/>
          <w:szCs w:val="24"/>
        </w:rPr>
        <w:t>.1.</w:t>
      </w:r>
      <w:r w:rsidR="004F6FFD" w:rsidRPr="00BB7D55">
        <w:rPr>
          <w:rFonts w:ascii="Times New Roman" w:hAnsi="Times New Roman" w:cs="Times New Roman"/>
          <w:b/>
          <w:bCs/>
          <w:sz w:val="24"/>
          <w:szCs w:val="24"/>
        </w:rPr>
        <w:t xml:space="preserve"> </w:t>
      </w:r>
      <w:r>
        <w:rPr>
          <w:rFonts w:ascii="Times New Roman" w:hAnsi="Times New Roman" w:cs="Times New Roman"/>
          <w:b/>
          <w:bCs/>
          <w:sz w:val="24"/>
          <w:szCs w:val="24"/>
        </w:rPr>
        <w:t>J</w:t>
      </w:r>
      <w:r w:rsidR="004F6FFD" w:rsidRPr="00BB7D55">
        <w:rPr>
          <w:rFonts w:ascii="Times New Roman" w:hAnsi="Times New Roman" w:cs="Times New Roman"/>
          <w:b/>
          <w:bCs/>
          <w:sz w:val="24"/>
          <w:szCs w:val="24"/>
        </w:rPr>
        <w:t>amstvo za uredno ispunjenje ugovora</w:t>
      </w:r>
    </w:p>
    <w:p w14:paraId="45E3C603" w14:textId="2440905D" w:rsidR="004F6FFD" w:rsidRDefault="004F6FFD" w:rsidP="004F6FFD">
      <w:pPr>
        <w:tabs>
          <w:tab w:val="center" w:pos="4536"/>
        </w:tabs>
        <w:jc w:val="both"/>
        <w:rPr>
          <w:rFonts w:ascii="Times New Roman" w:hAnsi="Times New Roman" w:cs="Times New Roman"/>
          <w:sz w:val="24"/>
          <w:szCs w:val="24"/>
        </w:rPr>
      </w:pPr>
      <w:r w:rsidRPr="00845A64">
        <w:rPr>
          <w:rFonts w:ascii="Times New Roman" w:hAnsi="Times New Roman" w:cs="Times New Roman"/>
          <w:sz w:val="24"/>
          <w:szCs w:val="24"/>
        </w:rPr>
        <w:t xml:space="preserve">Odabrani ponuditelj će u roku od </w:t>
      </w:r>
      <w:r w:rsidR="00072B8E">
        <w:rPr>
          <w:rFonts w:ascii="Times New Roman" w:hAnsi="Times New Roman" w:cs="Times New Roman"/>
          <w:sz w:val="24"/>
          <w:szCs w:val="24"/>
        </w:rPr>
        <w:t>deset</w:t>
      </w:r>
      <w:r w:rsidRPr="00845A64">
        <w:rPr>
          <w:rFonts w:ascii="Times New Roman" w:hAnsi="Times New Roman" w:cs="Times New Roman"/>
          <w:sz w:val="24"/>
          <w:szCs w:val="24"/>
        </w:rPr>
        <w:t xml:space="preserve"> dana od dana potpisivanja ugovora dostaviti Naručitelju jamstvo za uredno izvršenje ugovora u obliku bjanko zadužnice ili novčani polog na iznos od 10% ukupne vrijednosti ugovora o nabavi (bez PDV-a).</w:t>
      </w:r>
    </w:p>
    <w:p w14:paraId="4E302BCB" w14:textId="684B07A3" w:rsidR="004F6FFD" w:rsidRPr="00CC1D2E" w:rsidRDefault="004F6FFD" w:rsidP="004F6FFD">
      <w:pPr>
        <w:tabs>
          <w:tab w:val="center" w:pos="4536"/>
        </w:tabs>
        <w:jc w:val="both"/>
        <w:rPr>
          <w:rFonts w:ascii="Times New Roman" w:hAnsi="Times New Roman" w:cs="Times New Roman"/>
          <w:b/>
          <w:bCs/>
          <w:sz w:val="24"/>
          <w:szCs w:val="24"/>
        </w:rPr>
      </w:pPr>
      <w:r w:rsidRPr="00CC1D2E">
        <w:rPr>
          <w:rFonts w:ascii="Times New Roman" w:hAnsi="Times New Roman" w:cs="Times New Roman"/>
          <w:b/>
          <w:bCs/>
          <w:sz w:val="24"/>
          <w:szCs w:val="24"/>
        </w:rPr>
        <w:t xml:space="preserve">Potrebno je ispuniti Izjavu o dostavi jamstva </w:t>
      </w:r>
      <w:r w:rsidR="00C11E14" w:rsidRPr="00CC1D2E">
        <w:rPr>
          <w:rFonts w:ascii="Times New Roman" w:hAnsi="Times New Roman" w:cs="Times New Roman"/>
          <w:b/>
          <w:bCs/>
          <w:sz w:val="24"/>
          <w:szCs w:val="24"/>
        </w:rPr>
        <w:t xml:space="preserve">za uredno ispunjenje Ugovora </w:t>
      </w:r>
      <w:r w:rsidRPr="00CC1D2E">
        <w:rPr>
          <w:rFonts w:ascii="Times New Roman" w:hAnsi="Times New Roman" w:cs="Times New Roman"/>
          <w:b/>
          <w:bCs/>
          <w:sz w:val="24"/>
          <w:szCs w:val="24"/>
        </w:rPr>
        <w:t>(PRILOG IV)</w:t>
      </w:r>
      <w:r w:rsidR="00CC1D2E">
        <w:rPr>
          <w:rFonts w:ascii="Times New Roman" w:hAnsi="Times New Roman" w:cs="Times New Roman"/>
          <w:b/>
          <w:bCs/>
          <w:sz w:val="24"/>
          <w:szCs w:val="24"/>
        </w:rPr>
        <w:t>.</w:t>
      </w:r>
    </w:p>
    <w:p w14:paraId="42F8A1F3" w14:textId="73C2293D" w:rsidR="00F241A6" w:rsidRDefault="008D1952" w:rsidP="004F6FFD">
      <w:pPr>
        <w:tabs>
          <w:tab w:val="center" w:pos="4536"/>
        </w:tabs>
        <w:jc w:val="both"/>
        <w:rPr>
          <w:rFonts w:ascii="Times New Roman" w:hAnsi="Times New Roman" w:cs="Times New Roman"/>
          <w:sz w:val="24"/>
          <w:szCs w:val="24"/>
        </w:rPr>
      </w:pPr>
      <w:r>
        <w:rPr>
          <w:rFonts w:ascii="Times New Roman" w:hAnsi="Times New Roman" w:cs="Times New Roman"/>
          <w:sz w:val="24"/>
          <w:szCs w:val="24"/>
        </w:rPr>
        <w:t>Naručitelj će vratiti ponuditelju jamstvo u roku 10 (deset) dana od dana dostave jamstva za</w:t>
      </w:r>
      <w:r w:rsidR="009C4FE0">
        <w:rPr>
          <w:rFonts w:ascii="Times New Roman" w:hAnsi="Times New Roman" w:cs="Times New Roman"/>
          <w:sz w:val="24"/>
          <w:szCs w:val="24"/>
        </w:rPr>
        <w:t xml:space="preserve"> otklanjanje nedostataka u jamstvenom roku</w:t>
      </w:r>
      <w:r>
        <w:rPr>
          <w:rFonts w:ascii="Times New Roman" w:hAnsi="Times New Roman" w:cs="Times New Roman"/>
          <w:sz w:val="24"/>
          <w:szCs w:val="24"/>
        </w:rPr>
        <w:t>, a presliku jamstva će pohraniti.</w:t>
      </w:r>
    </w:p>
    <w:p w14:paraId="60E9C257" w14:textId="66883584" w:rsidR="008D1952" w:rsidRPr="00BB7D55" w:rsidRDefault="00815323" w:rsidP="004F6FFD">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7.</w:t>
      </w:r>
      <w:r w:rsidR="00F37FE1">
        <w:rPr>
          <w:rFonts w:ascii="Times New Roman" w:hAnsi="Times New Roman" w:cs="Times New Roman"/>
          <w:b/>
          <w:bCs/>
          <w:sz w:val="24"/>
          <w:szCs w:val="24"/>
        </w:rPr>
        <w:t>1</w:t>
      </w:r>
      <w:r>
        <w:rPr>
          <w:rFonts w:ascii="Times New Roman" w:hAnsi="Times New Roman" w:cs="Times New Roman"/>
          <w:b/>
          <w:bCs/>
          <w:sz w:val="24"/>
          <w:szCs w:val="24"/>
        </w:rPr>
        <w:t>.2.</w:t>
      </w:r>
      <w:r w:rsidR="008D1952" w:rsidRPr="00BB7D55">
        <w:rPr>
          <w:rFonts w:ascii="Times New Roman" w:hAnsi="Times New Roman" w:cs="Times New Roman"/>
          <w:b/>
          <w:bCs/>
          <w:sz w:val="24"/>
          <w:szCs w:val="24"/>
        </w:rPr>
        <w:t xml:space="preserve"> </w:t>
      </w:r>
      <w:r>
        <w:rPr>
          <w:rFonts w:ascii="Times New Roman" w:hAnsi="Times New Roman" w:cs="Times New Roman"/>
          <w:b/>
          <w:bCs/>
          <w:sz w:val="24"/>
          <w:szCs w:val="24"/>
        </w:rPr>
        <w:t>J</w:t>
      </w:r>
      <w:r w:rsidR="008D1952" w:rsidRPr="00BB7D55">
        <w:rPr>
          <w:rFonts w:ascii="Times New Roman" w:hAnsi="Times New Roman" w:cs="Times New Roman"/>
          <w:b/>
          <w:bCs/>
          <w:sz w:val="24"/>
          <w:szCs w:val="24"/>
        </w:rPr>
        <w:t>amstvo za otklanjanje nedostataka u jamstvenom roku</w:t>
      </w:r>
    </w:p>
    <w:p w14:paraId="7B9BE49F" w14:textId="6AA44BA1" w:rsidR="0081671E" w:rsidRDefault="008D1952" w:rsidP="004F6FFD">
      <w:pPr>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Odabrani ponuditelj je obvezan u roku od </w:t>
      </w:r>
      <w:r w:rsidR="00072B8E">
        <w:rPr>
          <w:rFonts w:ascii="Times New Roman" w:hAnsi="Times New Roman" w:cs="Times New Roman"/>
          <w:sz w:val="24"/>
          <w:szCs w:val="24"/>
        </w:rPr>
        <w:t>deset</w:t>
      </w:r>
      <w:r w:rsidR="00C11E14">
        <w:rPr>
          <w:rFonts w:ascii="Times New Roman" w:hAnsi="Times New Roman" w:cs="Times New Roman"/>
          <w:sz w:val="24"/>
          <w:szCs w:val="24"/>
        </w:rPr>
        <w:t xml:space="preserve"> </w:t>
      </w:r>
      <w:r>
        <w:rPr>
          <w:rFonts w:ascii="Times New Roman" w:hAnsi="Times New Roman" w:cs="Times New Roman"/>
          <w:sz w:val="24"/>
          <w:szCs w:val="24"/>
        </w:rPr>
        <w:t xml:space="preserve">dana </w:t>
      </w:r>
      <w:bookmarkStart w:id="6" w:name="_Hlk166745881"/>
      <w:r>
        <w:rPr>
          <w:rFonts w:ascii="Times New Roman" w:hAnsi="Times New Roman" w:cs="Times New Roman"/>
          <w:sz w:val="24"/>
          <w:szCs w:val="24"/>
        </w:rPr>
        <w:t>od dana uspješno obavljene primopredaje cjelokupnog predmeta nabave</w:t>
      </w:r>
      <w:bookmarkEnd w:id="6"/>
      <w:r w:rsidR="007C5107">
        <w:rPr>
          <w:rFonts w:ascii="Times New Roman" w:hAnsi="Times New Roman" w:cs="Times New Roman"/>
          <w:sz w:val="24"/>
          <w:szCs w:val="24"/>
        </w:rPr>
        <w:t>,</w:t>
      </w:r>
      <w:r w:rsidR="00C11E14">
        <w:rPr>
          <w:rFonts w:ascii="Times New Roman" w:hAnsi="Times New Roman" w:cs="Times New Roman"/>
          <w:sz w:val="24"/>
          <w:szCs w:val="24"/>
        </w:rPr>
        <w:t xml:space="preserve"> Naručitelju dostaviti jamstvo za otklanjanje nedostataka u jamstvenom roku</w:t>
      </w:r>
      <w:r w:rsidR="00112D57">
        <w:rPr>
          <w:rFonts w:ascii="Times New Roman" w:hAnsi="Times New Roman" w:cs="Times New Roman"/>
          <w:sz w:val="24"/>
          <w:szCs w:val="24"/>
        </w:rPr>
        <w:t xml:space="preserve"> za isporučenu opremu</w:t>
      </w:r>
      <w:r w:rsidR="00C11E14">
        <w:rPr>
          <w:rFonts w:ascii="Times New Roman" w:hAnsi="Times New Roman" w:cs="Times New Roman"/>
          <w:sz w:val="24"/>
          <w:szCs w:val="24"/>
        </w:rPr>
        <w:t>,</w:t>
      </w:r>
      <w:r w:rsidR="00F241A6">
        <w:rPr>
          <w:rFonts w:ascii="Times New Roman" w:hAnsi="Times New Roman" w:cs="Times New Roman"/>
          <w:sz w:val="24"/>
          <w:szCs w:val="24"/>
        </w:rPr>
        <w:t xml:space="preserve"> </w:t>
      </w:r>
      <w:r w:rsidR="003A0DF8">
        <w:rPr>
          <w:rFonts w:ascii="Times New Roman" w:hAnsi="Times New Roman" w:cs="Times New Roman"/>
          <w:sz w:val="24"/>
          <w:szCs w:val="24"/>
        </w:rPr>
        <w:t xml:space="preserve">u </w:t>
      </w:r>
      <w:r w:rsidR="00F241A6" w:rsidRPr="00845A64">
        <w:rPr>
          <w:rFonts w:ascii="Times New Roman" w:hAnsi="Times New Roman" w:cs="Times New Roman"/>
          <w:sz w:val="24"/>
          <w:szCs w:val="24"/>
        </w:rPr>
        <w:t xml:space="preserve">obliku bjanko zadužnice ili novčani polog na iznos </w:t>
      </w:r>
      <w:r w:rsidR="00F241A6" w:rsidRPr="00845A64">
        <w:rPr>
          <w:rFonts w:ascii="Times New Roman" w:hAnsi="Times New Roman" w:cs="Times New Roman"/>
          <w:sz w:val="24"/>
          <w:szCs w:val="24"/>
        </w:rPr>
        <w:lastRenderedPageBreak/>
        <w:t>od 10% ukupne vrijednosti ugovora o nabavi (bez PDV-a)</w:t>
      </w:r>
      <w:r w:rsidR="00F241A6">
        <w:rPr>
          <w:rFonts w:ascii="Times New Roman" w:hAnsi="Times New Roman" w:cs="Times New Roman"/>
          <w:sz w:val="24"/>
          <w:szCs w:val="24"/>
        </w:rPr>
        <w:t xml:space="preserve"> </w:t>
      </w:r>
      <w:r w:rsidR="007714F0">
        <w:rPr>
          <w:rFonts w:ascii="Times New Roman" w:hAnsi="Times New Roman" w:cs="Times New Roman"/>
          <w:sz w:val="24"/>
          <w:szCs w:val="24"/>
        </w:rPr>
        <w:t>s rokom važenja</w:t>
      </w:r>
      <w:r w:rsidR="006463C3" w:rsidRPr="007074A4">
        <w:rPr>
          <w:rFonts w:ascii="Times New Roman" w:hAnsi="Times New Roman" w:cs="Times New Roman"/>
          <w:sz w:val="24"/>
          <w:szCs w:val="24"/>
        </w:rPr>
        <w:t xml:space="preserve"> </w:t>
      </w:r>
      <w:r w:rsidR="007074A4" w:rsidRPr="007074A4">
        <w:rPr>
          <w:rFonts w:ascii="Times New Roman" w:hAnsi="Times New Roman" w:cs="Times New Roman"/>
          <w:sz w:val="24"/>
          <w:szCs w:val="24"/>
        </w:rPr>
        <w:t>kako je navedeno</w:t>
      </w:r>
      <w:r w:rsidR="006463C3" w:rsidRPr="007074A4">
        <w:rPr>
          <w:rFonts w:ascii="Times New Roman" w:hAnsi="Times New Roman" w:cs="Times New Roman"/>
          <w:sz w:val="24"/>
          <w:szCs w:val="24"/>
        </w:rPr>
        <w:t xml:space="preserve"> </w:t>
      </w:r>
      <w:r w:rsidR="00C345E4" w:rsidRPr="007074A4">
        <w:rPr>
          <w:rFonts w:ascii="Times New Roman" w:hAnsi="Times New Roman" w:cs="Times New Roman"/>
          <w:sz w:val="24"/>
          <w:szCs w:val="24"/>
        </w:rPr>
        <w:t>u dostavljenoj izjavi o jamstvu za otklanjanje nedostataka u jamstvenom roku (PRILOG V).</w:t>
      </w:r>
      <w:r w:rsidR="00C345E4">
        <w:rPr>
          <w:rFonts w:ascii="Times New Roman" w:hAnsi="Times New Roman" w:cs="Times New Roman"/>
          <w:sz w:val="24"/>
          <w:szCs w:val="24"/>
        </w:rPr>
        <w:t xml:space="preserve"> </w:t>
      </w:r>
    </w:p>
    <w:p w14:paraId="6DC7265C" w14:textId="69010C8A" w:rsidR="007074A4" w:rsidRPr="00CC1D2E" w:rsidRDefault="007074A4" w:rsidP="004F6FFD">
      <w:pPr>
        <w:tabs>
          <w:tab w:val="center" w:pos="4536"/>
        </w:tabs>
        <w:jc w:val="both"/>
        <w:rPr>
          <w:rFonts w:ascii="Times New Roman" w:hAnsi="Times New Roman" w:cs="Times New Roman"/>
          <w:b/>
          <w:bCs/>
          <w:sz w:val="24"/>
          <w:szCs w:val="24"/>
        </w:rPr>
      </w:pPr>
      <w:r w:rsidRPr="00CC1D2E">
        <w:rPr>
          <w:rFonts w:ascii="Times New Roman" w:hAnsi="Times New Roman" w:cs="Times New Roman"/>
          <w:b/>
          <w:bCs/>
          <w:sz w:val="24"/>
          <w:szCs w:val="24"/>
        </w:rPr>
        <w:t>Potrebno je ispuniti Izjavu o jamstvu za otklanjanje nedostataka u jamstvenom roku (PRILOG V)</w:t>
      </w:r>
      <w:r w:rsidR="00CC1D2E">
        <w:rPr>
          <w:rFonts w:ascii="Times New Roman" w:hAnsi="Times New Roman" w:cs="Times New Roman"/>
          <w:b/>
          <w:bCs/>
          <w:sz w:val="24"/>
          <w:szCs w:val="24"/>
        </w:rPr>
        <w:t>.</w:t>
      </w:r>
    </w:p>
    <w:p w14:paraId="271EBE7E" w14:textId="6FB11A2D" w:rsidR="00F241A6" w:rsidRPr="006F7007" w:rsidRDefault="00F241A6" w:rsidP="004F6FFD">
      <w:pPr>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Naručitelj će vratiti ponuditelju jamstvo </w:t>
      </w:r>
      <w:r w:rsidR="00753201">
        <w:rPr>
          <w:rFonts w:ascii="Times New Roman" w:hAnsi="Times New Roman" w:cs="Times New Roman"/>
          <w:sz w:val="24"/>
          <w:szCs w:val="24"/>
        </w:rPr>
        <w:t xml:space="preserve">nakon </w:t>
      </w:r>
      <w:r w:rsidR="00684731">
        <w:rPr>
          <w:rFonts w:ascii="Times New Roman" w:hAnsi="Times New Roman" w:cs="Times New Roman"/>
          <w:sz w:val="24"/>
          <w:szCs w:val="24"/>
        </w:rPr>
        <w:t>prestanka</w:t>
      </w:r>
      <w:r>
        <w:rPr>
          <w:rFonts w:ascii="Times New Roman" w:hAnsi="Times New Roman" w:cs="Times New Roman"/>
          <w:sz w:val="24"/>
          <w:szCs w:val="24"/>
        </w:rPr>
        <w:t xml:space="preserve"> jamstva za otklanjanje nedostataka u jamstvenom roku, a presliku jamstva će pohraniti.</w:t>
      </w:r>
    </w:p>
    <w:p w14:paraId="2A5A47E2" w14:textId="28D03BF3" w:rsidR="004F6FFD" w:rsidRPr="004F6FFD" w:rsidRDefault="004F6FFD" w:rsidP="004F6FFD">
      <w:pPr>
        <w:ind w:firstLine="708"/>
        <w:jc w:val="both"/>
        <w:rPr>
          <w:b/>
          <w:sz w:val="24"/>
          <w:szCs w:val="24"/>
        </w:rPr>
      </w:pPr>
      <w:r w:rsidRPr="004F6FFD">
        <w:rPr>
          <w:b/>
          <w:sz w:val="24"/>
          <w:szCs w:val="24"/>
        </w:rPr>
        <w:t>8. OSTALO</w:t>
      </w:r>
    </w:p>
    <w:p w14:paraId="1F381821"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8.1. Osoba zadužena za kontakt:</w:t>
      </w:r>
      <w:r w:rsidRPr="0090288E">
        <w:rPr>
          <w:rFonts w:ascii="Times New Roman" w:hAnsi="Times New Roman" w:cs="Times New Roman"/>
          <w:sz w:val="24"/>
          <w:szCs w:val="24"/>
        </w:rPr>
        <w:t xml:space="preserve"> </w:t>
      </w:r>
    </w:p>
    <w:p w14:paraId="648482A4" w14:textId="2D1F276C" w:rsidR="004F6FFD" w:rsidRDefault="004F6FFD" w:rsidP="0009475C">
      <w:pPr>
        <w:spacing w:after="0"/>
        <w:jc w:val="both"/>
        <w:rPr>
          <w:rFonts w:ascii="Times New Roman" w:hAnsi="Times New Roman" w:cs="Times New Roman"/>
          <w:sz w:val="24"/>
          <w:szCs w:val="24"/>
        </w:rPr>
      </w:pPr>
      <w:r w:rsidRPr="0090288E">
        <w:rPr>
          <w:rFonts w:ascii="Times New Roman" w:hAnsi="Times New Roman" w:cs="Times New Roman"/>
          <w:sz w:val="24"/>
          <w:szCs w:val="24"/>
        </w:rPr>
        <w:t xml:space="preserve">Dora Balent Turčin, tel. 042/722 233, e mail: </w:t>
      </w:r>
      <w:hyperlink r:id="rId9" w:history="1">
        <w:r w:rsidRPr="0090288E">
          <w:rPr>
            <w:rStyle w:val="Hiperveza"/>
            <w:rFonts w:ascii="Times New Roman" w:hAnsi="Times New Roman" w:cs="Times New Roman"/>
            <w:sz w:val="24"/>
            <w:szCs w:val="24"/>
          </w:rPr>
          <w:t>dora.balent-turcin@vinica.hr</w:t>
        </w:r>
      </w:hyperlink>
      <w:r w:rsidRPr="0090288E">
        <w:rPr>
          <w:rFonts w:ascii="Times New Roman" w:hAnsi="Times New Roman" w:cs="Times New Roman"/>
          <w:sz w:val="24"/>
          <w:szCs w:val="24"/>
        </w:rPr>
        <w:t xml:space="preserve"> </w:t>
      </w:r>
    </w:p>
    <w:p w14:paraId="2041A099" w14:textId="77777777" w:rsidR="0009475C" w:rsidRPr="0090288E" w:rsidRDefault="0009475C" w:rsidP="0009475C">
      <w:pPr>
        <w:spacing w:after="0"/>
        <w:jc w:val="both"/>
        <w:rPr>
          <w:rFonts w:ascii="Times New Roman" w:hAnsi="Times New Roman" w:cs="Times New Roman"/>
          <w:sz w:val="24"/>
          <w:szCs w:val="24"/>
        </w:rPr>
      </w:pPr>
    </w:p>
    <w:p w14:paraId="61C7C099" w14:textId="77777777" w:rsidR="004F6FFD" w:rsidRDefault="004F6FFD" w:rsidP="0009475C">
      <w:pPr>
        <w:spacing w:after="0"/>
        <w:jc w:val="both"/>
        <w:rPr>
          <w:rFonts w:ascii="Times New Roman" w:hAnsi="Times New Roman" w:cs="Times New Roman"/>
          <w:sz w:val="24"/>
          <w:szCs w:val="24"/>
        </w:rPr>
      </w:pPr>
      <w:r w:rsidRPr="004F6FFD">
        <w:rPr>
          <w:rFonts w:ascii="Times New Roman" w:hAnsi="Times New Roman" w:cs="Times New Roman"/>
          <w:b/>
          <w:bCs/>
          <w:sz w:val="24"/>
          <w:szCs w:val="24"/>
        </w:rPr>
        <w:t>8.2. Obavijest o rezultatima nabave:</w:t>
      </w:r>
      <w:r w:rsidRPr="006F7007">
        <w:rPr>
          <w:rFonts w:ascii="Times New Roman" w:hAnsi="Times New Roman" w:cs="Times New Roman"/>
          <w:sz w:val="24"/>
          <w:szCs w:val="24"/>
        </w:rPr>
        <w:t xml:space="preserve"> </w:t>
      </w:r>
    </w:p>
    <w:p w14:paraId="4A94A9BD" w14:textId="4B9D04A3" w:rsidR="004F6FFD" w:rsidRDefault="004F6FFD" w:rsidP="0009475C">
      <w:pPr>
        <w:spacing w:after="0"/>
        <w:jc w:val="both"/>
        <w:rPr>
          <w:rFonts w:ascii="Times New Roman" w:hAnsi="Times New Roman" w:cs="Times New Roman"/>
          <w:sz w:val="24"/>
          <w:szCs w:val="24"/>
        </w:rPr>
      </w:pPr>
      <w:r w:rsidRPr="006F7007">
        <w:rPr>
          <w:rFonts w:ascii="Times New Roman" w:hAnsi="Times New Roman" w:cs="Times New Roman"/>
          <w:sz w:val="24"/>
          <w:szCs w:val="24"/>
        </w:rPr>
        <w:t xml:space="preserve">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2C213C21" w14:textId="77777777" w:rsidR="0009475C" w:rsidRPr="006F7007" w:rsidRDefault="0009475C" w:rsidP="0009475C">
      <w:pPr>
        <w:spacing w:after="0"/>
        <w:jc w:val="both"/>
        <w:rPr>
          <w:rFonts w:ascii="Times New Roman" w:hAnsi="Times New Roman" w:cs="Times New Roman"/>
          <w:sz w:val="24"/>
          <w:szCs w:val="24"/>
        </w:rPr>
      </w:pPr>
    </w:p>
    <w:p w14:paraId="4440A189"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Na osnovu rezultata pregleda i ocjene ponuda od strane ovlaštenih predstavnika, naručitelj će odabrati najpovoljniju ponudu najkasnije u roku od 30 dana od dana isteka roka za dostavu ponuda. Pisanu obavijest o rezultatima nabave Naručitelj dostavlja svim ponuditeljima na dokaziv način.</w:t>
      </w:r>
    </w:p>
    <w:p w14:paraId="7E81D17E" w14:textId="77777777" w:rsidR="004F6FFD" w:rsidRPr="006F7007"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Protiv odluke o odabiru ili odluke o poništenju nije moguće izjaviti žalbu.</w:t>
      </w:r>
    </w:p>
    <w:p w14:paraId="2E48AB75" w14:textId="7A8E3D33" w:rsidR="00CC2E1F" w:rsidRDefault="004F6FFD" w:rsidP="004F6FFD">
      <w:pPr>
        <w:jc w:val="both"/>
        <w:rPr>
          <w:rFonts w:ascii="Times New Roman" w:hAnsi="Times New Roman" w:cs="Times New Roman"/>
          <w:sz w:val="24"/>
          <w:szCs w:val="24"/>
        </w:rPr>
      </w:pPr>
      <w:r w:rsidRPr="006F7007">
        <w:rPr>
          <w:rFonts w:ascii="Times New Roman" w:hAnsi="Times New Roman" w:cs="Times New Roman"/>
          <w:sz w:val="24"/>
          <w:szCs w:val="24"/>
        </w:rPr>
        <w:t xml:space="preserve">Na ovaj postupak ne primjenjuju se odredbe Zakona o javnoj nabavi. Naručitelj zadržava pravo poništiti ovaj postupak nabave u bilo kojem trenutku odnosno ne odabrati niti jednu ponudu, a sve bez ikakvih obveza ili naknada bilo koje vrste Ponuditeljima. </w:t>
      </w:r>
    </w:p>
    <w:p w14:paraId="4AB63E82" w14:textId="77777777" w:rsidR="00205BC2" w:rsidRPr="006F7007" w:rsidRDefault="00205BC2" w:rsidP="004F6FFD">
      <w:pPr>
        <w:jc w:val="both"/>
        <w:rPr>
          <w:rFonts w:ascii="Times New Roman" w:hAnsi="Times New Roman" w:cs="Times New Roman"/>
          <w:sz w:val="24"/>
          <w:szCs w:val="24"/>
        </w:rPr>
      </w:pPr>
    </w:p>
    <w:p w14:paraId="5759C3E9" w14:textId="77777777" w:rsidR="008D1C88" w:rsidRDefault="004F6FFD" w:rsidP="008D1C88">
      <w:pPr>
        <w:spacing w:after="0"/>
        <w:jc w:val="right"/>
        <w:rPr>
          <w:rFonts w:ascii="Times New Roman" w:hAnsi="Times New Roman" w:cs="Times New Roman"/>
          <w:sz w:val="24"/>
          <w:szCs w:val="24"/>
        </w:rPr>
      </w:pPr>
      <w:r w:rsidRPr="006F7007">
        <w:rPr>
          <w:rFonts w:ascii="Times New Roman" w:hAnsi="Times New Roman" w:cs="Times New Roman"/>
          <w:sz w:val="24"/>
          <w:szCs w:val="24"/>
        </w:rPr>
        <w:t>Naručitelj</w:t>
      </w:r>
    </w:p>
    <w:p w14:paraId="4A7E2F00" w14:textId="218DC8B6" w:rsidR="004F6FFD" w:rsidRDefault="004F6FFD" w:rsidP="008D1C88">
      <w:pPr>
        <w:spacing w:after="0"/>
        <w:jc w:val="right"/>
        <w:rPr>
          <w:rFonts w:ascii="Times New Roman" w:hAnsi="Times New Roman" w:cs="Times New Roman"/>
          <w:sz w:val="24"/>
          <w:szCs w:val="24"/>
        </w:rPr>
      </w:pPr>
      <w:r w:rsidRPr="006F7007">
        <w:rPr>
          <w:rFonts w:ascii="Times New Roman" w:hAnsi="Times New Roman" w:cs="Times New Roman"/>
          <w:sz w:val="24"/>
          <w:szCs w:val="24"/>
        </w:rPr>
        <w:t>Općina Vinic</w:t>
      </w:r>
      <w:r w:rsidR="00205BC2">
        <w:rPr>
          <w:rFonts w:ascii="Times New Roman" w:hAnsi="Times New Roman" w:cs="Times New Roman"/>
          <w:sz w:val="24"/>
          <w:szCs w:val="24"/>
        </w:rPr>
        <w:t>a</w:t>
      </w:r>
    </w:p>
    <w:p w14:paraId="3C77FDD8" w14:textId="4FE03E19" w:rsidR="008D1C88" w:rsidRDefault="008D1C88" w:rsidP="008D1C88">
      <w:pPr>
        <w:spacing w:after="0"/>
        <w:jc w:val="right"/>
        <w:rPr>
          <w:rFonts w:ascii="Times New Roman" w:hAnsi="Times New Roman" w:cs="Times New Roman"/>
          <w:sz w:val="24"/>
          <w:szCs w:val="24"/>
        </w:rPr>
      </w:pPr>
      <w:r>
        <w:rPr>
          <w:rFonts w:ascii="Times New Roman" w:hAnsi="Times New Roman" w:cs="Times New Roman"/>
          <w:sz w:val="24"/>
          <w:szCs w:val="24"/>
        </w:rPr>
        <w:t>dr.sc. Branimir Štimec, prof.</w:t>
      </w:r>
    </w:p>
    <w:p w14:paraId="6CC39F3C" w14:textId="77777777" w:rsidR="008D1C88" w:rsidRDefault="008D1C88" w:rsidP="008D1C88">
      <w:pPr>
        <w:spacing w:after="0"/>
        <w:jc w:val="right"/>
        <w:rPr>
          <w:rFonts w:ascii="Times New Roman" w:hAnsi="Times New Roman" w:cs="Times New Roman"/>
          <w:sz w:val="24"/>
          <w:szCs w:val="24"/>
        </w:rPr>
      </w:pPr>
    </w:p>
    <w:p w14:paraId="23D966E0" w14:textId="19FC7093" w:rsidR="008D1C88" w:rsidRDefault="008D1C88" w:rsidP="008D1C88">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w:t>
      </w:r>
    </w:p>
    <w:p w14:paraId="11457D9F" w14:textId="77777777" w:rsidR="00FD47F1" w:rsidRDefault="00FD47F1" w:rsidP="00CC1D2E">
      <w:pPr>
        <w:rPr>
          <w:rFonts w:ascii="Times New Roman" w:hAnsi="Times New Roman" w:cs="Times New Roman"/>
          <w:sz w:val="24"/>
          <w:szCs w:val="24"/>
        </w:rPr>
      </w:pPr>
    </w:p>
    <w:p w14:paraId="0279AEA1" w14:textId="77777777" w:rsidR="00FD47F1" w:rsidRDefault="00FD47F1" w:rsidP="00205BC2">
      <w:pPr>
        <w:jc w:val="right"/>
        <w:rPr>
          <w:rFonts w:ascii="Times New Roman" w:hAnsi="Times New Roman" w:cs="Times New Roman"/>
          <w:sz w:val="24"/>
          <w:szCs w:val="24"/>
        </w:rPr>
      </w:pPr>
    </w:p>
    <w:p w14:paraId="65DE01D1" w14:textId="77777777" w:rsidR="004F6FFD" w:rsidRPr="006F7007" w:rsidRDefault="004F6FFD" w:rsidP="004F6FFD">
      <w:pPr>
        <w:rPr>
          <w:rFonts w:ascii="Times New Roman" w:hAnsi="Times New Roman" w:cs="Times New Roman"/>
          <w:sz w:val="24"/>
          <w:szCs w:val="24"/>
        </w:rPr>
      </w:pPr>
      <w:r w:rsidRPr="006F7007">
        <w:rPr>
          <w:rFonts w:ascii="Times New Roman" w:hAnsi="Times New Roman" w:cs="Times New Roman"/>
          <w:sz w:val="24"/>
          <w:szCs w:val="24"/>
        </w:rPr>
        <w:t>Prilozi:</w:t>
      </w:r>
    </w:p>
    <w:p w14:paraId="10F8A192" w14:textId="77777777" w:rsidR="004F6FFD" w:rsidRPr="0090288E" w:rsidRDefault="004F6FFD" w:rsidP="004F6FFD">
      <w:pPr>
        <w:spacing w:after="0"/>
        <w:rPr>
          <w:rFonts w:ascii="Times New Roman" w:hAnsi="Times New Roman" w:cs="Times New Roman"/>
          <w:sz w:val="24"/>
          <w:szCs w:val="24"/>
        </w:rPr>
      </w:pPr>
      <w:r w:rsidRPr="0090288E">
        <w:rPr>
          <w:rFonts w:ascii="Times New Roman" w:hAnsi="Times New Roman" w:cs="Times New Roman"/>
          <w:sz w:val="24"/>
          <w:szCs w:val="24"/>
        </w:rPr>
        <w:t>1.</w:t>
      </w:r>
      <w:r>
        <w:rPr>
          <w:rFonts w:ascii="Times New Roman" w:hAnsi="Times New Roman" w:cs="Times New Roman"/>
          <w:sz w:val="24"/>
          <w:szCs w:val="24"/>
        </w:rPr>
        <w:t xml:space="preserve"> </w:t>
      </w:r>
      <w:r w:rsidRPr="0090288E">
        <w:rPr>
          <w:rFonts w:ascii="Times New Roman" w:hAnsi="Times New Roman" w:cs="Times New Roman"/>
          <w:sz w:val="24"/>
          <w:szCs w:val="24"/>
        </w:rPr>
        <w:t xml:space="preserve">Ponudbeni list </w:t>
      </w:r>
      <w:r w:rsidRPr="009232B4">
        <w:rPr>
          <w:rFonts w:ascii="Times New Roman" w:hAnsi="Times New Roman" w:cs="Times New Roman"/>
          <w:sz w:val="24"/>
          <w:szCs w:val="24"/>
        </w:rPr>
        <w:t>(PRILOG I)</w:t>
      </w:r>
    </w:p>
    <w:p w14:paraId="2D5B0E12" w14:textId="77777777" w:rsidR="004F6FFD" w:rsidRDefault="004F6FFD" w:rsidP="004F6FFD">
      <w:pPr>
        <w:spacing w:after="0"/>
        <w:rPr>
          <w:rFonts w:ascii="Times New Roman" w:hAnsi="Times New Roman" w:cs="Times New Roman"/>
          <w:sz w:val="24"/>
          <w:szCs w:val="24"/>
        </w:rPr>
      </w:pPr>
      <w:r w:rsidRPr="0090288E">
        <w:rPr>
          <w:rFonts w:ascii="Times New Roman" w:hAnsi="Times New Roman" w:cs="Times New Roman"/>
          <w:sz w:val="24"/>
          <w:szCs w:val="24"/>
        </w:rPr>
        <w:t xml:space="preserve">2. Troškovnik </w:t>
      </w:r>
      <w:r w:rsidRPr="009232B4">
        <w:rPr>
          <w:rFonts w:ascii="Times New Roman" w:hAnsi="Times New Roman" w:cs="Times New Roman"/>
          <w:sz w:val="24"/>
          <w:szCs w:val="24"/>
        </w:rPr>
        <w:t>(PRILOG II)</w:t>
      </w:r>
      <w:r w:rsidRPr="0090288E">
        <w:rPr>
          <w:rFonts w:ascii="Times New Roman" w:hAnsi="Times New Roman" w:cs="Times New Roman"/>
          <w:sz w:val="24"/>
          <w:szCs w:val="24"/>
        </w:rPr>
        <w:br/>
        <w:t xml:space="preserve">3. Izjava o nekažnjavanju </w:t>
      </w:r>
      <w:r w:rsidRPr="009232B4">
        <w:rPr>
          <w:rFonts w:ascii="Times New Roman" w:hAnsi="Times New Roman" w:cs="Times New Roman"/>
          <w:sz w:val="24"/>
          <w:szCs w:val="24"/>
        </w:rPr>
        <w:t>(PRILOG III)</w:t>
      </w:r>
      <w:r w:rsidRPr="0090288E">
        <w:rPr>
          <w:rFonts w:ascii="Times New Roman" w:hAnsi="Times New Roman" w:cs="Times New Roman"/>
          <w:sz w:val="24"/>
          <w:szCs w:val="24"/>
        </w:rPr>
        <w:br/>
        <w:t xml:space="preserve">4. Izjava ponuditelja o dostavi jamstva </w:t>
      </w:r>
      <w:r w:rsidRPr="00A3796B">
        <w:rPr>
          <w:rFonts w:ascii="Times New Roman" w:hAnsi="Times New Roman" w:cs="Times New Roman"/>
          <w:sz w:val="24"/>
          <w:szCs w:val="24"/>
        </w:rPr>
        <w:t xml:space="preserve">za uredno ispunjenje Ugovora </w:t>
      </w:r>
      <w:r w:rsidRPr="009232B4">
        <w:rPr>
          <w:rFonts w:ascii="Times New Roman" w:hAnsi="Times New Roman" w:cs="Times New Roman"/>
          <w:sz w:val="24"/>
          <w:szCs w:val="24"/>
        </w:rPr>
        <w:t>(PRILOG IV)</w:t>
      </w:r>
    </w:p>
    <w:p w14:paraId="36CFEDD5" w14:textId="61E3E5B6" w:rsidR="00753201" w:rsidRDefault="007074A4" w:rsidP="00D353DB">
      <w:pPr>
        <w:tabs>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845A64">
        <w:rPr>
          <w:rFonts w:ascii="Times New Roman" w:hAnsi="Times New Roman" w:cs="Times New Roman"/>
          <w:sz w:val="24"/>
          <w:szCs w:val="24"/>
        </w:rPr>
        <w:t>Izjav</w:t>
      </w:r>
      <w:r>
        <w:rPr>
          <w:rFonts w:ascii="Times New Roman" w:hAnsi="Times New Roman" w:cs="Times New Roman"/>
          <w:sz w:val="24"/>
          <w:szCs w:val="24"/>
        </w:rPr>
        <w:t>a</w:t>
      </w:r>
      <w:r w:rsidRPr="00845A64">
        <w:rPr>
          <w:rFonts w:ascii="Times New Roman" w:hAnsi="Times New Roman" w:cs="Times New Roman"/>
          <w:sz w:val="24"/>
          <w:szCs w:val="24"/>
        </w:rPr>
        <w:t xml:space="preserve"> </w:t>
      </w:r>
      <w:r w:rsidRPr="007074A4">
        <w:rPr>
          <w:rFonts w:ascii="Times New Roman" w:hAnsi="Times New Roman" w:cs="Times New Roman"/>
          <w:sz w:val="24"/>
          <w:szCs w:val="24"/>
        </w:rPr>
        <w:t>o jamstvu za otklanjanje nedostataka u jamstvenom roku (PRILOG V</w:t>
      </w:r>
      <w:r w:rsidR="00CC1D2E">
        <w:rPr>
          <w:rFonts w:ascii="Times New Roman" w:hAnsi="Times New Roman" w:cs="Times New Roman"/>
          <w:sz w:val="24"/>
          <w:szCs w:val="24"/>
        </w:rPr>
        <w:t>)</w:t>
      </w:r>
    </w:p>
    <w:p w14:paraId="6416BBE8" w14:textId="7950EEF2" w:rsidR="00753201" w:rsidRPr="00CC1D2E" w:rsidRDefault="00753201" w:rsidP="00D353DB">
      <w:pPr>
        <w:tabs>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6. Idejno rješenje ID-05/24</w:t>
      </w:r>
      <w:r w:rsidR="00D353DB">
        <w:rPr>
          <w:rFonts w:ascii="Times New Roman" w:hAnsi="Times New Roman" w:cs="Times New Roman"/>
          <w:sz w:val="24"/>
          <w:szCs w:val="24"/>
        </w:rPr>
        <w:t xml:space="preserve"> (PRILOG VI)</w:t>
      </w:r>
    </w:p>
    <w:sectPr w:rsidR="00753201" w:rsidRPr="00CC1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B4A88"/>
    <w:multiLevelType w:val="hybridMultilevel"/>
    <w:tmpl w:val="D6EE04FC"/>
    <w:lvl w:ilvl="0" w:tplc="7E9A7DDC">
      <w:start w:val="1"/>
      <w:numFmt w:val="upperRoman"/>
      <w:lvlText w:val="%1."/>
      <w:lvlJc w:val="left"/>
      <w:pPr>
        <w:ind w:left="1080" w:hanging="720"/>
      </w:pPr>
      <w:rPr>
        <w:rFonts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5E6CC5"/>
    <w:multiLevelType w:val="hybridMultilevel"/>
    <w:tmpl w:val="40EC3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350C56"/>
    <w:multiLevelType w:val="hybridMultilevel"/>
    <w:tmpl w:val="BC6AA5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672738"/>
    <w:multiLevelType w:val="multilevel"/>
    <w:tmpl w:val="739A6386"/>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126611"/>
    <w:multiLevelType w:val="hybridMultilevel"/>
    <w:tmpl w:val="86DC2DB4"/>
    <w:lvl w:ilvl="0" w:tplc="AC2A7C4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35049AB"/>
    <w:multiLevelType w:val="hybridMultilevel"/>
    <w:tmpl w:val="89B8CD34"/>
    <w:lvl w:ilvl="0" w:tplc="041A000F">
      <w:start w:val="4"/>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795D4079"/>
    <w:multiLevelType w:val="hybridMultilevel"/>
    <w:tmpl w:val="64C8C4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7DEF0136"/>
    <w:multiLevelType w:val="hybridMultilevel"/>
    <w:tmpl w:val="B478F7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35407725">
    <w:abstractNumId w:val="0"/>
  </w:num>
  <w:num w:numId="2" w16cid:durableId="146750374">
    <w:abstractNumId w:val="1"/>
  </w:num>
  <w:num w:numId="3" w16cid:durableId="890308626">
    <w:abstractNumId w:val="2"/>
  </w:num>
  <w:num w:numId="4" w16cid:durableId="1506554107">
    <w:abstractNumId w:val="8"/>
  </w:num>
  <w:num w:numId="5" w16cid:durableId="650208550">
    <w:abstractNumId w:val="6"/>
  </w:num>
  <w:num w:numId="6" w16cid:durableId="1492986203">
    <w:abstractNumId w:val="7"/>
  </w:num>
  <w:num w:numId="7" w16cid:durableId="586379615">
    <w:abstractNumId w:val="4"/>
  </w:num>
  <w:num w:numId="8" w16cid:durableId="1092894275">
    <w:abstractNumId w:val="5"/>
  </w:num>
  <w:num w:numId="9" w16cid:durableId="62307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9"/>
    <w:rsid w:val="00023540"/>
    <w:rsid w:val="00072B8E"/>
    <w:rsid w:val="0009475C"/>
    <w:rsid w:val="000A195E"/>
    <w:rsid w:val="000C6557"/>
    <w:rsid w:val="000E3329"/>
    <w:rsid w:val="00112D57"/>
    <w:rsid w:val="00115DAC"/>
    <w:rsid w:val="00127CD5"/>
    <w:rsid w:val="00143599"/>
    <w:rsid w:val="00161CE9"/>
    <w:rsid w:val="00205BC2"/>
    <w:rsid w:val="00226EA8"/>
    <w:rsid w:val="00253DC7"/>
    <w:rsid w:val="00286C95"/>
    <w:rsid w:val="002C650F"/>
    <w:rsid w:val="002D12E9"/>
    <w:rsid w:val="00336E22"/>
    <w:rsid w:val="003775DF"/>
    <w:rsid w:val="0039588E"/>
    <w:rsid w:val="003A02D9"/>
    <w:rsid w:val="003A0DF8"/>
    <w:rsid w:val="003A1EFF"/>
    <w:rsid w:val="003D2A49"/>
    <w:rsid w:val="004548CE"/>
    <w:rsid w:val="0046214D"/>
    <w:rsid w:val="004A7064"/>
    <w:rsid w:val="004C7E03"/>
    <w:rsid w:val="004F6FFD"/>
    <w:rsid w:val="004F7CF0"/>
    <w:rsid w:val="005439E4"/>
    <w:rsid w:val="005D1219"/>
    <w:rsid w:val="005E5D1C"/>
    <w:rsid w:val="00603C5F"/>
    <w:rsid w:val="00645EBC"/>
    <w:rsid w:val="006463C3"/>
    <w:rsid w:val="00656C6A"/>
    <w:rsid w:val="00667B74"/>
    <w:rsid w:val="00684731"/>
    <w:rsid w:val="007074A4"/>
    <w:rsid w:val="00712104"/>
    <w:rsid w:val="007339CE"/>
    <w:rsid w:val="00733C19"/>
    <w:rsid w:val="00753201"/>
    <w:rsid w:val="00762197"/>
    <w:rsid w:val="007714F0"/>
    <w:rsid w:val="007C5107"/>
    <w:rsid w:val="007E21B7"/>
    <w:rsid w:val="007E5247"/>
    <w:rsid w:val="007E542C"/>
    <w:rsid w:val="007E66A7"/>
    <w:rsid w:val="007F4745"/>
    <w:rsid w:val="00805AD0"/>
    <w:rsid w:val="00811668"/>
    <w:rsid w:val="00815323"/>
    <w:rsid w:val="0081671E"/>
    <w:rsid w:val="00833E48"/>
    <w:rsid w:val="00845A64"/>
    <w:rsid w:val="00877E4F"/>
    <w:rsid w:val="008D1952"/>
    <w:rsid w:val="008D1C88"/>
    <w:rsid w:val="008D74FA"/>
    <w:rsid w:val="009C4FE0"/>
    <w:rsid w:val="009C572F"/>
    <w:rsid w:val="00A00AF3"/>
    <w:rsid w:val="00A01A4D"/>
    <w:rsid w:val="00A630E2"/>
    <w:rsid w:val="00AA1A35"/>
    <w:rsid w:val="00B23C7D"/>
    <w:rsid w:val="00B71008"/>
    <w:rsid w:val="00B871C3"/>
    <w:rsid w:val="00BA485B"/>
    <w:rsid w:val="00BB7D55"/>
    <w:rsid w:val="00BC7C3A"/>
    <w:rsid w:val="00C11E14"/>
    <w:rsid w:val="00C345E4"/>
    <w:rsid w:val="00C62AD7"/>
    <w:rsid w:val="00CA2861"/>
    <w:rsid w:val="00CC1D2E"/>
    <w:rsid w:val="00CC2E1F"/>
    <w:rsid w:val="00CF28AC"/>
    <w:rsid w:val="00CF359D"/>
    <w:rsid w:val="00D10C11"/>
    <w:rsid w:val="00D20125"/>
    <w:rsid w:val="00D353DB"/>
    <w:rsid w:val="00D66680"/>
    <w:rsid w:val="00DA207D"/>
    <w:rsid w:val="00DD3B8E"/>
    <w:rsid w:val="00E3280E"/>
    <w:rsid w:val="00E74B0D"/>
    <w:rsid w:val="00EA5954"/>
    <w:rsid w:val="00EB2EE1"/>
    <w:rsid w:val="00EB3B78"/>
    <w:rsid w:val="00EE571B"/>
    <w:rsid w:val="00F241A6"/>
    <w:rsid w:val="00F37FE1"/>
    <w:rsid w:val="00F601AA"/>
    <w:rsid w:val="00FB222C"/>
    <w:rsid w:val="00FC3765"/>
    <w:rsid w:val="00FD1969"/>
    <w:rsid w:val="00FD47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CBD"/>
  <w15:chartTrackingRefBased/>
  <w15:docId w15:val="{6BA10CA8-522F-428B-A542-21F871F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AC"/>
  </w:style>
  <w:style w:type="paragraph" w:styleId="Naslov3">
    <w:name w:val="heading 3"/>
    <w:basedOn w:val="Normal"/>
    <w:next w:val="Normal"/>
    <w:link w:val="Naslov3Char"/>
    <w:uiPriority w:val="9"/>
    <w:unhideWhenUsed/>
    <w:qFormat/>
    <w:rsid w:val="00805AD0"/>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15DAC"/>
    <w:pPr>
      <w:spacing w:after="0" w:line="240" w:lineRule="auto"/>
    </w:pPr>
    <w:rPr>
      <w:kern w:val="0"/>
      <w14:ligatures w14:val="none"/>
    </w:rPr>
  </w:style>
  <w:style w:type="character" w:customStyle="1" w:styleId="BezproredaChar">
    <w:name w:val="Bez proreda Char"/>
    <w:link w:val="Bezproreda"/>
    <w:uiPriority w:val="1"/>
    <w:locked/>
    <w:rsid w:val="00115DAC"/>
    <w:rPr>
      <w:kern w:val="0"/>
      <w14:ligatures w14:val="none"/>
    </w:rPr>
  </w:style>
  <w:style w:type="paragraph" w:styleId="Odlomakpopisa">
    <w:name w:val="List Paragraph"/>
    <w:basedOn w:val="Normal"/>
    <w:uiPriority w:val="34"/>
    <w:qFormat/>
    <w:rsid w:val="00115DAC"/>
    <w:pPr>
      <w:ind w:left="720"/>
      <w:contextualSpacing/>
    </w:pPr>
  </w:style>
  <w:style w:type="character" w:styleId="Hiperveza">
    <w:name w:val="Hyperlink"/>
    <w:basedOn w:val="Zadanifontodlomka"/>
    <w:uiPriority w:val="99"/>
    <w:unhideWhenUsed/>
    <w:rsid w:val="00115DAC"/>
    <w:rPr>
      <w:color w:val="0563C1" w:themeColor="hyperlink"/>
      <w:u w:val="single"/>
    </w:rPr>
  </w:style>
  <w:style w:type="paragraph" w:customStyle="1" w:styleId="Default">
    <w:name w:val="Default"/>
    <w:rsid w:val="007E542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paragraph" w:styleId="StandardWeb">
    <w:name w:val="Normal (Web)"/>
    <w:basedOn w:val="Normal"/>
    <w:uiPriority w:val="99"/>
    <w:unhideWhenUsed/>
    <w:rsid w:val="007E524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uiPriority w:val="39"/>
    <w:rsid w:val="00816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rsid w:val="00805AD0"/>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ica.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ra.balent-turcin@vi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8</Pages>
  <Words>2416</Words>
  <Characters>13776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Opicina Vinica</dc:creator>
  <cp:keywords/>
  <dc:description/>
  <cp:lastModifiedBy>Opicina Vinica</cp:lastModifiedBy>
  <cp:revision>68</cp:revision>
  <dcterms:created xsi:type="dcterms:W3CDTF">2024-03-28T07:24:00Z</dcterms:created>
  <dcterms:modified xsi:type="dcterms:W3CDTF">2024-10-16T12:12:00Z</dcterms:modified>
</cp:coreProperties>
</file>