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1C7A7" w14:textId="5B5CAAD3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</w:t>
      </w:r>
      <w:r w:rsidRPr="003C0105">
        <w:rPr>
          <w:rFonts w:ascii="Calibri" w:eastAsia="Times New Roman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476016A6" wp14:editId="57CFD64A">
            <wp:extent cx="476250" cy="628650"/>
            <wp:effectExtent l="0" t="0" r="0" b="0"/>
            <wp:docPr id="784882196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53A57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REPUBLIKA HRVATSKA</w:t>
      </w:r>
    </w:p>
    <w:p w14:paraId="5E7C124A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VARAŽDINSKA ŽUPANIJA</w:t>
      </w:r>
    </w:p>
    <w:p w14:paraId="58D6964B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3B50AD4A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Općinsko vijeće</w:t>
      </w:r>
    </w:p>
    <w:p w14:paraId="2114B4E5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6C73D5" w14:textId="64F5FD5D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024-04/2</w:t>
      </w:r>
      <w:r w:rsidR="0050302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C4786B">
        <w:rPr>
          <w:rFonts w:ascii="Times New Roman" w:eastAsia="Times New Roman" w:hAnsi="Times New Roman" w:cs="Times New Roman"/>
          <w:sz w:val="24"/>
          <w:szCs w:val="24"/>
          <w:lang w:eastAsia="hr-HR"/>
        </w:rPr>
        <w:t>60</w:t>
      </w:r>
    </w:p>
    <w:p w14:paraId="05A48687" w14:textId="5B7FFEEA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2186-11-2</w:t>
      </w:r>
      <w:r w:rsidR="0050302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13C99BD9" w14:textId="6ED8FA33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</w:t>
      </w:r>
      <w:r w:rsidR="00214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786B" w:rsidRPr="00C478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18. prosinca 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50302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2770524" w14:textId="77777777" w:rsidR="00AF1818" w:rsidRPr="001C3B22" w:rsidRDefault="00AF1818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5DF557" w14:textId="3C00357D" w:rsidR="001C3B22" w:rsidRDefault="001C3B22" w:rsidP="001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Na temelju članka </w:t>
      </w:r>
      <w:r w:rsidR="001E7117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. Zakona o </w:t>
      </w:r>
      <w:r w:rsidR="001E7117">
        <w:rPr>
          <w:rFonts w:ascii="Times New Roman" w:eastAsia="Times New Roman" w:hAnsi="Times New Roman" w:cs="Times New Roman"/>
          <w:sz w:val="24"/>
          <w:szCs w:val="24"/>
        </w:rPr>
        <w:t>lokalnoj i područnoj (regionalnoj) samoupravi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117" w:rsidRPr="001E7117">
        <w:rPr>
          <w:rFonts w:ascii="Times New Roman" w:eastAsia="Times New Roman" w:hAnsi="Times New Roman" w:cs="Times New Roman"/>
          <w:sz w:val="24"/>
          <w:szCs w:val="24"/>
        </w:rPr>
        <w:t>33/01, 60/01, 129/05, 109/07, 125/08, 36/09, 36/09, 150/11, 144/12, 19/13, 137/15, 123/17, 98/19, 144/20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), članka </w:t>
      </w:r>
      <w:r w:rsidR="001E7117">
        <w:rPr>
          <w:rFonts w:ascii="Times New Roman" w:eastAsia="Times New Roman" w:hAnsi="Times New Roman" w:cs="Times New Roman"/>
          <w:sz w:val="24"/>
          <w:szCs w:val="24"/>
        </w:rPr>
        <w:t xml:space="preserve">10. Zakon o plaćama u lokalnoj i područnoj (regionalnoj) samoupravi („Narodne novine“ 28/10, 10/23), te 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članka 30. Statuta Općine Vinica (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Službeni vjesnik Varaždinske županije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30/20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9/21), Općinsko vijeće Općine Vinica donijelo je</w:t>
      </w:r>
    </w:p>
    <w:p w14:paraId="207E3640" w14:textId="77777777" w:rsidR="001C3B22" w:rsidRP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99EF3D" w14:textId="77777777" w:rsidR="001C3B22" w:rsidRPr="001C3B2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B22">
        <w:rPr>
          <w:rFonts w:ascii="Times New Roman" w:eastAsia="Times New Roman" w:hAnsi="Times New Roman" w:cs="Times New Roman"/>
          <w:b/>
          <w:bCs/>
          <w:sz w:val="28"/>
          <w:szCs w:val="28"/>
        </w:rPr>
        <w:t>ODLUKU</w:t>
      </w:r>
    </w:p>
    <w:p w14:paraId="1F8ADF07" w14:textId="2B9C1DA4" w:rsidR="001C3B22" w:rsidRPr="001C3B2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B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 </w:t>
      </w:r>
      <w:r w:rsidR="001E7117">
        <w:rPr>
          <w:rFonts w:ascii="Times New Roman" w:eastAsia="Times New Roman" w:hAnsi="Times New Roman" w:cs="Times New Roman"/>
          <w:b/>
          <w:bCs/>
          <w:sz w:val="28"/>
          <w:szCs w:val="28"/>
        </w:rPr>
        <w:t>izmjenama i dopunama Odluke o koeficijentima za obračun plaće službenika i namještenika u Jedinstvenom upravnom odjelu</w:t>
      </w:r>
    </w:p>
    <w:p w14:paraId="6188E364" w14:textId="77777777" w:rsid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7DB090" w14:textId="77777777" w:rsid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7E5E21" w14:textId="77777777" w:rsidR="001C3B22" w:rsidRPr="007221C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1.</w:t>
      </w:r>
    </w:p>
    <w:p w14:paraId="01CEB323" w14:textId="3FB9D8F1" w:rsidR="001C3B22" w:rsidRDefault="00950E74" w:rsidP="001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članku 4. Odluke o koeficijentima za obračun plaće službenicima i namještenicima u Jedinstvenom upravnom odjelu („Službeni vjesnik Varaždinske županije“ 79/21, 31/22, 129/22</w:t>
      </w:r>
      <w:r w:rsidR="00C4786B">
        <w:rPr>
          <w:rFonts w:ascii="Times New Roman" w:eastAsia="Times New Roman" w:hAnsi="Times New Roman" w:cs="Times New Roman"/>
          <w:sz w:val="24"/>
          <w:szCs w:val="24"/>
        </w:rPr>
        <w:t>, 55/24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mijenjaju se koeficijenti: </w:t>
      </w:r>
    </w:p>
    <w:p w14:paraId="6A888744" w14:textId="77777777" w:rsidR="00950E74" w:rsidRDefault="00950E74" w:rsidP="0095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8958" w:type="dxa"/>
        <w:tblLook w:val="04A0" w:firstRow="1" w:lastRow="0" w:firstColumn="1" w:lastColumn="0" w:noHBand="0" w:noVBand="1"/>
      </w:tblPr>
      <w:tblGrid>
        <w:gridCol w:w="3731"/>
        <w:gridCol w:w="1703"/>
        <w:gridCol w:w="1840"/>
        <w:gridCol w:w="1684"/>
      </w:tblGrid>
      <w:tr w:rsidR="00950E74" w:rsidRPr="00393EA4" w14:paraId="34B582FD" w14:textId="77777777" w:rsidTr="00950E74">
        <w:trPr>
          <w:trHeight w:val="564"/>
        </w:trPr>
        <w:tc>
          <w:tcPr>
            <w:tcW w:w="3731" w:type="dxa"/>
          </w:tcPr>
          <w:p w14:paraId="21C626C9" w14:textId="794E8F1A" w:rsidR="00950E74" w:rsidRPr="00393EA4" w:rsidRDefault="00393EA4" w:rsidP="00950E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Kategorija I</w:t>
            </w:r>
          </w:p>
        </w:tc>
        <w:tc>
          <w:tcPr>
            <w:tcW w:w="1703" w:type="dxa"/>
          </w:tcPr>
          <w:p w14:paraId="49CAB147" w14:textId="0B0299FB" w:rsidR="00950E74" w:rsidRPr="00393EA4" w:rsidRDefault="00950E74" w:rsidP="00950E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Potkategorija</w:t>
            </w:r>
          </w:p>
        </w:tc>
        <w:tc>
          <w:tcPr>
            <w:tcW w:w="1840" w:type="dxa"/>
          </w:tcPr>
          <w:p w14:paraId="7FFFDCD6" w14:textId="477FE5ED" w:rsidR="00950E74" w:rsidRPr="00393EA4" w:rsidRDefault="00950E74" w:rsidP="00950E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Klasifikacijski rang</w:t>
            </w:r>
          </w:p>
        </w:tc>
        <w:tc>
          <w:tcPr>
            <w:tcW w:w="1684" w:type="dxa"/>
          </w:tcPr>
          <w:p w14:paraId="15C7FB1A" w14:textId="3B2B355F" w:rsidR="00950E74" w:rsidRPr="00393EA4" w:rsidRDefault="00950E74" w:rsidP="00950E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Koeficijent</w:t>
            </w:r>
          </w:p>
        </w:tc>
      </w:tr>
      <w:tr w:rsidR="00950E74" w14:paraId="125FB196" w14:textId="77777777" w:rsidTr="00950E74">
        <w:trPr>
          <w:trHeight w:val="579"/>
        </w:trPr>
        <w:tc>
          <w:tcPr>
            <w:tcW w:w="3731" w:type="dxa"/>
          </w:tcPr>
          <w:p w14:paraId="3769C8BF" w14:textId="141FBDFB" w:rsidR="00950E74" w:rsidRDefault="00C4786B" w:rsidP="00950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Pročelnik Jedinstvenog upravnog odjela</w:t>
            </w:r>
          </w:p>
        </w:tc>
        <w:tc>
          <w:tcPr>
            <w:tcW w:w="1703" w:type="dxa"/>
          </w:tcPr>
          <w:p w14:paraId="704725A5" w14:textId="1ABB1780" w:rsidR="00950E74" w:rsidRDefault="00C4786B" w:rsidP="00950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Glavni rukovoditelj</w:t>
            </w:r>
          </w:p>
        </w:tc>
        <w:tc>
          <w:tcPr>
            <w:tcW w:w="1840" w:type="dxa"/>
          </w:tcPr>
          <w:p w14:paraId="747C181C" w14:textId="78E19F69" w:rsidR="00950E74" w:rsidRDefault="00C4786B" w:rsidP="00950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14:paraId="57B5DD09" w14:textId="33810285" w:rsidR="00950E74" w:rsidRDefault="00C4786B" w:rsidP="00950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</w:tr>
    </w:tbl>
    <w:p w14:paraId="2685733A" w14:textId="77777777" w:rsidR="00950E74" w:rsidRDefault="00950E74" w:rsidP="0095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B92610" w14:textId="77777777" w:rsidR="00950E74" w:rsidRDefault="00950E74" w:rsidP="001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4373D8" w14:textId="77777777" w:rsidR="001C3B22" w:rsidRPr="007221C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2.</w:t>
      </w:r>
    </w:p>
    <w:p w14:paraId="3C1A9F38" w14:textId="495E595D" w:rsidR="00AF1818" w:rsidRPr="003C0105" w:rsidRDefault="00C4786B" w:rsidP="00C47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86B">
        <w:rPr>
          <w:rFonts w:ascii="Times New Roman" w:eastAsia="Times New Roman" w:hAnsi="Times New Roman" w:cs="Times New Roman"/>
          <w:sz w:val="24"/>
          <w:szCs w:val="24"/>
        </w:rPr>
        <w:t>Ova Odluka stupa na snagu osmog dana od dana objave u „Službenom vjesniku Varaždinske županije.</w:t>
      </w:r>
    </w:p>
    <w:p w14:paraId="0F01734C" w14:textId="77777777" w:rsidR="003C0105" w:rsidRPr="003C0105" w:rsidRDefault="003C0105" w:rsidP="003C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3D7DF" w14:textId="77777777" w:rsidR="003C0105" w:rsidRPr="00C4786B" w:rsidRDefault="003C0105" w:rsidP="003C0105">
      <w:pPr>
        <w:pStyle w:val="Bezproreda"/>
        <w:rPr>
          <w:rFonts w:ascii="Times New Roman" w:hAnsi="Times New Roman"/>
          <w:bCs/>
          <w:sz w:val="24"/>
          <w:szCs w:val="24"/>
        </w:rPr>
      </w:pPr>
      <w:bookmarkStart w:id="0" w:name="_Hlk94855023"/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bookmarkStart w:id="1" w:name="_Hlk104535723"/>
      <w:r w:rsidRPr="00C4786B">
        <w:rPr>
          <w:rFonts w:ascii="Times New Roman" w:hAnsi="Times New Roman"/>
          <w:bCs/>
          <w:sz w:val="24"/>
          <w:szCs w:val="24"/>
        </w:rPr>
        <w:tab/>
        <w:t>PREDSJEDNIK</w:t>
      </w:r>
    </w:p>
    <w:p w14:paraId="30AD3FC8" w14:textId="77777777" w:rsidR="003C0105" w:rsidRPr="00C4786B" w:rsidRDefault="003C0105" w:rsidP="003C0105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  <w:t>Općinskog vijeća Općine Vinica</w:t>
      </w:r>
    </w:p>
    <w:p w14:paraId="0174B739" w14:textId="77777777" w:rsidR="003C0105" w:rsidRPr="00C4786B" w:rsidRDefault="003C0105" w:rsidP="003C0105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  <w:t>Predrag Štromar</w:t>
      </w:r>
      <w:bookmarkEnd w:id="1"/>
    </w:p>
    <w:bookmarkEnd w:id="0"/>
    <w:sectPr w:rsidR="003C0105" w:rsidRPr="00C478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43606" w14:textId="77777777" w:rsidR="0015086F" w:rsidRDefault="0015086F" w:rsidP="000308E9">
      <w:pPr>
        <w:spacing w:after="0" w:line="240" w:lineRule="auto"/>
      </w:pPr>
      <w:r>
        <w:separator/>
      </w:r>
    </w:p>
  </w:endnote>
  <w:endnote w:type="continuationSeparator" w:id="0">
    <w:p w14:paraId="5C206EE5" w14:textId="77777777" w:rsidR="0015086F" w:rsidRDefault="0015086F" w:rsidP="0003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79085" w14:textId="77777777" w:rsidR="0015086F" w:rsidRDefault="0015086F" w:rsidP="000308E9">
      <w:pPr>
        <w:spacing w:after="0" w:line="240" w:lineRule="auto"/>
      </w:pPr>
      <w:r>
        <w:separator/>
      </w:r>
    </w:p>
  </w:footnote>
  <w:footnote w:type="continuationSeparator" w:id="0">
    <w:p w14:paraId="2EA59CF4" w14:textId="77777777" w:rsidR="0015086F" w:rsidRDefault="0015086F" w:rsidP="0003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8AE23" w14:textId="14526F54" w:rsidR="004F538B" w:rsidRDefault="004F538B" w:rsidP="000308E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13C95"/>
    <w:multiLevelType w:val="hybridMultilevel"/>
    <w:tmpl w:val="310859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54735"/>
    <w:multiLevelType w:val="hybridMultilevel"/>
    <w:tmpl w:val="BA50F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36D9E"/>
    <w:multiLevelType w:val="hybridMultilevel"/>
    <w:tmpl w:val="BB7887EE"/>
    <w:lvl w:ilvl="0" w:tplc="40F69D16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098598979">
    <w:abstractNumId w:val="2"/>
  </w:num>
  <w:num w:numId="2" w16cid:durableId="657612683">
    <w:abstractNumId w:val="0"/>
  </w:num>
  <w:num w:numId="3" w16cid:durableId="297272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7A"/>
    <w:rsid w:val="000308E9"/>
    <w:rsid w:val="00084243"/>
    <w:rsid w:val="001024C1"/>
    <w:rsid w:val="0015086F"/>
    <w:rsid w:val="001C3B22"/>
    <w:rsid w:val="001E7117"/>
    <w:rsid w:val="00214B00"/>
    <w:rsid w:val="002229F5"/>
    <w:rsid w:val="00230CDE"/>
    <w:rsid w:val="003368AA"/>
    <w:rsid w:val="0034401F"/>
    <w:rsid w:val="00393EA4"/>
    <w:rsid w:val="003C0105"/>
    <w:rsid w:val="003F0364"/>
    <w:rsid w:val="00426543"/>
    <w:rsid w:val="00492C95"/>
    <w:rsid w:val="004A2812"/>
    <w:rsid w:val="004F538B"/>
    <w:rsid w:val="0050302D"/>
    <w:rsid w:val="0052162D"/>
    <w:rsid w:val="005B00B7"/>
    <w:rsid w:val="007221C2"/>
    <w:rsid w:val="007B7936"/>
    <w:rsid w:val="008B733E"/>
    <w:rsid w:val="009020B1"/>
    <w:rsid w:val="0091007A"/>
    <w:rsid w:val="009213A7"/>
    <w:rsid w:val="00944A09"/>
    <w:rsid w:val="00950E74"/>
    <w:rsid w:val="00955443"/>
    <w:rsid w:val="00A2769B"/>
    <w:rsid w:val="00A32759"/>
    <w:rsid w:val="00A41047"/>
    <w:rsid w:val="00AB65CE"/>
    <w:rsid w:val="00AD5189"/>
    <w:rsid w:val="00AF1818"/>
    <w:rsid w:val="00C15FB7"/>
    <w:rsid w:val="00C4786B"/>
    <w:rsid w:val="00CA5F7C"/>
    <w:rsid w:val="00CB078C"/>
    <w:rsid w:val="00D3108E"/>
    <w:rsid w:val="00DA0891"/>
    <w:rsid w:val="00DB2F33"/>
    <w:rsid w:val="00DE0DCD"/>
    <w:rsid w:val="00EA0BC1"/>
    <w:rsid w:val="00EA4B27"/>
    <w:rsid w:val="00EE4227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68E0"/>
  <w15:docId w15:val="{71787CD4-386A-4514-8A1B-5C92B8EA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00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81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08E9"/>
  </w:style>
  <w:style w:type="paragraph" w:styleId="Podnoje">
    <w:name w:val="footer"/>
    <w:basedOn w:val="Normal"/>
    <w:link w:val="Podno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08E9"/>
  </w:style>
  <w:style w:type="paragraph" w:styleId="Bezproreda">
    <w:name w:val="No Spacing"/>
    <w:uiPriority w:val="1"/>
    <w:qFormat/>
    <w:rsid w:val="003C0105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59"/>
    <w:rsid w:val="0095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BA04C-0C86-4BFC-A21D-CF8C6B4B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petra1</dc:creator>
  <cp:lastModifiedBy>Opcina Vinica</cp:lastModifiedBy>
  <cp:revision>5</cp:revision>
  <cp:lastPrinted>2024-06-13T06:24:00Z</cp:lastPrinted>
  <dcterms:created xsi:type="dcterms:W3CDTF">2024-06-06T08:00:00Z</dcterms:created>
  <dcterms:modified xsi:type="dcterms:W3CDTF">2024-12-19T05:54:00Z</dcterms:modified>
</cp:coreProperties>
</file>