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40C9E12B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05A48687" w14:textId="54341703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13C99BD9" w14:textId="2D3B9B62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2770524" w14:textId="77777777" w:rsidR="00AF1818" w:rsidRPr="001C3B22" w:rsidRDefault="00AF1818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F557" w14:textId="5474CF0A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DC100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1007">
        <w:rPr>
          <w:rFonts w:ascii="Times New Roman" w:eastAsia="Times New Roman" w:hAnsi="Times New Roman" w:cs="Times New Roman"/>
          <w:sz w:val="24"/>
          <w:szCs w:val="24"/>
        </w:rPr>
        <w:t xml:space="preserve"> stavka 3. Zakona o zaštiti od svjetlosnog onečišćenja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007">
        <w:rPr>
          <w:rFonts w:ascii="Times New Roman" w:eastAsia="Times New Roman" w:hAnsi="Times New Roman" w:cs="Times New Roman"/>
          <w:sz w:val="24"/>
          <w:szCs w:val="24"/>
        </w:rPr>
        <w:t>14/19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članka 30. Statuta Općine Vinica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30/20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9/21), Općinsko vijeće Općine Vinica donijelo je</w:t>
      </w:r>
    </w:p>
    <w:p w14:paraId="207E3640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EF3D" w14:textId="7777777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1F8ADF07" w14:textId="72D3C21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DC1007">
        <w:rPr>
          <w:rFonts w:ascii="Times New Roman" w:eastAsia="Times New Roman" w:hAnsi="Times New Roman" w:cs="Times New Roman"/>
          <w:b/>
          <w:bCs/>
          <w:sz w:val="28"/>
          <w:szCs w:val="28"/>
        </w:rPr>
        <w:t>donošenju Plana rasvjete Općine Vinica</w:t>
      </w:r>
    </w:p>
    <w:p w14:paraId="6188E364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090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E21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0AB92610" w14:textId="74BCA23F" w:rsidR="00950E74" w:rsidRDefault="00DC1007" w:rsidP="00DC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07">
        <w:rPr>
          <w:rFonts w:ascii="Times New Roman" w:eastAsia="Times New Roman" w:hAnsi="Times New Roman" w:cs="Times New Roman"/>
          <w:sz w:val="24"/>
          <w:szCs w:val="24"/>
        </w:rPr>
        <w:t xml:space="preserve">Donosi se Plan rasvjete Općine </w:t>
      </w:r>
      <w:r>
        <w:rPr>
          <w:rFonts w:ascii="Times New Roman" w:eastAsia="Times New Roman" w:hAnsi="Times New Roman" w:cs="Times New Roman"/>
          <w:sz w:val="24"/>
          <w:szCs w:val="24"/>
        </w:rPr>
        <w:t>Vinica</w:t>
      </w:r>
      <w:r w:rsidRPr="00DC1007">
        <w:rPr>
          <w:rFonts w:ascii="Times New Roman" w:eastAsia="Times New Roman" w:hAnsi="Times New Roman" w:cs="Times New Roman"/>
          <w:sz w:val="24"/>
          <w:szCs w:val="24"/>
        </w:rPr>
        <w:t xml:space="preserve"> (u daljnjem tekstu: Plan) za cjelokupno područje Općine </w:t>
      </w:r>
      <w:r>
        <w:rPr>
          <w:rFonts w:ascii="Times New Roman" w:eastAsia="Times New Roman" w:hAnsi="Times New Roman" w:cs="Times New Roman"/>
          <w:sz w:val="24"/>
          <w:szCs w:val="24"/>
        </w:rPr>
        <w:t>Vinica</w:t>
      </w:r>
      <w:r w:rsidRPr="00DC1007">
        <w:rPr>
          <w:rFonts w:ascii="Times New Roman" w:eastAsia="Times New Roman" w:hAnsi="Times New Roman" w:cs="Times New Roman"/>
          <w:sz w:val="24"/>
          <w:szCs w:val="24"/>
        </w:rPr>
        <w:t xml:space="preserve"> kojim se određuju zone ugradnje rasvjete i tehnički parametri rasvjete, u skladu sa Zakonom o zaštiti od svjetlosnog onečišćenja te podzakonskim propisima.</w:t>
      </w:r>
    </w:p>
    <w:p w14:paraId="07362F59" w14:textId="77777777" w:rsidR="0045012E" w:rsidRDefault="0045012E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373D8" w14:textId="77777777" w:rsid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11E8F523" w14:textId="59C145AC" w:rsidR="00DC1007" w:rsidRDefault="00DC1007" w:rsidP="00DC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Plan iz članka 1. ove Odluke sastavni je dio ove Odluke.</w:t>
      </w:r>
    </w:p>
    <w:p w14:paraId="5C34B969" w14:textId="77777777" w:rsidR="00DC1007" w:rsidRPr="00DC1007" w:rsidRDefault="00DC1007" w:rsidP="00DC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2EAD6" w14:textId="0EE4B9BA" w:rsidR="00DC1007" w:rsidRPr="007221C2" w:rsidRDefault="00DC1007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3C1A9F38" w14:textId="1E36C560" w:rsidR="00AF1818" w:rsidRPr="003C0105" w:rsidRDefault="00C4786B" w:rsidP="00C4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86B">
        <w:rPr>
          <w:rFonts w:ascii="Times New Roman" w:eastAsia="Times New Roman" w:hAnsi="Times New Roman" w:cs="Times New Roman"/>
          <w:sz w:val="24"/>
          <w:szCs w:val="24"/>
        </w:rPr>
        <w:t>Ova Odluka stupa na snagu osmog dana od dana objave u „Službenom vjesniku Varaždinske županije</w:t>
      </w:r>
      <w:r w:rsidR="0045012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47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0" w:name="_Hlk94855023"/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bookmarkStart w:id="1" w:name="_Hlk104535723"/>
      <w:r w:rsidRPr="00C4786B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30AD3FC8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0174B739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1"/>
    </w:p>
    <w:bookmarkEnd w:id="0"/>
    <w:sectPr w:rsidR="003C0105" w:rsidRPr="00C478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233276"/>
      <w:docPartObj>
        <w:docPartGallery w:val="Page Numbers (Bottom of Page)"/>
        <w:docPartUnique/>
      </w:docPartObj>
    </w:sdtPr>
    <w:sdtEndPr/>
    <w:sdtContent>
      <w:p w14:paraId="6DBF395D" w14:textId="68CB15C3" w:rsidR="0045012E" w:rsidRDefault="0045012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51579" w14:textId="77777777" w:rsidR="0045012E" w:rsidRDefault="004501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024C1"/>
    <w:rsid w:val="0015086F"/>
    <w:rsid w:val="001C3B22"/>
    <w:rsid w:val="001E7117"/>
    <w:rsid w:val="00214B00"/>
    <w:rsid w:val="002229F5"/>
    <w:rsid w:val="00230CDE"/>
    <w:rsid w:val="003368AA"/>
    <w:rsid w:val="00341D68"/>
    <w:rsid w:val="0034401F"/>
    <w:rsid w:val="00393EA4"/>
    <w:rsid w:val="003C0105"/>
    <w:rsid w:val="003F0364"/>
    <w:rsid w:val="00426543"/>
    <w:rsid w:val="0045012E"/>
    <w:rsid w:val="00492C95"/>
    <w:rsid w:val="004A2812"/>
    <w:rsid w:val="004F538B"/>
    <w:rsid w:val="0050302D"/>
    <w:rsid w:val="0052162D"/>
    <w:rsid w:val="005B00B7"/>
    <w:rsid w:val="005E40C7"/>
    <w:rsid w:val="007221C2"/>
    <w:rsid w:val="007B7936"/>
    <w:rsid w:val="008B733E"/>
    <w:rsid w:val="009020B1"/>
    <w:rsid w:val="0091007A"/>
    <w:rsid w:val="009213A7"/>
    <w:rsid w:val="00944A09"/>
    <w:rsid w:val="00950E74"/>
    <w:rsid w:val="00955443"/>
    <w:rsid w:val="00A2769B"/>
    <w:rsid w:val="00A32759"/>
    <w:rsid w:val="00A41047"/>
    <w:rsid w:val="00AB65CE"/>
    <w:rsid w:val="00AD5189"/>
    <w:rsid w:val="00AF1818"/>
    <w:rsid w:val="00B211E5"/>
    <w:rsid w:val="00C15FB7"/>
    <w:rsid w:val="00C4786B"/>
    <w:rsid w:val="00CA5F7C"/>
    <w:rsid w:val="00CB078C"/>
    <w:rsid w:val="00D3108E"/>
    <w:rsid w:val="00DA0891"/>
    <w:rsid w:val="00DB2F33"/>
    <w:rsid w:val="00DC1007"/>
    <w:rsid w:val="00DE0DCD"/>
    <w:rsid w:val="00E95960"/>
    <w:rsid w:val="00EA0BC1"/>
    <w:rsid w:val="00EA4B27"/>
    <w:rsid w:val="00EE4227"/>
    <w:rsid w:val="00F35937"/>
    <w:rsid w:val="00FD49E9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59"/>
    <w:rsid w:val="0095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9</cp:revision>
  <cp:lastPrinted>2025-01-23T13:51:00Z</cp:lastPrinted>
  <dcterms:created xsi:type="dcterms:W3CDTF">2024-06-06T08:00:00Z</dcterms:created>
  <dcterms:modified xsi:type="dcterms:W3CDTF">2025-02-04T08:24:00Z</dcterms:modified>
</cp:coreProperties>
</file>