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56CF34DC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4864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146F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3BADC5C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5B884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6723F41F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>Na temelju članka 48. stavak 4. Zakona o predškolskom odgoju i obrazovanju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10/97, 107/07, 94/13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eastAsia="Times New Roman" w:hAnsi="Times New Roman" w:cs="Times New Roman"/>
          <w:sz w:val="24"/>
          <w:szCs w:val="24"/>
        </w:rPr>
        <w:t>, 57/22, 101/23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), članka 41.i 42. Državnog pedagoškog standarda predškolskog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odgoja i naobrazbe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63/08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90/10) i 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67D403DD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 povećanj</w:t>
      </w:r>
      <w:r w:rsidR="004A2812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ekonomske cijene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redovitog cjelodnevnog desetosatnog programa</w:t>
      </w:r>
      <w:r w:rsidR="004A2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Dječjeg vrtića Vinica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56E05DAF" w14:textId="40F44ACF" w:rsidR="001C3B22" w:rsidRDefault="004A281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Dječjem vrtiću Vinica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oveća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ekonomsk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cijen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redovitog cjelodnevnog desetosatnog</w:t>
      </w:r>
      <w:r w:rsid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je predložilo</w:t>
      </w:r>
      <w:r w:rsid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Upravno vijeće Dječjeg vrtića Vinica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 na 27. sjednici Upravnog vijeća održanoj 28. svibnja 2024. godine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EB323" w14:textId="77777777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251AB41" w14:textId="5CE5A698" w:rsidR="001C3B22" w:rsidRP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>Nova ekonomska cijena za program iz prethodnog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stavka iznosi </w:t>
      </w:r>
      <w:r>
        <w:rPr>
          <w:rFonts w:ascii="Times New Roman" w:eastAsia="Times New Roman" w:hAnsi="Times New Roman" w:cs="Times New Roman"/>
          <w:sz w:val="24"/>
          <w:szCs w:val="24"/>
        </w:rPr>
        <w:t>400,00 €.</w:t>
      </w:r>
    </w:p>
    <w:p w14:paraId="2977C738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F7B4F" w14:textId="729717C5" w:rsidR="001C3B22" w:rsidRPr="00A41047" w:rsidRDefault="001C3B22" w:rsidP="00A4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4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59FA6AED" w14:textId="6E5A27A7" w:rsidR="001C3B22" w:rsidRPr="001C3B22" w:rsidRDefault="001C3B22" w:rsidP="00A41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>Ekonomska cijena iz članka 2. ove Odluke primjenjivat će se od 1. s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rpnja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939AC8C" w14:textId="77777777" w:rsidR="00A41047" w:rsidRDefault="00A41047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4EF25" w14:textId="13B0304D" w:rsidR="001C3B22" w:rsidRPr="00A41047" w:rsidRDefault="001C3B22" w:rsidP="00A4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4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67EF9451" w14:textId="23B2A170" w:rsidR="001C3B22" w:rsidRPr="001C3B22" w:rsidRDefault="001C3B22" w:rsidP="00A41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8 dana od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objav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Službenom vjesniku Varaždinske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županije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5086F"/>
    <w:rsid w:val="001C3B22"/>
    <w:rsid w:val="00214B00"/>
    <w:rsid w:val="002229F5"/>
    <w:rsid w:val="00230CDE"/>
    <w:rsid w:val="003146FD"/>
    <w:rsid w:val="003368AA"/>
    <w:rsid w:val="003C0105"/>
    <w:rsid w:val="003F0364"/>
    <w:rsid w:val="00426543"/>
    <w:rsid w:val="0048649B"/>
    <w:rsid w:val="00492C95"/>
    <w:rsid w:val="004A2812"/>
    <w:rsid w:val="004F538B"/>
    <w:rsid w:val="0050302D"/>
    <w:rsid w:val="0052162D"/>
    <w:rsid w:val="005B00B7"/>
    <w:rsid w:val="007221C2"/>
    <w:rsid w:val="007B1C6F"/>
    <w:rsid w:val="007B7936"/>
    <w:rsid w:val="008B733E"/>
    <w:rsid w:val="009020B1"/>
    <w:rsid w:val="0091007A"/>
    <w:rsid w:val="009213A7"/>
    <w:rsid w:val="00944A09"/>
    <w:rsid w:val="00A2769B"/>
    <w:rsid w:val="00A32759"/>
    <w:rsid w:val="00A41047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5</cp:revision>
  <cp:lastPrinted>2024-06-09T12:53:00Z</cp:lastPrinted>
  <dcterms:created xsi:type="dcterms:W3CDTF">2024-06-04T10:48:00Z</dcterms:created>
  <dcterms:modified xsi:type="dcterms:W3CDTF">2024-06-13T06:24:00Z</dcterms:modified>
</cp:coreProperties>
</file>