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41B38F44" w14:textId="77777777" w:rsidR="00262A80" w:rsidRDefault="00262A80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 w:rsidRPr="00262A80">
        <w:rPr>
          <w:rFonts w:ascii="Times New Roman" w:hAnsi="Times New Roman" w:cs="Times New Roman"/>
          <w:b/>
          <w:bCs/>
          <w:sz w:val="24"/>
          <w:szCs w:val="24"/>
        </w:rPr>
        <w:t>SANACIJA OPASNIH MJESTA – PJEŠAČKI PRIJELAZI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62571453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JeN-5</w:t>
      </w:r>
      <w:r w:rsidR="00262A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05CB7231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4F64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262A80"/>
    <w:rsid w:val="00300957"/>
    <w:rsid w:val="003D79BA"/>
    <w:rsid w:val="00485829"/>
    <w:rsid w:val="004F64CE"/>
    <w:rsid w:val="005439E4"/>
    <w:rsid w:val="005E5D1C"/>
    <w:rsid w:val="006902A0"/>
    <w:rsid w:val="007A3131"/>
    <w:rsid w:val="00833E48"/>
    <w:rsid w:val="00954C8B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10</cp:revision>
  <dcterms:created xsi:type="dcterms:W3CDTF">2023-07-13T12:24:00Z</dcterms:created>
  <dcterms:modified xsi:type="dcterms:W3CDTF">2024-10-17T10:42:00Z</dcterms:modified>
</cp:coreProperties>
</file>