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9A3D2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</w:t>
      </w: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7F06B58" wp14:editId="0D531073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E8A2D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REPUBLIKA HRVATSKA</w:t>
      </w:r>
    </w:p>
    <w:p w14:paraId="6357C6D9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VARAŽDINSKA ŽUPANIJA</w:t>
      </w:r>
    </w:p>
    <w:p w14:paraId="39745F41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OPĆINA VINICA</w:t>
      </w:r>
    </w:p>
    <w:p w14:paraId="40771415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Općinsko vijeće</w:t>
      </w:r>
    </w:p>
    <w:p w14:paraId="334A50CE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50ACD3F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KLASA: 024-04/24-01/</w:t>
      </w:r>
    </w:p>
    <w:p w14:paraId="4A70BEA1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URBROJ: 2186-11-24-1</w:t>
      </w:r>
    </w:p>
    <w:p w14:paraId="624E1109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Vinica, 28. svibnja 2024. godine</w:t>
      </w:r>
    </w:p>
    <w:p w14:paraId="3076EE31" w14:textId="77777777" w:rsidR="00AC590C" w:rsidRPr="0019763B" w:rsidRDefault="00AC590C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D9CAA69" w14:textId="586B8A85" w:rsidR="00AC590C" w:rsidRPr="009842FF" w:rsidRDefault="00AC590C" w:rsidP="001976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 („Službeni vjesnik Varaždinske županije“ broj 30/20, 09/21) </w:t>
      </w:r>
      <w:r w:rsidR="0019763B" w:rsidRPr="009842F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donosi</w:t>
      </w:r>
    </w:p>
    <w:p w14:paraId="5E426B77" w14:textId="77777777" w:rsidR="00AC590C" w:rsidRPr="0019763B" w:rsidRDefault="00AC590C" w:rsidP="0019763B">
      <w:pPr>
        <w:spacing w:after="0" w:line="240" w:lineRule="auto"/>
        <w:rPr>
          <w:rFonts w:ascii="Times New Roman" w:hAnsi="Times New Roman" w:cs="Times New Roman"/>
        </w:rPr>
      </w:pPr>
    </w:p>
    <w:p w14:paraId="35218E98" w14:textId="75A2A673" w:rsidR="00AC590C" w:rsidRPr="00A81354" w:rsidRDefault="00AC590C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>Z</w:t>
      </w:r>
      <w:r w:rsidR="0019763B" w:rsidRPr="00A81354">
        <w:rPr>
          <w:rFonts w:ascii="Times New Roman" w:hAnsi="Times New Roman" w:cs="Times New Roman"/>
          <w:b/>
          <w:sz w:val="28"/>
          <w:szCs w:val="28"/>
        </w:rPr>
        <w:t>A</w:t>
      </w:r>
      <w:r w:rsidRPr="00A81354">
        <w:rPr>
          <w:rFonts w:ascii="Times New Roman" w:hAnsi="Times New Roman" w:cs="Times New Roman"/>
          <w:b/>
          <w:sz w:val="28"/>
          <w:szCs w:val="28"/>
        </w:rPr>
        <w:t>KLJUČAK</w:t>
      </w:r>
    </w:p>
    <w:p w14:paraId="6368394E" w14:textId="77777777" w:rsidR="00AC590C" w:rsidRPr="00A81354" w:rsidRDefault="00C445ED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>o prihvaćanju</w:t>
      </w:r>
      <w:r w:rsidR="00AC590C" w:rsidRPr="00A81354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1EBF4360" w14:textId="3977DEDE" w:rsidR="00AC590C" w:rsidRPr="00A81354" w:rsidRDefault="00AC590C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54">
        <w:rPr>
          <w:rFonts w:ascii="Times New Roman" w:hAnsi="Times New Roman" w:cs="Times New Roman"/>
          <w:b/>
          <w:sz w:val="28"/>
          <w:szCs w:val="28"/>
        </w:rPr>
        <w:t xml:space="preserve">naknade za 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>promjenu namjene poljoprivrednog zemljišta</w:t>
      </w:r>
      <w:r w:rsidR="0019763B" w:rsidRPr="00A81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>u</w:t>
      </w:r>
      <w:r w:rsidRPr="00A8135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064BA" w:rsidRPr="00A81354">
        <w:rPr>
          <w:rFonts w:ascii="Times New Roman" w:hAnsi="Times New Roman" w:cs="Times New Roman"/>
          <w:b/>
          <w:sz w:val="28"/>
          <w:szCs w:val="28"/>
        </w:rPr>
        <w:t>3</w:t>
      </w:r>
      <w:r w:rsidR="004838D0" w:rsidRPr="00A81354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1092BB7B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345153"/>
    </w:p>
    <w:p w14:paraId="33E07577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947E3" w14:textId="77777777" w:rsidR="0019763B" w:rsidRPr="0019763B" w:rsidRDefault="0019763B" w:rsidP="0019763B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63B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  <w:bookmarkEnd w:id="0"/>
    </w:p>
    <w:p w14:paraId="08F61D59" w14:textId="627FA901" w:rsidR="00AC590C" w:rsidRPr="0019763B" w:rsidRDefault="00AC590C" w:rsidP="0019763B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63B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19763B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19763B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19763B">
        <w:rPr>
          <w:rFonts w:ascii="Times New Roman" w:hAnsi="Times New Roman" w:cs="Times New Roman"/>
          <w:sz w:val="24"/>
          <w:szCs w:val="24"/>
        </w:rPr>
        <w:t xml:space="preserve"> </w:t>
      </w:r>
      <w:r w:rsidRPr="0019763B">
        <w:rPr>
          <w:rFonts w:ascii="Times New Roman" w:hAnsi="Times New Roman" w:cs="Times New Roman"/>
          <w:sz w:val="24"/>
          <w:szCs w:val="24"/>
        </w:rPr>
        <w:t xml:space="preserve">naknade za </w:t>
      </w:r>
      <w:r w:rsidR="0019763B">
        <w:rPr>
          <w:rFonts w:ascii="Times New Roman" w:hAnsi="Times New Roman" w:cs="Times New Roman"/>
          <w:sz w:val="24"/>
          <w:szCs w:val="24"/>
        </w:rPr>
        <w:t>promjenu namjene poljoprivrednog zemljišta u</w:t>
      </w:r>
      <w:r w:rsidRPr="0019763B">
        <w:rPr>
          <w:rFonts w:ascii="Times New Roman" w:hAnsi="Times New Roman" w:cs="Times New Roman"/>
          <w:sz w:val="24"/>
          <w:szCs w:val="24"/>
        </w:rPr>
        <w:t xml:space="preserve"> 202</w:t>
      </w:r>
      <w:r w:rsidR="008064BA" w:rsidRPr="0019763B">
        <w:rPr>
          <w:rFonts w:ascii="Times New Roman" w:hAnsi="Times New Roman" w:cs="Times New Roman"/>
          <w:sz w:val="24"/>
          <w:szCs w:val="24"/>
        </w:rPr>
        <w:t>3</w:t>
      </w:r>
      <w:r w:rsidRPr="0019763B">
        <w:rPr>
          <w:rFonts w:ascii="Times New Roman" w:hAnsi="Times New Roman" w:cs="Times New Roman"/>
          <w:sz w:val="24"/>
          <w:szCs w:val="24"/>
        </w:rPr>
        <w:t>. godinu.</w:t>
      </w:r>
    </w:p>
    <w:p w14:paraId="64D09654" w14:textId="77777777" w:rsidR="00AC590C" w:rsidRPr="0019763B" w:rsidRDefault="00AC590C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763B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3DE06A53" w14:textId="77777777" w:rsidR="0019763B" w:rsidRPr="0019763B" w:rsidRDefault="0019763B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123FACB" w14:textId="06D2EBEB" w:rsidR="00AC590C" w:rsidRPr="0019763B" w:rsidRDefault="0019763B" w:rsidP="00197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63B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A8BEE56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objavit će se u „Službenom vjesniku Varaždinske županije“ i stupa na snagu danom objave.</w:t>
      </w:r>
    </w:p>
    <w:p w14:paraId="10918B2D" w14:textId="77777777" w:rsidR="00AC590C" w:rsidRDefault="00AC590C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5C9108E" w14:textId="77777777" w:rsidR="0019763B" w:rsidRPr="0019763B" w:rsidRDefault="0019763B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254914F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14:paraId="6157633B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Općinskog vijeća Općine Vinica</w:t>
      </w:r>
    </w:p>
    <w:p w14:paraId="7086BEF9" w14:textId="7CA7608B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Predrag Štromar</w:t>
      </w:r>
    </w:p>
    <w:p w14:paraId="7C594FEA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01535" w14:textId="77777777" w:rsidR="00AC590C" w:rsidRPr="0019763B" w:rsidRDefault="00AC590C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19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BAD3" w14:textId="77777777" w:rsidR="00E26E37" w:rsidRDefault="00E26E37" w:rsidP="00AC590C">
      <w:pPr>
        <w:spacing w:after="0" w:line="240" w:lineRule="auto"/>
      </w:pPr>
      <w:r>
        <w:separator/>
      </w:r>
    </w:p>
  </w:endnote>
  <w:endnote w:type="continuationSeparator" w:id="0">
    <w:p w14:paraId="203E69F7" w14:textId="77777777" w:rsidR="00E26E37" w:rsidRDefault="00E26E37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FACC" w14:textId="77777777" w:rsidR="00E26E37" w:rsidRDefault="00E26E37" w:rsidP="00AC590C">
      <w:pPr>
        <w:spacing w:after="0" w:line="240" w:lineRule="auto"/>
      </w:pPr>
      <w:r>
        <w:separator/>
      </w:r>
    </w:p>
  </w:footnote>
  <w:footnote w:type="continuationSeparator" w:id="0">
    <w:p w14:paraId="6D736E42" w14:textId="77777777" w:rsidR="00E26E37" w:rsidRDefault="00E26E37" w:rsidP="00AC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150D5C"/>
    <w:rsid w:val="0019763B"/>
    <w:rsid w:val="004838D0"/>
    <w:rsid w:val="004B5143"/>
    <w:rsid w:val="006274B5"/>
    <w:rsid w:val="0065656A"/>
    <w:rsid w:val="00692B85"/>
    <w:rsid w:val="006F54B0"/>
    <w:rsid w:val="00804119"/>
    <w:rsid w:val="008064BA"/>
    <w:rsid w:val="008C226C"/>
    <w:rsid w:val="009842FF"/>
    <w:rsid w:val="009A4C47"/>
    <w:rsid w:val="009F4B9A"/>
    <w:rsid w:val="00A81354"/>
    <w:rsid w:val="00AC590C"/>
    <w:rsid w:val="00BF15CC"/>
    <w:rsid w:val="00C445ED"/>
    <w:rsid w:val="00D667A6"/>
    <w:rsid w:val="00D96FC4"/>
    <w:rsid w:val="00E26E37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5C6"/>
  <w15:docId w15:val="{3AB640F5-9ED2-47EB-B6A8-358A438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5</cp:revision>
  <dcterms:created xsi:type="dcterms:W3CDTF">2024-05-23T06:03:00Z</dcterms:created>
  <dcterms:modified xsi:type="dcterms:W3CDTF">2024-05-23T08:17:00Z</dcterms:modified>
</cp:coreProperties>
</file>