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29499" w14:textId="77777777" w:rsidR="00483C8D" w:rsidRPr="00483C8D" w:rsidRDefault="00483C8D" w:rsidP="00483C8D">
      <w:pPr>
        <w:overflowPunct/>
        <w:autoSpaceDE/>
        <w:autoSpaceDN/>
        <w:adjustRightInd/>
        <w:textAlignment w:val="auto"/>
        <w:rPr>
          <w:rFonts w:eastAsia="Calibri"/>
          <w:sz w:val="24"/>
          <w:szCs w:val="24"/>
          <w:lang w:val="hr-HR"/>
        </w:rPr>
      </w:pPr>
      <w:r w:rsidRPr="00483C8D">
        <w:rPr>
          <w:rFonts w:eastAsia="Calibri"/>
          <w:i/>
          <w:sz w:val="24"/>
          <w:szCs w:val="24"/>
          <w:lang w:val="hr-HR"/>
        </w:rPr>
        <w:t xml:space="preserve">                  </w:t>
      </w:r>
      <w:r w:rsidRPr="00483C8D">
        <w:rPr>
          <w:rFonts w:eastAsia="Calibri"/>
          <w:noProof/>
          <w:sz w:val="24"/>
          <w:szCs w:val="24"/>
          <w:lang w:val="hr-HR"/>
        </w:rPr>
        <w:drawing>
          <wp:inline distT="0" distB="0" distL="0" distR="0" wp14:anchorId="309AB06C" wp14:editId="396EF434">
            <wp:extent cx="476250" cy="628650"/>
            <wp:effectExtent l="0" t="0" r="0" b="0"/>
            <wp:docPr id="6102318" name="Slika 2" descr="Grb Hrvatsk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Hrvatske - Wikip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 cy="628650"/>
                    </a:xfrm>
                    <a:prstGeom prst="rect">
                      <a:avLst/>
                    </a:prstGeom>
                    <a:noFill/>
                    <a:ln>
                      <a:noFill/>
                    </a:ln>
                  </pic:spPr>
                </pic:pic>
              </a:graphicData>
            </a:graphic>
          </wp:inline>
        </w:drawing>
      </w:r>
    </w:p>
    <w:p w14:paraId="4BBB850D" w14:textId="77777777" w:rsidR="00483C8D" w:rsidRPr="00483C8D" w:rsidRDefault="00483C8D" w:rsidP="00483C8D">
      <w:pPr>
        <w:overflowPunct/>
        <w:autoSpaceDE/>
        <w:autoSpaceDN/>
        <w:adjustRightInd/>
        <w:textAlignment w:val="auto"/>
        <w:rPr>
          <w:rFonts w:eastAsia="Calibri"/>
          <w:sz w:val="24"/>
          <w:szCs w:val="24"/>
          <w:lang w:val="hr-HR"/>
        </w:rPr>
      </w:pPr>
      <w:r w:rsidRPr="00483C8D">
        <w:rPr>
          <w:rFonts w:eastAsia="Calibri"/>
          <w:sz w:val="24"/>
          <w:szCs w:val="24"/>
          <w:lang w:val="hr-HR"/>
        </w:rPr>
        <w:t xml:space="preserve">  REPUBLIKA HRVATSKA</w:t>
      </w:r>
    </w:p>
    <w:p w14:paraId="73EC2AE5" w14:textId="77777777" w:rsidR="00483C8D" w:rsidRPr="00483C8D" w:rsidRDefault="00483C8D" w:rsidP="00483C8D">
      <w:pPr>
        <w:overflowPunct/>
        <w:autoSpaceDE/>
        <w:autoSpaceDN/>
        <w:adjustRightInd/>
        <w:textAlignment w:val="auto"/>
        <w:rPr>
          <w:rFonts w:eastAsia="Calibri"/>
          <w:sz w:val="24"/>
          <w:szCs w:val="24"/>
          <w:lang w:val="hr-HR"/>
        </w:rPr>
      </w:pPr>
      <w:r w:rsidRPr="00483C8D">
        <w:rPr>
          <w:rFonts w:eastAsia="Calibri"/>
          <w:sz w:val="24"/>
          <w:szCs w:val="24"/>
          <w:lang w:val="hr-HR"/>
        </w:rPr>
        <w:t>VARAŽDINSKA ŽUPANIJA</w:t>
      </w:r>
    </w:p>
    <w:p w14:paraId="463697F7" w14:textId="77777777" w:rsidR="00483C8D" w:rsidRPr="00483C8D" w:rsidRDefault="00483C8D" w:rsidP="00483C8D">
      <w:pPr>
        <w:overflowPunct/>
        <w:autoSpaceDE/>
        <w:autoSpaceDN/>
        <w:adjustRightInd/>
        <w:textAlignment w:val="auto"/>
        <w:rPr>
          <w:rFonts w:eastAsia="Calibri"/>
          <w:sz w:val="24"/>
          <w:szCs w:val="24"/>
          <w:lang w:val="hr-HR"/>
        </w:rPr>
      </w:pPr>
      <w:r w:rsidRPr="00483C8D">
        <w:rPr>
          <w:rFonts w:eastAsia="Calibri"/>
          <w:sz w:val="24"/>
          <w:szCs w:val="24"/>
          <w:lang w:val="hr-HR"/>
        </w:rPr>
        <w:t xml:space="preserve">         OPĆINA VINICA</w:t>
      </w:r>
    </w:p>
    <w:p w14:paraId="3770B37A" w14:textId="77777777" w:rsidR="00483C8D" w:rsidRPr="00483C8D" w:rsidRDefault="00483C8D" w:rsidP="00483C8D">
      <w:pPr>
        <w:overflowPunct/>
        <w:autoSpaceDE/>
        <w:autoSpaceDN/>
        <w:adjustRightInd/>
        <w:textAlignment w:val="auto"/>
        <w:rPr>
          <w:rFonts w:eastAsia="Calibri"/>
          <w:sz w:val="24"/>
          <w:szCs w:val="24"/>
          <w:lang w:val="hr-HR" w:eastAsia="en-US"/>
        </w:rPr>
      </w:pPr>
      <w:r w:rsidRPr="00483C8D">
        <w:rPr>
          <w:rFonts w:eastAsia="Calibri"/>
          <w:sz w:val="24"/>
          <w:szCs w:val="24"/>
          <w:lang w:val="hr-HR" w:eastAsia="en-US"/>
        </w:rPr>
        <w:tab/>
        <w:t>Općinsko vijeće</w:t>
      </w:r>
    </w:p>
    <w:p w14:paraId="79A21380" w14:textId="77777777" w:rsidR="00483C8D" w:rsidRPr="00483C8D" w:rsidRDefault="00483C8D" w:rsidP="00483C8D">
      <w:pPr>
        <w:overflowPunct/>
        <w:autoSpaceDE/>
        <w:autoSpaceDN/>
        <w:adjustRightInd/>
        <w:textAlignment w:val="auto"/>
        <w:rPr>
          <w:rFonts w:eastAsia="Calibri"/>
          <w:sz w:val="24"/>
          <w:szCs w:val="24"/>
          <w:lang w:val="hr-HR" w:eastAsia="en-US"/>
        </w:rPr>
      </w:pPr>
    </w:p>
    <w:p w14:paraId="59D320F1" w14:textId="55C9B804" w:rsidR="00483C8D" w:rsidRPr="00483C8D" w:rsidRDefault="00483C8D" w:rsidP="00483C8D">
      <w:pPr>
        <w:overflowPunct/>
        <w:autoSpaceDE/>
        <w:autoSpaceDN/>
        <w:adjustRightInd/>
        <w:textAlignment w:val="auto"/>
        <w:rPr>
          <w:rFonts w:eastAsia="Calibri"/>
          <w:sz w:val="24"/>
          <w:szCs w:val="24"/>
          <w:lang w:val="hr-HR" w:eastAsia="en-US"/>
        </w:rPr>
      </w:pPr>
      <w:r w:rsidRPr="00483C8D">
        <w:rPr>
          <w:rFonts w:eastAsia="Calibri"/>
          <w:sz w:val="24"/>
          <w:szCs w:val="24"/>
          <w:lang w:val="hr-HR" w:eastAsia="en-US"/>
        </w:rPr>
        <w:t>KLASA: 024-04/26-01/</w:t>
      </w:r>
    </w:p>
    <w:p w14:paraId="13A398BE" w14:textId="77777777" w:rsidR="00483C8D" w:rsidRPr="00483C8D" w:rsidRDefault="00483C8D" w:rsidP="00483C8D">
      <w:pPr>
        <w:overflowPunct/>
        <w:autoSpaceDE/>
        <w:autoSpaceDN/>
        <w:adjustRightInd/>
        <w:textAlignment w:val="auto"/>
        <w:rPr>
          <w:rFonts w:eastAsia="Calibri"/>
          <w:sz w:val="24"/>
          <w:szCs w:val="24"/>
          <w:lang w:val="hr-HR" w:eastAsia="en-US"/>
        </w:rPr>
      </w:pPr>
      <w:r w:rsidRPr="00483C8D">
        <w:rPr>
          <w:rFonts w:eastAsia="Calibri"/>
          <w:sz w:val="24"/>
          <w:szCs w:val="24"/>
          <w:lang w:val="hr-HR" w:eastAsia="en-US"/>
        </w:rPr>
        <w:t>URBROJ: 2186-11-26-1</w:t>
      </w:r>
    </w:p>
    <w:p w14:paraId="062766AD" w14:textId="45154172" w:rsidR="00483C8D" w:rsidRPr="00483C8D" w:rsidRDefault="00483C8D" w:rsidP="00483C8D">
      <w:pPr>
        <w:overflowPunct/>
        <w:autoSpaceDE/>
        <w:autoSpaceDN/>
        <w:adjustRightInd/>
        <w:textAlignment w:val="auto"/>
        <w:rPr>
          <w:rFonts w:eastAsia="Calibri"/>
          <w:sz w:val="24"/>
          <w:szCs w:val="24"/>
          <w:lang w:val="hr-HR" w:eastAsia="en-US"/>
        </w:rPr>
      </w:pPr>
      <w:r w:rsidRPr="00483C8D">
        <w:rPr>
          <w:rFonts w:eastAsia="Calibri"/>
          <w:sz w:val="24"/>
          <w:szCs w:val="24"/>
          <w:lang w:val="hr-HR" w:eastAsia="en-US"/>
        </w:rPr>
        <w:t xml:space="preserve">Vinica, </w:t>
      </w:r>
      <w:r w:rsidRPr="00483C8D">
        <w:rPr>
          <w:rFonts w:eastAsia="Calibri"/>
          <w:sz w:val="24"/>
          <w:szCs w:val="24"/>
          <w:lang w:val="hr-HR" w:eastAsia="en-US"/>
        </w:rPr>
        <w:t xml:space="preserve">__ </w:t>
      </w:r>
      <w:r w:rsidRPr="00483C8D">
        <w:rPr>
          <w:rFonts w:eastAsia="Calibri"/>
          <w:sz w:val="24"/>
          <w:szCs w:val="24"/>
          <w:lang w:val="hr-HR" w:eastAsia="en-US"/>
        </w:rPr>
        <w:t>2026. godine</w:t>
      </w:r>
    </w:p>
    <w:p w14:paraId="44433C40" w14:textId="77777777" w:rsidR="009A3386" w:rsidRPr="00483C8D" w:rsidRDefault="009A3386" w:rsidP="00483C8D">
      <w:pPr>
        <w:pStyle w:val="Standard"/>
        <w:rPr>
          <w:rFonts w:ascii="Times New Roman" w:eastAsia="Times New Roman" w:hAnsi="Times New Roman" w:cs="Times New Roman"/>
          <w:color w:val="auto"/>
          <w:lang w:val="hr-HR"/>
        </w:rPr>
      </w:pPr>
    </w:p>
    <w:p w14:paraId="626B40FC" w14:textId="43E9859B" w:rsidR="009A3386" w:rsidRDefault="009A3386" w:rsidP="00483C8D">
      <w:pPr>
        <w:pStyle w:val="Standard"/>
        <w:jc w:val="both"/>
        <w:rPr>
          <w:rFonts w:ascii="Times New Roman" w:eastAsia="Times New Roman" w:hAnsi="Times New Roman" w:cs="Times New Roman"/>
          <w:color w:val="auto"/>
          <w:lang w:val="hr-HR"/>
        </w:rPr>
      </w:pPr>
      <w:r w:rsidRPr="00483C8D">
        <w:rPr>
          <w:rFonts w:ascii="Times New Roman" w:eastAsia="Times New Roman" w:hAnsi="Times New Roman" w:cs="Times New Roman"/>
          <w:color w:val="auto"/>
          <w:lang w:val="hr-HR"/>
        </w:rPr>
        <w:t>Na temelju članka 78. Zakona o koncesijama („Narodne novine“ 69/17</w:t>
      </w:r>
      <w:r w:rsidR="00483C8D" w:rsidRPr="00483C8D">
        <w:rPr>
          <w:rFonts w:ascii="Times New Roman" w:eastAsia="Times New Roman" w:hAnsi="Times New Roman" w:cs="Times New Roman"/>
          <w:color w:val="auto"/>
          <w:lang w:val="hr-HR"/>
        </w:rPr>
        <w:t>, 107/20</w:t>
      </w:r>
      <w:r w:rsidRPr="00483C8D">
        <w:rPr>
          <w:rFonts w:ascii="Times New Roman" w:eastAsia="Times New Roman" w:hAnsi="Times New Roman" w:cs="Times New Roman"/>
          <w:color w:val="auto"/>
          <w:lang w:val="hr-HR"/>
        </w:rPr>
        <w:t>) i članka 30. Statuta Općine Vinica („Službeni vjesnik Varaždinske županije“ 30/20</w:t>
      </w:r>
      <w:r w:rsidR="00483C8D" w:rsidRPr="00483C8D">
        <w:rPr>
          <w:rFonts w:ascii="Times New Roman" w:eastAsia="Times New Roman" w:hAnsi="Times New Roman" w:cs="Times New Roman"/>
          <w:color w:val="auto"/>
          <w:lang w:val="hr-HR"/>
        </w:rPr>
        <w:t>, 09/21</w:t>
      </w:r>
      <w:r w:rsidRPr="00483C8D">
        <w:rPr>
          <w:rFonts w:ascii="Times New Roman" w:eastAsia="Times New Roman" w:hAnsi="Times New Roman" w:cs="Times New Roman"/>
          <w:color w:val="auto"/>
          <w:lang w:val="hr-HR"/>
        </w:rPr>
        <w:t>), Općinsko vijeće Općine Vinica na</w:t>
      </w:r>
      <w:r w:rsidR="00483C8D" w:rsidRPr="00483C8D">
        <w:rPr>
          <w:rFonts w:ascii="Times New Roman" w:eastAsia="Times New Roman" w:hAnsi="Times New Roman" w:cs="Times New Roman"/>
          <w:color w:val="auto"/>
          <w:lang w:val="hr-HR"/>
        </w:rPr>
        <w:t xml:space="preserve"> </w:t>
      </w:r>
      <w:r w:rsidR="00483C8D" w:rsidRPr="00483C8D">
        <w:rPr>
          <w:rFonts w:ascii="Times New Roman" w:eastAsia="Times New Roman" w:hAnsi="Times New Roman" w:cs="Times New Roman"/>
          <w:color w:val="auto"/>
          <w:lang w:val="hr-HR"/>
        </w:rPr>
        <w:t xml:space="preserve">svojoj </w:t>
      </w:r>
      <w:r w:rsidR="00483C8D" w:rsidRPr="00483C8D">
        <w:rPr>
          <w:rFonts w:ascii="Times New Roman" w:eastAsia="Times New Roman" w:hAnsi="Times New Roman" w:cs="Times New Roman"/>
          <w:color w:val="auto"/>
          <w:lang w:val="hr-HR"/>
        </w:rPr>
        <w:t>_</w:t>
      </w:r>
      <w:r w:rsidR="00483C8D" w:rsidRPr="00483C8D">
        <w:rPr>
          <w:rFonts w:ascii="Times New Roman" w:eastAsia="Times New Roman" w:hAnsi="Times New Roman" w:cs="Times New Roman"/>
          <w:color w:val="auto"/>
          <w:lang w:val="hr-HR"/>
        </w:rPr>
        <w:t xml:space="preserve">. sjednici održanoj dana </w:t>
      </w:r>
      <w:r w:rsidR="00483C8D" w:rsidRPr="00483C8D">
        <w:rPr>
          <w:rFonts w:ascii="Times New Roman" w:eastAsia="Times New Roman" w:hAnsi="Times New Roman" w:cs="Times New Roman"/>
          <w:color w:val="auto"/>
          <w:lang w:val="hr-HR"/>
        </w:rPr>
        <w:t>_______</w:t>
      </w:r>
      <w:r w:rsidR="00483C8D" w:rsidRPr="00483C8D">
        <w:rPr>
          <w:rFonts w:ascii="Times New Roman" w:eastAsia="Times New Roman" w:hAnsi="Times New Roman" w:cs="Times New Roman"/>
          <w:color w:val="auto"/>
          <w:lang w:val="hr-HR"/>
        </w:rPr>
        <w:t xml:space="preserve"> 2026. godine donijelo je</w:t>
      </w:r>
    </w:p>
    <w:p w14:paraId="3BDA7241" w14:textId="77777777" w:rsidR="00483C8D" w:rsidRPr="00483C8D" w:rsidRDefault="00483C8D" w:rsidP="00483C8D">
      <w:pPr>
        <w:pStyle w:val="Standard"/>
        <w:jc w:val="both"/>
        <w:rPr>
          <w:rFonts w:ascii="Times New Roman" w:eastAsia="Times New Roman" w:hAnsi="Times New Roman" w:cs="Times New Roman"/>
          <w:color w:val="auto"/>
          <w:lang w:val="hr-HR"/>
        </w:rPr>
      </w:pPr>
    </w:p>
    <w:p w14:paraId="07FE14C2" w14:textId="77777777" w:rsidR="00483C8D" w:rsidRPr="00483C8D" w:rsidRDefault="00483C8D" w:rsidP="00483C8D">
      <w:pPr>
        <w:pStyle w:val="Standard"/>
        <w:jc w:val="center"/>
        <w:rPr>
          <w:rFonts w:ascii="Times New Roman" w:eastAsia="Times New Roman" w:hAnsi="Times New Roman" w:cs="Times New Roman"/>
          <w:b/>
          <w:color w:val="auto"/>
          <w:sz w:val="28"/>
          <w:szCs w:val="28"/>
          <w:lang w:val="hr-HR"/>
        </w:rPr>
      </w:pPr>
      <w:r w:rsidRPr="00483C8D">
        <w:rPr>
          <w:rFonts w:ascii="Times New Roman" w:eastAsia="Times New Roman" w:hAnsi="Times New Roman" w:cs="Times New Roman"/>
          <w:b/>
          <w:color w:val="auto"/>
          <w:sz w:val="28"/>
          <w:szCs w:val="28"/>
          <w:lang w:val="hr-HR"/>
        </w:rPr>
        <w:t xml:space="preserve">Godišnji plan </w:t>
      </w:r>
    </w:p>
    <w:p w14:paraId="47A8E64D" w14:textId="53AF5288" w:rsidR="009A3386" w:rsidRPr="00483C8D" w:rsidRDefault="00483C8D" w:rsidP="00483C8D">
      <w:pPr>
        <w:pStyle w:val="Standard"/>
        <w:jc w:val="center"/>
        <w:rPr>
          <w:rFonts w:ascii="Times New Roman" w:eastAsia="Times New Roman" w:hAnsi="Times New Roman" w:cs="Times New Roman"/>
          <w:b/>
          <w:color w:val="auto"/>
          <w:sz w:val="28"/>
          <w:szCs w:val="28"/>
          <w:lang w:val="hr-HR"/>
        </w:rPr>
      </w:pPr>
      <w:r w:rsidRPr="00483C8D">
        <w:rPr>
          <w:rFonts w:ascii="Times New Roman" w:eastAsia="Times New Roman" w:hAnsi="Times New Roman" w:cs="Times New Roman"/>
          <w:b/>
          <w:color w:val="auto"/>
          <w:sz w:val="28"/>
          <w:szCs w:val="28"/>
          <w:lang w:val="hr-HR"/>
        </w:rPr>
        <w:t xml:space="preserve">davanja koncesija </w:t>
      </w:r>
      <w:r w:rsidR="009A3386" w:rsidRPr="00483C8D">
        <w:rPr>
          <w:rFonts w:ascii="Times New Roman" w:eastAsia="Times New Roman" w:hAnsi="Times New Roman" w:cs="Times New Roman"/>
          <w:b/>
          <w:color w:val="auto"/>
          <w:sz w:val="28"/>
          <w:szCs w:val="28"/>
          <w:lang w:val="hr-HR"/>
        </w:rPr>
        <w:t>u 20</w:t>
      </w:r>
      <w:r w:rsidR="00E34387" w:rsidRPr="00483C8D">
        <w:rPr>
          <w:rFonts w:ascii="Times New Roman" w:eastAsia="Times New Roman" w:hAnsi="Times New Roman" w:cs="Times New Roman"/>
          <w:b/>
          <w:color w:val="auto"/>
          <w:sz w:val="28"/>
          <w:szCs w:val="28"/>
          <w:lang w:val="hr-HR"/>
        </w:rPr>
        <w:t>2</w:t>
      </w:r>
      <w:r w:rsidR="00791F32" w:rsidRPr="00483C8D">
        <w:rPr>
          <w:rFonts w:ascii="Times New Roman" w:eastAsia="Times New Roman" w:hAnsi="Times New Roman" w:cs="Times New Roman"/>
          <w:b/>
          <w:color w:val="auto"/>
          <w:sz w:val="28"/>
          <w:szCs w:val="28"/>
          <w:lang w:val="hr-HR"/>
        </w:rPr>
        <w:t>6</w:t>
      </w:r>
      <w:r w:rsidR="009A3386" w:rsidRPr="00483C8D">
        <w:rPr>
          <w:rFonts w:ascii="Times New Roman" w:eastAsia="Times New Roman" w:hAnsi="Times New Roman" w:cs="Times New Roman"/>
          <w:b/>
          <w:color w:val="auto"/>
          <w:sz w:val="28"/>
          <w:szCs w:val="28"/>
          <w:lang w:val="hr-HR"/>
        </w:rPr>
        <w:t>.godini</w:t>
      </w:r>
      <w:r w:rsidRPr="00483C8D">
        <w:rPr>
          <w:rFonts w:ascii="Times New Roman" w:eastAsia="Times New Roman" w:hAnsi="Times New Roman" w:cs="Times New Roman"/>
          <w:b/>
          <w:color w:val="auto"/>
          <w:sz w:val="28"/>
          <w:szCs w:val="28"/>
          <w:lang w:val="hr-HR"/>
        </w:rPr>
        <w:t xml:space="preserve"> </w:t>
      </w:r>
      <w:r w:rsidR="009A3386" w:rsidRPr="00483C8D">
        <w:rPr>
          <w:rFonts w:ascii="Times New Roman" w:eastAsia="Times New Roman" w:hAnsi="Times New Roman" w:cs="Times New Roman"/>
          <w:b/>
          <w:color w:val="auto"/>
          <w:sz w:val="28"/>
          <w:szCs w:val="28"/>
          <w:lang w:val="hr-HR"/>
        </w:rPr>
        <w:t>na području Općine Vinica</w:t>
      </w:r>
    </w:p>
    <w:p w14:paraId="20114950" w14:textId="04D53712" w:rsidR="00483C8D" w:rsidRPr="00483C8D" w:rsidRDefault="00483C8D" w:rsidP="00483C8D">
      <w:pPr>
        <w:pStyle w:val="Standard"/>
        <w:tabs>
          <w:tab w:val="left" w:pos="5580"/>
        </w:tabs>
        <w:rPr>
          <w:rFonts w:ascii="Times New Roman" w:eastAsia="Times New Roman" w:hAnsi="Times New Roman" w:cs="Times New Roman"/>
          <w:b/>
          <w:color w:val="auto"/>
          <w:sz w:val="28"/>
          <w:szCs w:val="28"/>
          <w:lang w:val="hr-HR"/>
        </w:rPr>
      </w:pPr>
    </w:p>
    <w:p w14:paraId="77849FD8" w14:textId="77777777" w:rsidR="00483C8D" w:rsidRPr="00483C8D" w:rsidRDefault="00483C8D" w:rsidP="00483C8D">
      <w:pPr>
        <w:pStyle w:val="Standard"/>
        <w:tabs>
          <w:tab w:val="left" w:pos="5580"/>
        </w:tabs>
        <w:rPr>
          <w:rFonts w:ascii="Times New Roman" w:eastAsia="Times New Roman" w:hAnsi="Times New Roman" w:cs="Times New Roman"/>
          <w:b/>
          <w:color w:val="auto"/>
          <w:lang w:val="hr-HR"/>
        </w:rPr>
      </w:pPr>
    </w:p>
    <w:p w14:paraId="3598013F" w14:textId="77777777" w:rsidR="009A3386" w:rsidRPr="00483C8D" w:rsidRDefault="009A3386" w:rsidP="00483C8D">
      <w:pPr>
        <w:pStyle w:val="Standard"/>
        <w:jc w:val="center"/>
        <w:rPr>
          <w:rFonts w:ascii="Times New Roman" w:eastAsia="Times New Roman" w:hAnsi="Times New Roman" w:cs="Times New Roman"/>
          <w:b/>
          <w:bCs/>
          <w:color w:val="auto"/>
          <w:lang w:val="hr-HR"/>
        </w:rPr>
      </w:pPr>
      <w:r w:rsidRPr="00483C8D">
        <w:rPr>
          <w:rFonts w:ascii="Times New Roman" w:eastAsia="Times New Roman" w:hAnsi="Times New Roman" w:cs="Times New Roman"/>
          <w:b/>
          <w:bCs/>
          <w:color w:val="auto"/>
          <w:lang w:val="hr-HR"/>
        </w:rPr>
        <w:t>Članak 1.</w:t>
      </w:r>
    </w:p>
    <w:p w14:paraId="2374AF98" w14:textId="0026F589" w:rsidR="009A3386" w:rsidRDefault="009A3386" w:rsidP="00483C8D">
      <w:pPr>
        <w:pStyle w:val="Standard"/>
        <w:jc w:val="both"/>
        <w:rPr>
          <w:rFonts w:ascii="Times New Roman" w:eastAsia="Times New Roman" w:hAnsi="Times New Roman" w:cs="Times New Roman"/>
          <w:color w:val="auto"/>
          <w:lang w:val="hr-HR"/>
        </w:rPr>
      </w:pPr>
      <w:r w:rsidRPr="00483C8D">
        <w:rPr>
          <w:rFonts w:ascii="Times New Roman" w:eastAsia="Times New Roman" w:hAnsi="Times New Roman" w:cs="Times New Roman"/>
          <w:color w:val="auto"/>
          <w:lang w:val="hr-HR"/>
        </w:rPr>
        <w:t>Općinsko vijeće Općine Vinica utvrđuje Godišnji plan davanja koncesija iz područja komunalnih djelatnosti za 202</w:t>
      </w:r>
      <w:r w:rsidR="00483C8D">
        <w:rPr>
          <w:rFonts w:ascii="Times New Roman" w:eastAsia="Times New Roman" w:hAnsi="Times New Roman" w:cs="Times New Roman"/>
          <w:color w:val="auto"/>
          <w:lang w:val="hr-HR"/>
        </w:rPr>
        <w:t>6</w:t>
      </w:r>
      <w:r w:rsidRPr="00483C8D">
        <w:rPr>
          <w:rFonts w:ascii="Times New Roman" w:eastAsia="Times New Roman" w:hAnsi="Times New Roman" w:cs="Times New Roman"/>
          <w:color w:val="auto"/>
          <w:lang w:val="hr-HR"/>
        </w:rPr>
        <w:t>.</w:t>
      </w:r>
      <w:r w:rsidR="00483C8D">
        <w:rPr>
          <w:rFonts w:ascii="Times New Roman" w:eastAsia="Times New Roman" w:hAnsi="Times New Roman" w:cs="Times New Roman"/>
          <w:color w:val="auto"/>
          <w:lang w:val="hr-HR"/>
        </w:rPr>
        <w:t xml:space="preserve"> </w:t>
      </w:r>
      <w:r w:rsidRPr="00483C8D">
        <w:rPr>
          <w:rFonts w:ascii="Times New Roman" w:eastAsia="Times New Roman" w:hAnsi="Times New Roman" w:cs="Times New Roman"/>
          <w:color w:val="auto"/>
          <w:lang w:val="hr-HR"/>
        </w:rPr>
        <w:t>godinu na području Općine Vinica koji sadrži vrstu koncesija, broj koncesija, rok na koji se pojedine koncesije planiraju dati, planiranu godišnju naknadu za pojedine koncesije te pravnu osobu za davanje koncesije.</w:t>
      </w:r>
    </w:p>
    <w:p w14:paraId="12C39EA8" w14:textId="77777777" w:rsidR="00483C8D" w:rsidRPr="00483C8D" w:rsidRDefault="00483C8D" w:rsidP="00483C8D">
      <w:pPr>
        <w:pStyle w:val="Standard"/>
        <w:jc w:val="both"/>
        <w:rPr>
          <w:rFonts w:ascii="Times New Roman" w:eastAsia="Times New Roman" w:hAnsi="Times New Roman" w:cs="Times New Roman"/>
          <w:color w:val="auto"/>
          <w:lang w:val="hr-HR"/>
        </w:rPr>
      </w:pPr>
    </w:p>
    <w:p w14:paraId="4E812EAA" w14:textId="77777777" w:rsidR="009A3386" w:rsidRPr="00483C8D" w:rsidRDefault="009A3386" w:rsidP="00483C8D">
      <w:pPr>
        <w:pStyle w:val="Standard"/>
        <w:jc w:val="center"/>
        <w:rPr>
          <w:rFonts w:ascii="Times New Roman" w:eastAsia="Times New Roman" w:hAnsi="Times New Roman" w:cs="Times New Roman"/>
          <w:b/>
          <w:bCs/>
          <w:color w:val="auto"/>
          <w:lang w:val="hr-HR"/>
        </w:rPr>
      </w:pPr>
      <w:r w:rsidRPr="00483C8D">
        <w:rPr>
          <w:rFonts w:ascii="Times New Roman" w:eastAsia="Times New Roman" w:hAnsi="Times New Roman" w:cs="Times New Roman"/>
          <w:b/>
          <w:bCs/>
          <w:color w:val="auto"/>
          <w:lang w:val="hr-HR"/>
        </w:rPr>
        <w:t>Članak 2.</w:t>
      </w:r>
    </w:p>
    <w:p w14:paraId="4CE7FE6F" w14:textId="5FFC9BF4" w:rsidR="009A3386" w:rsidRPr="00483C8D" w:rsidRDefault="009A3386" w:rsidP="00483C8D">
      <w:pPr>
        <w:pStyle w:val="Standard"/>
        <w:jc w:val="both"/>
        <w:rPr>
          <w:rFonts w:ascii="Times New Roman" w:eastAsia="Times New Roman" w:hAnsi="Times New Roman" w:cs="Times New Roman"/>
          <w:color w:val="auto"/>
          <w:lang w:val="hr-HR"/>
        </w:rPr>
      </w:pPr>
      <w:r w:rsidRPr="00483C8D">
        <w:rPr>
          <w:rFonts w:ascii="Times New Roman" w:eastAsia="Times New Roman" w:hAnsi="Times New Roman" w:cs="Times New Roman"/>
          <w:color w:val="auto"/>
          <w:lang w:val="hr-HR"/>
        </w:rPr>
        <w:t>Sukladno važećim ugovorima o obavljanju komunalnih djelatnosti na temelju ugovora o koncesiji utvrđuje se Godišnji p</w:t>
      </w:r>
      <w:r w:rsidR="006C06D8" w:rsidRPr="00483C8D">
        <w:rPr>
          <w:rFonts w:ascii="Times New Roman" w:eastAsia="Times New Roman" w:hAnsi="Times New Roman" w:cs="Times New Roman"/>
          <w:color w:val="auto"/>
          <w:lang w:val="hr-HR"/>
        </w:rPr>
        <w:t xml:space="preserve">lan davanja koncesija </w:t>
      </w:r>
      <w:r w:rsidRPr="00483C8D">
        <w:rPr>
          <w:rFonts w:ascii="Times New Roman" w:eastAsia="Times New Roman" w:hAnsi="Times New Roman" w:cs="Times New Roman"/>
          <w:color w:val="auto"/>
          <w:lang w:val="hr-HR"/>
        </w:rPr>
        <w:t>za 202</w:t>
      </w:r>
      <w:r w:rsidR="00483C8D">
        <w:rPr>
          <w:rFonts w:ascii="Times New Roman" w:eastAsia="Times New Roman" w:hAnsi="Times New Roman" w:cs="Times New Roman"/>
          <w:color w:val="auto"/>
          <w:lang w:val="hr-HR"/>
        </w:rPr>
        <w:t>6</w:t>
      </w:r>
      <w:r w:rsidRPr="00483C8D">
        <w:rPr>
          <w:rFonts w:ascii="Times New Roman" w:eastAsia="Times New Roman" w:hAnsi="Times New Roman" w:cs="Times New Roman"/>
          <w:color w:val="auto"/>
          <w:lang w:val="hr-HR"/>
        </w:rPr>
        <w:t>.godinu na području Općine Vinica kako slijedi:</w:t>
      </w:r>
    </w:p>
    <w:p w14:paraId="7B18B785" w14:textId="77777777" w:rsidR="009A3386" w:rsidRPr="00483C8D" w:rsidRDefault="009A3386" w:rsidP="00483C8D">
      <w:pPr>
        <w:pStyle w:val="Standard"/>
        <w:rPr>
          <w:lang w:val="hr-HR"/>
        </w:rPr>
      </w:pPr>
      <w:r w:rsidRPr="00483C8D">
        <w:rPr>
          <w:rFonts w:ascii="Times New Roman" w:eastAsia="Times New Roman" w:hAnsi="Times New Roman" w:cs="Times New Roman"/>
          <w:color w:val="auto"/>
          <w:lang w:val="hr-HR"/>
        </w:rPr>
        <w:tab/>
        <w:t>1.DIMNJAČARSKI POSLOVI</w:t>
      </w:r>
    </w:p>
    <w:p w14:paraId="7E45694A" w14:textId="3B170DF7" w:rsidR="009A3386" w:rsidRDefault="009A3386" w:rsidP="00483C8D">
      <w:pPr>
        <w:pStyle w:val="Standard"/>
        <w:rPr>
          <w:rFonts w:ascii="Times New Roman" w:eastAsia="Times New Roman" w:hAnsi="Times New Roman" w:cs="Times New Roman"/>
          <w:color w:val="auto"/>
          <w:lang w:val="hr-HR"/>
        </w:rPr>
      </w:pPr>
      <w:r w:rsidRPr="00483C8D">
        <w:rPr>
          <w:rFonts w:ascii="Times New Roman" w:eastAsia="Times New Roman" w:hAnsi="Times New Roman" w:cs="Times New Roman"/>
          <w:color w:val="auto"/>
          <w:lang w:val="hr-HR"/>
        </w:rPr>
        <w:tab/>
        <w:t>- planirani broj koncesija: 1</w:t>
      </w:r>
      <w:r w:rsidRPr="00483C8D">
        <w:rPr>
          <w:rFonts w:ascii="Times New Roman" w:eastAsia="Times New Roman" w:hAnsi="Times New Roman" w:cs="Times New Roman"/>
          <w:color w:val="auto"/>
          <w:lang w:val="hr-HR"/>
        </w:rPr>
        <w:br/>
      </w:r>
      <w:r w:rsidRPr="00483C8D">
        <w:rPr>
          <w:rFonts w:ascii="Times New Roman" w:eastAsia="Times New Roman" w:hAnsi="Times New Roman" w:cs="Times New Roman"/>
          <w:color w:val="auto"/>
          <w:lang w:val="hr-HR"/>
        </w:rPr>
        <w:tab/>
        <w:t>- rok davanja koncesija: 5 godina</w:t>
      </w:r>
      <w:r w:rsidRPr="00483C8D">
        <w:rPr>
          <w:rFonts w:ascii="Times New Roman" w:eastAsia="Times New Roman" w:hAnsi="Times New Roman" w:cs="Times New Roman"/>
          <w:color w:val="auto"/>
          <w:lang w:val="hr-HR"/>
        </w:rPr>
        <w:br/>
      </w:r>
      <w:r w:rsidRPr="00483C8D">
        <w:rPr>
          <w:rFonts w:ascii="Times New Roman" w:eastAsia="Times New Roman" w:hAnsi="Times New Roman" w:cs="Times New Roman"/>
          <w:color w:val="auto"/>
          <w:lang w:val="hr-HR"/>
        </w:rPr>
        <w:tab/>
        <w:t xml:space="preserve">- planirana godišnja naknada za koncesiju: </w:t>
      </w:r>
      <w:r w:rsidR="00483C8D" w:rsidRPr="00483C8D">
        <w:rPr>
          <w:rFonts w:ascii="Times New Roman" w:eastAsia="Times New Roman" w:hAnsi="Times New Roman" w:cs="Times New Roman"/>
          <w:color w:val="auto"/>
          <w:lang w:val="hr-HR"/>
        </w:rPr>
        <w:t>700,00 €</w:t>
      </w:r>
      <w:r w:rsidRPr="00483C8D">
        <w:rPr>
          <w:rFonts w:ascii="Times New Roman" w:eastAsia="Times New Roman" w:hAnsi="Times New Roman" w:cs="Times New Roman"/>
          <w:color w:val="auto"/>
          <w:lang w:val="hr-HR"/>
        </w:rPr>
        <w:br/>
      </w:r>
      <w:r w:rsidRPr="00483C8D">
        <w:rPr>
          <w:rFonts w:ascii="Times New Roman" w:eastAsia="Times New Roman" w:hAnsi="Times New Roman" w:cs="Times New Roman"/>
          <w:color w:val="auto"/>
          <w:lang w:val="hr-HR"/>
        </w:rPr>
        <w:tab/>
        <w:t xml:space="preserve">- razdoblje </w:t>
      </w:r>
      <w:r w:rsidR="00A90DC5" w:rsidRPr="00483C8D">
        <w:rPr>
          <w:rFonts w:ascii="Times New Roman" w:eastAsia="Times New Roman" w:hAnsi="Times New Roman" w:cs="Times New Roman"/>
          <w:color w:val="auto"/>
          <w:lang w:val="hr-HR"/>
        </w:rPr>
        <w:t>i godina davanja koncesije: 202</w:t>
      </w:r>
      <w:r w:rsidR="00791F32" w:rsidRPr="00483C8D">
        <w:rPr>
          <w:rFonts w:ascii="Times New Roman" w:eastAsia="Times New Roman" w:hAnsi="Times New Roman" w:cs="Times New Roman"/>
          <w:color w:val="auto"/>
          <w:lang w:val="hr-HR"/>
        </w:rPr>
        <w:t xml:space="preserve">6. </w:t>
      </w:r>
      <w:r w:rsidR="008643D1" w:rsidRPr="00483C8D">
        <w:rPr>
          <w:rFonts w:ascii="Times New Roman" w:eastAsia="Times New Roman" w:hAnsi="Times New Roman" w:cs="Times New Roman"/>
          <w:color w:val="auto"/>
          <w:lang w:val="hr-HR"/>
        </w:rPr>
        <w:t xml:space="preserve">god. </w:t>
      </w:r>
    </w:p>
    <w:p w14:paraId="554B160F" w14:textId="77777777" w:rsidR="00483C8D" w:rsidRPr="00483C8D" w:rsidRDefault="00483C8D" w:rsidP="00483C8D">
      <w:pPr>
        <w:pStyle w:val="Standard"/>
        <w:rPr>
          <w:rFonts w:ascii="Times New Roman" w:eastAsia="Times New Roman" w:hAnsi="Times New Roman" w:cs="Times New Roman"/>
          <w:color w:val="auto"/>
          <w:lang w:val="hr-HR"/>
        </w:rPr>
      </w:pPr>
    </w:p>
    <w:p w14:paraId="47E54560" w14:textId="77777777" w:rsidR="009A3386" w:rsidRPr="00483C8D" w:rsidRDefault="009A3386" w:rsidP="00483C8D">
      <w:pPr>
        <w:pStyle w:val="Standard"/>
        <w:jc w:val="center"/>
        <w:rPr>
          <w:rFonts w:ascii="Times New Roman" w:eastAsia="Times New Roman" w:hAnsi="Times New Roman" w:cs="Times New Roman"/>
          <w:b/>
          <w:bCs/>
          <w:color w:val="auto"/>
          <w:lang w:val="hr-HR"/>
        </w:rPr>
      </w:pPr>
      <w:r w:rsidRPr="00483C8D">
        <w:rPr>
          <w:rFonts w:ascii="Times New Roman" w:eastAsia="Times New Roman" w:hAnsi="Times New Roman" w:cs="Times New Roman"/>
          <w:b/>
          <w:bCs/>
          <w:color w:val="auto"/>
          <w:lang w:val="hr-HR"/>
        </w:rPr>
        <w:t>Članak 3.</w:t>
      </w:r>
    </w:p>
    <w:p w14:paraId="17E91C75" w14:textId="38B621BE" w:rsidR="00A62D98" w:rsidRPr="00483C8D" w:rsidRDefault="00483C8D" w:rsidP="00483C8D">
      <w:pPr>
        <w:jc w:val="both"/>
        <w:rPr>
          <w:kern w:val="3"/>
          <w:sz w:val="24"/>
          <w:szCs w:val="24"/>
          <w:lang w:val="hr-HR" w:eastAsia="en-US" w:bidi="en-US"/>
        </w:rPr>
      </w:pPr>
      <w:r w:rsidRPr="00483C8D">
        <w:rPr>
          <w:kern w:val="3"/>
          <w:sz w:val="24"/>
          <w:szCs w:val="24"/>
          <w:lang w:val="hr-HR" w:eastAsia="en-US" w:bidi="en-US"/>
        </w:rPr>
        <w:t>Ova</w:t>
      </w:r>
      <w:r>
        <w:rPr>
          <w:kern w:val="3"/>
          <w:sz w:val="24"/>
          <w:szCs w:val="24"/>
          <w:lang w:val="hr-HR" w:eastAsia="en-US" w:bidi="en-US"/>
        </w:rPr>
        <w:t>j Plan</w:t>
      </w:r>
      <w:r w:rsidRPr="00483C8D">
        <w:rPr>
          <w:kern w:val="3"/>
          <w:sz w:val="24"/>
          <w:szCs w:val="24"/>
          <w:lang w:val="hr-HR" w:eastAsia="en-US" w:bidi="en-US"/>
        </w:rPr>
        <w:t xml:space="preserve"> objavit će se u „Službenom vjesniku Varaždinske županije“ , a stupa na snagu osmog dana od dana objave.</w:t>
      </w:r>
    </w:p>
    <w:p w14:paraId="64F567D4" w14:textId="77777777" w:rsidR="00A62D98" w:rsidRPr="00483C8D" w:rsidRDefault="00A62D98" w:rsidP="00483C8D">
      <w:pPr>
        <w:rPr>
          <w:sz w:val="24"/>
          <w:szCs w:val="24"/>
          <w:lang w:val="hr-HR"/>
        </w:rPr>
      </w:pPr>
    </w:p>
    <w:p w14:paraId="66944992" w14:textId="77777777" w:rsidR="00483C8D" w:rsidRPr="00D040A3" w:rsidRDefault="00483C8D" w:rsidP="00483C8D">
      <w:pPr>
        <w:pStyle w:val="Bezproreda"/>
        <w:rPr>
          <w:rFonts w:ascii="Times New Roman" w:hAnsi="Times New Roman"/>
          <w:bCs/>
          <w:sz w:val="24"/>
          <w:szCs w:val="24"/>
        </w:rPr>
      </w:pP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r>
      <w:bookmarkStart w:id="0" w:name="_Hlk104535723"/>
      <w:r w:rsidRPr="00D040A3">
        <w:rPr>
          <w:rFonts w:ascii="Times New Roman" w:hAnsi="Times New Roman"/>
          <w:bCs/>
          <w:sz w:val="24"/>
          <w:szCs w:val="24"/>
        </w:rPr>
        <w:tab/>
        <w:t>PREDSJEDNICA</w:t>
      </w:r>
    </w:p>
    <w:p w14:paraId="61D743FF" w14:textId="77777777" w:rsidR="00483C8D" w:rsidRPr="00D040A3" w:rsidRDefault="00483C8D" w:rsidP="00483C8D">
      <w:pPr>
        <w:pStyle w:val="Bezproreda"/>
        <w:rPr>
          <w:rFonts w:ascii="Times New Roman" w:hAnsi="Times New Roman"/>
          <w:bCs/>
          <w:sz w:val="24"/>
          <w:szCs w:val="24"/>
        </w:rPr>
      </w:pP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t>Općinskog vijeća Općine Vinica</w:t>
      </w:r>
    </w:p>
    <w:p w14:paraId="1A58854D" w14:textId="77777777" w:rsidR="00483C8D" w:rsidRDefault="00483C8D" w:rsidP="00483C8D">
      <w:pPr>
        <w:pStyle w:val="Bezproreda"/>
        <w:rPr>
          <w:rFonts w:ascii="Times New Roman" w:hAnsi="Times New Roman"/>
          <w:bCs/>
          <w:sz w:val="24"/>
          <w:szCs w:val="24"/>
        </w:rPr>
      </w:pP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r>
      <w:r w:rsidRPr="00D040A3">
        <w:rPr>
          <w:rFonts w:ascii="Times New Roman" w:hAnsi="Times New Roman"/>
          <w:bCs/>
          <w:sz w:val="24"/>
          <w:szCs w:val="24"/>
        </w:rPr>
        <w:tab/>
      </w:r>
      <w:bookmarkEnd w:id="0"/>
      <w:r>
        <w:rPr>
          <w:rFonts w:ascii="Times New Roman" w:hAnsi="Times New Roman"/>
          <w:bCs/>
          <w:sz w:val="24"/>
          <w:szCs w:val="24"/>
        </w:rPr>
        <w:t xml:space="preserve">  </w:t>
      </w:r>
      <w:r w:rsidRPr="00D040A3">
        <w:rPr>
          <w:rFonts w:ascii="Times New Roman" w:hAnsi="Times New Roman"/>
          <w:bCs/>
          <w:sz w:val="24"/>
          <w:szCs w:val="24"/>
        </w:rPr>
        <w:t>Melani Gavrić</w:t>
      </w:r>
      <w:r>
        <w:rPr>
          <w:rFonts w:ascii="Times New Roman" w:hAnsi="Times New Roman"/>
          <w:bCs/>
          <w:sz w:val="24"/>
          <w:szCs w:val="24"/>
        </w:rPr>
        <w:t xml:space="preserve">, </w:t>
      </w:r>
      <w:r w:rsidRPr="001C4CA6">
        <w:rPr>
          <w:rFonts w:ascii="Times New Roman" w:hAnsi="Times New Roman"/>
          <w:bCs/>
          <w:sz w:val="24"/>
          <w:szCs w:val="24"/>
        </w:rPr>
        <w:t>univ.mag.oec.</w:t>
      </w:r>
    </w:p>
    <w:p w14:paraId="359D1A1D" w14:textId="77777777" w:rsidR="00A62D98" w:rsidRPr="00483C8D" w:rsidRDefault="00A62D98" w:rsidP="00483C8D">
      <w:pPr>
        <w:rPr>
          <w:sz w:val="24"/>
          <w:szCs w:val="24"/>
          <w:lang w:val="hr-HR"/>
        </w:rPr>
      </w:pPr>
    </w:p>
    <w:p w14:paraId="66FFAC2A" w14:textId="77777777" w:rsidR="00A62D98" w:rsidRDefault="00A62D98" w:rsidP="00483C8D">
      <w:pPr>
        <w:rPr>
          <w:sz w:val="24"/>
          <w:szCs w:val="24"/>
          <w:lang w:val="hr-HR"/>
        </w:rPr>
      </w:pPr>
    </w:p>
    <w:p w14:paraId="1FAACB1D" w14:textId="77777777" w:rsidR="00483C8D" w:rsidRDefault="00483C8D" w:rsidP="00483C8D">
      <w:pPr>
        <w:rPr>
          <w:sz w:val="24"/>
          <w:szCs w:val="24"/>
          <w:lang w:val="hr-HR"/>
        </w:rPr>
      </w:pPr>
    </w:p>
    <w:p w14:paraId="66F2AABA" w14:textId="77777777" w:rsidR="00483C8D" w:rsidRDefault="00483C8D" w:rsidP="00483C8D">
      <w:pPr>
        <w:rPr>
          <w:sz w:val="24"/>
          <w:szCs w:val="24"/>
          <w:lang w:val="hr-HR"/>
        </w:rPr>
      </w:pPr>
    </w:p>
    <w:p w14:paraId="59F393F3" w14:textId="77777777" w:rsidR="00483C8D" w:rsidRDefault="00483C8D" w:rsidP="00483C8D">
      <w:pPr>
        <w:rPr>
          <w:sz w:val="24"/>
          <w:szCs w:val="24"/>
          <w:lang w:val="hr-HR"/>
        </w:rPr>
      </w:pPr>
    </w:p>
    <w:p w14:paraId="6D13ACB9" w14:textId="77777777" w:rsidR="00483C8D" w:rsidRDefault="00483C8D" w:rsidP="00483C8D">
      <w:pPr>
        <w:rPr>
          <w:sz w:val="24"/>
          <w:szCs w:val="24"/>
          <w:lang w:val="hr-HR"/>
        </w:rPr>
      </w:pPr>
    </w:p>
    <w:p w14:paraId="00A3E7BA" w14:textId="77777777" w:rsidR="00483C8D" w:rsidRDefault="00483C8D" w:rsidP="00483C8D">
      <w:pPr>
        <w:rPr>
          <w:sz w:val="24"/>
          <w:szCs w:val="24"/>
          <w:lang w:val="hr-HR"/>
        </w:rPr>
      </w:pPr>
    </w:p>
    <w:p w14:paraId="58AB919C" w14:textId="77777777" w:rsidR="00483C8D" w:rsidRDefault="00483C8D" w:rsidP="00483C8D">
      <w:pPr>
        <w:rPr>
          <w:sz w:val="24"/>
          <w:szCs w:val="24"/>
          <w:lang w:val="hr-HR"/>
        </w:rPr>
      </w:pPr>
    </w:p>
    <w:p w14:paraId="412280E1" w14:textId="77777777" w:rsidR="00A62D98" w:rsidRPr="00483C8D" w:rsidRDefault="00A62D98" w:rsidP="00483C8D">
      <w:pPr>
        <w:rPr>
          <w:sz w:val="24"/>
          <w:szCs w:val="24"/>
          <w:lang w:val="hr-HR"/>
        </w:rPr>
      </w:pPr>
    </w:p>
    <w:p w14:paraId="63B706A3" w14:textId="77777777" w:rsidR="00A62D98" w:rsidRPr="00483C8D" w:rsidRDefault="00A62D98" w:rsidP="00483C8D">
      <w:pPr>
        <w:rPr>
          <w:sz w:val="24"/>
          <w:szCs w:val="24"/>
          <w:lang w:val="hr-HR"/>
        </w:rPr>
      </w:pPr>
      <w:r w:rsidRPr="00483C8D">
        <w:rPr>
          <w:sz w:val="24"/>
          <w:szCs w:val="24"/>
          <w:lang w:val="hr-HR"/>
        </w:rPr>
        <w:t>OBRAZLOŽENJE: I. PRAVNA OSNOVA ZA DONOŠENJE AKTA:</w:t>
      </w:r>
    </w:p>
    <w:p w14:paraId="7F867F51" w14:textId="60928662" w:rsidR="00A62D98" w:rsidRPr="00483C8D" w:rsidRDefault="00A62D98" w:rsidP="00483C8D">
      <w:pPr>
        <w:jc w:val="both"/>
        <w:rPr>
          <w:sz w:val="24"/>
          <w:szCs w:val="24"/>
          <w:lang w:val="hr-HR"/>
        </w:rPr>
      </w:pPr>
      <w:r w:rsidRPr="00483C8D">
        <w:rPr>
          <w:sz w:val="24"/>
          <w:szCs w:val="24"/>
          <w:lang w:val="hr-HR"/>
        </w:rPr>
        <w:t>Člankom 78. Zakona o koncesijama („Narodne novine“ 69/17</w:t>
      </w:r>
      <w:r w:rsidR="00483C8D">
        <w:rPr>
          <w:sz w:val="24"/>
          <w:szCs w:val="24"/>
          <w:lang w:val="hr-HR"/>
        </w:rPr>
        <w:t>,</w:t>
      </w:r>
      <w:r w:rsidRPr="00483C8D">
        <w:rPr>
          <w:sz w:val="24"/>
          <w:szCs w:val="24"/>
          <w:lang w:val="hr-HR"/>
        </w:rPr>
        <w:t xml:space="preserve"> 107/20)  propisano je da davatelj koncesije izrađuje godišnji, a na zahtjev ministarstva nadležnog za financije i srednjoročni (trogodišnji) plan davanja koncesija. Godišnji plan davanja koncesija objaviti će se i na  standardnom obrascu koji objavljuje ministarstvo nadležno za financije na svojim mrežnim stranicama. </w:t>
      </w:r>
    </w:p>
    <w:p w14:paraId="65CF3A0A" w14:textId="77777777" w:rsidR="00A62D98" w:rsidRPr="00483C8D" w:rsidRDefault="00A62D98" w:rsidP="00483C8D">
      <w:pPr>
        <w:rPr>
          <w:sz w:val="24"/>
          <w:szCs w:val="24"/>
          <w:lang w:val="hr-HR"/>
        </w:rPr>
      </w:pPr>
    </w:p>
    <w:p w14:paraId="59F275F6" w14:textId="77777777" w:rsidR="00A62D98" w:rsidRPr="00483C8D" w:rsidRDefault="00A62D98" w:rsidP="00483C8D">
      <w:pPr>
        <w:rPr>
          <w:sz w:val="24"/>
          <w:szCs w:val="24"/>
          <w:lang w:val="hr-HR"/>
        </w:rPr>
      </w:pPr>
      <w:r w:rsidRPr="00483C8D">
        <w:rPr>
          <w:sz w:val="24"/>
          <w:szCs w:val="24"/>
          <w:lang w:val="hr-HR"/>
        </w:rPr>
        <w:t xml:space="preserve">II. PRIKAZ STVARNOG STANJA I RAZLOZI ZA DONOŠENJE </w:t>
      </w:r>
    </w:p>
    <w:p w14:paraId="494C2C92" w14:textId="3AE48832" w:rsidR="00A62D98" w:rsidRPr="00483C8D" w:rsidRDefault="00A62D98" w:rsidP="00483C8D">
      <w:pPr>
        <w:jc w:val="both"/>
        <w:rPr>
          <w:sz w:val="24"/>
          <w:szCs w:val="24"/>
          <w:lang w:val="hr-HR"/>
        </w:rPr>
      </w:pPr>
      <w:r w:rsidRPr="00483C8D">
        <w:rPr>
          <w:sz w:val="24"/>
          <w:szCs w:val="24"/>
          <w:lang w:val="hr-HR"/>
        </w:rPr>
        <w:t xml:space="preserve">S obzirom da je koncesija koju Općina provodi odnosno koncesija za obavljanje dimnjačarskih poslova ugovorena do mjeseca </w:t>
      </w:r>
      <w:r w:rsidR="00483C8D">
        <w:rPr>
          <w:sz w:val="24"/>
          <w:szCs w:val="24"/>
          <w:lang w:val="hr-HR"/>
        </w:rPr>
        <w:t xml:space="preserve">siječnja </w:t>
      </w:r>
      <w:r w:rsidRPr="00483C8D">
        <w:rPr>
          <w:sz w:val="24"/>
          <w:szCs w:val="24"/>
          <w:lang w:val="hr-HR"/>
        </w:rPr>
        <w:t>202</w:t>
      </w:r>
      <w:r w:rsidR="00483C8D">
        <w:rPr>
          <w:sz w:val="24"/>
          <w:szCs w:val="24"/>
          <w:lang w:val="hr-HR"/>
        </w:rPr>
        <w:t>7</w:t>
      </w:r>
      <w:r w:rsidRPr="00483C8D">
        <w:rPr>
          <w:sz w:val="24"/>
          <w:szCs w:val="24"/>
          <w:lang w:val="hr-HR"/>
        </w:rPr>
        <w:t>. godine, potrebno je planirati raspisivanje</w:t>
      </w:r>
      <w:r w:rsidR="003F77BE" w:rsidRPr="00483C8D">
        <w:rPr>
          <w:sz w:val="24"/>
          <w:szCs w:val="24"/>
          <w:lang w:val="hr-HR"/>
        </w:rPr>
        <w:t xml:space="preserve"> novog</w:t>
      </w:r>
      <w:r w:rsidRPr="00483C8D">
        <w:rPr>
          <w:sz w:val="24"/>
          <w:szCs w:val="24"/>
          <w:lang w:val="hr-HR"/>
        </w:rPr>
        <w:t xml:space="preserve"> natječaja za davanje koncesije.</w:t>
      </w:r>
    </w:p>
    <w:sectPr w:rsidR="00A62D98" w:rsidRPr="00483C8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ED5AE" w14:textId="77777777" w:rsidR="00183CDF" w:rsidRDefault="00183CDF" w:rsidP="006C06D8">
      <w:r>
        <w:separator/>
      </w:r>
    </w:p>
  </w:endnote>
  <w:endnote w:type="continuationSeparator" w:id="0">
    <w:p w14:paraId="5CAC42CD" w14:textId="77777777" w:rsidR="00183CDF" w:rsidRDefault="00183CDF" w:rsidP="006C0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D1722" w14:textId="77777777" w:rsidR="00183CDF" w:rsidRDefault="00183CDF" w:rsidP="006C06D8">
      <w:r>
        <w:separator/>
      </w:r>
    </w:p>
  </w:footnote>
  <w:footnote w:type="continuationSeparator" w:id="0">
    <w:p w14:paraId="64B60CEF" w14:textId="77777777" w:rsidR="00183CDF" w:rsidRDefault="00183CDF" w:rsidP="006C06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386"/>
    <w:rsid w:val="000B7102"/>
    <w:rsid w:val="00183BF6"/>
    <w:rsid w:val="00183CDF"/>
    <w:rsid w:val="003F77BE"/>
    <w:rsid w:val="00483C8D"/>
    <w:rsid w:val="004F5F86"/>
    <w:rsid w:val="00681BDA"/>
    <w:rsid w:val="006C06D8"/>
    <w:rsid w:val="00791F32"/>
    <w:rsid w:val="007F5150"/>
    <w:rsid w:val="008258F2"/>
    <w:rsid w:val="00850962"/>
    <w:rsid w:val="008643D1"/>
    <w:rsid w:val="009A3386"/>
    <w:rsid w:val="00A62D98"/>
    <w:rsid w:val="00A90DC5"/>
    <w:rsid w:val="00BA06AC"/>
    <w:rsid w:val="00CE717B"/>
    <w:rsid w:val="00D578D4"/>
    <w:rsid w:val="00E05478"/>
    <w:rsid w:val="00E3438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EC55B"/>
  <w15:docId w15:val="{8E4DDCD7-1882-43C2-A08F-89ACDB392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6D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rsid w:val="009A3386"/>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 w:type="paragraph" w:styleId="Zaglavlje">
    <w:name w:val="header"/>
    <w:basedOn w:val="Normal"/>
    <w:link w:val="ZaglavljeChar"/>
    <w:uiPriority w:val="99"/>
    <w:unhideWhenUsed/>
    <w:rsid w:val="006C06D8"/>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val="hr-HR" w:eastAsia="en-US"/>
    </w:rPr>
  </w:style>
  <w:style w:type="character" w:customStyle="1" w:styleId="ZaglavljeChar">
    <w:name w:val="Zaglavlje Char"/>
    <w:basedOn w:val="Zadanifontodlomka"/>
    <w:link w:val="Zaglavlje"/>
    <w:uiPriority w:val="99"/>
    <w:rsid w:val="006C06D8"/>
  </w:style>
  <w:style w:type="paragraph" w:styleId="Podnoje">
    <w:name w:val="footer"/>
    <w:basedOn w:val="Normal"/>
    <w:link w:val="PodnojeChar"/>
    <w:uiPriority w:val="99"/>
    <w:unhideWhenUsed/>
    <w:rsid w:val="006C06D8"/>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val="hr-HR" w:eastAsia="en-US"/>
    </w:rPr>
  </w:style>
  <w:style w:type="character" w:customStyle="1" w:styleId="PodnojeChar">
    <w:name w:val="Podnožje Char"/>
    <w:basedOn w:val="Zadanifontodlomka"/>
    <w:link w:val="Podnoje"/>
    <w:uiPriority w:val="99"/>
    <w:rsid w:val="006C06D8"/>
  </w:style>
  <w:style w:type="paragraph" w:styleId="Bezproreda">
    <w:name w:val="No Spacing"/>
    <w:uiPriority w:val="1"/>
    <w:qFormat/>
    <w:rsid w:val="00483C8D"/>
    <w:pPr>
      <w:spacing w:after="0" w:line="240" w:lineRule="auto"/>
    </w:pPr>
    <w:rPr>
      <w:rFonts w:ascii="Calibri" w:eastAsia="Calibri" w:hAnsi="Calibri" w:cs="Times New Roman"/>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325</Words>
  <Characters>1856</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korisnik</dc:creator>
  <cp:lastModifiedBy>Opcina Vinica</cp:lastModifiedBy>
  <cp:revision>3</cp:revision>
  <cp:lastPrinted>2022-01-26T06:56:00Z</cp:lastPrinted>
  <dcterms:created xsi:type="dcterms:W3CDTF">2026-07-08T07:43:00Z</dcterms:created>
  <dcterms:modified xsi:type="dcterms:W3CDTF">2026-07-08T07:52:00Z</dcterms:modified>
</cp:coreProperties>
</file>