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7B50DA3E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3963D6">
        <w:rPr>
          <w:sz w:val="24"/>
          <w:szCs w:val="24"/>
          <w:lang w:val="hr-HR"/>
        </w:rPr>
        <w:t>220/4</w:t>
      </w:r>
      <w:r w:rsidR="00657881">
        <w:rPr>
          <w:sz w:val="24"/>
          <w:szCs w:val="24"/>
          <w:lang w:val="hr-HR"/>
        </w:rPr>
        <w:t>7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</w:t>
      </w:r>
      <w:r w:rsidR="00657881">
        <w:rPr>
          <w:sz w:val="24"/>
          <w:szCs w:val="24"/>
          <w:lang w:val="hr-HR"/>
        </w:rPr>
        <w:t>2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6</w:t>
      </w:r>
      <w:r w:rsidR="00657881">
        <w:rPr>
          <w:sz w:val="24"/>
          <w:szCs w:val="24"/>
          <w:lang w:val="hr-HR"/>
        </w:rPr>
        <w:t>0</w:t>
      </w:r>
      <w:r w:rsidR="003963D6">
        <w:rPr>
          <w:sz w:val="24"/>
          <w:szCs w:val="24"/>
          <w:lang w:val="hr-HR"/>
        </w:rPr>
        <w:t>0</w:t>
      </w:r>
      <w:r w:rsidR="00B45721">
        <w:rPr>
          <w:sz w:val="24"/>
          <w:szCs w:val="24"/>
          <w:lang w:val="hr-HR"/>
        </w:rPr>
        <w:t xml:space="preserve"> čhv</w:t>
      </w:r>
      <w:r w:rsidR="006A5FF4">
        <w:rPr>
          <w:sz w:val="24"/>
          <w:szCs w:val="24"/>
          <w:lang w:val="hr-HR"/>
        </w:rPr>
        <w:t>.</w:t>
      </w:r>
    </w:p>
    <w:p w14:paraId="05D6882D" w14:textId="7059908A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657881">
        <w:rPr>
          <w:sz w:val="24"/>
          <w:szCs w:val="24"/>
          <w:lang w:val="hr-HR"/>
        </w:rPr>
        <w:t>Sanje Klepać, Vinička ulica 19, Marčan</w:t>
      </w:r>
      <w:r w:rsidR="003963D6">
        <w:rPr>
          <w:sz w:val="24"/>
          <w:szCs w:val="24"/>
          <w:lang w:val="hr-HR"/>
        </w:rPr>
        <w:t xml:space="preserve">, </w:t>
      </w:r>
      <w:r w:rsidR="00B45721">
        <w:rPr>
          <w:sz w:val="24"/>
          <w:szCs w:val="24"/>
          <w:lang w:val="hr-HR"/>
        </w:rPr>
        <w:t>42207 Vinica</w:t>
      </w:r>
      <w:r w:rsidR="00657881">
        <w:rPr>
          <w:sz w:val="24"/>
          <w:szCs w:val="24"/>
          <w:lang w:val="hr-HR"/>
        </w:rPr>
        <w:t>.</w:t>
      </w:r>
    </w:p>
    <w:p w14:paraId="1DF9F682" w14:textId="705E437B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2546A1" w:rsidRPr="002546A1">
        <w:rPr>
          <w:sz w:val="24"/>
          <w:szCs w:val="24"/>
          <w:lang w:val="hr-HR"/>
        </w:rPr>
        <w:t>uređenja 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02D3670C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</w:t>
      </w:r>
      <w:r w:rsidR="00657881">
        <w:rPr>
          <w:sz w:val="24"/>
          <w:szCs w:val="24"/>
          <w:lang w:val="hr-HR"/>
        </w:rPr>
        <w:t>7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</w:t>
      </w:r>
      <w:r w:rsidR="00657881">
        <w:rPr>
          <w:sz w:val="24"/>
          <w:szCs w:val="24"/>
          <w:lang w:val="hr-HR"/>
        </w:rPr>
        <w:t>4</w:t>
      </w:r>
      <w:r w:rsidR="003963D6">
        <w:rPr>
          <w:sz w:val="24"/>
          <w:szCs w:val="24"/>
          <w:lang w:val="hr-HR"/>
        </w:rPr>
        <w:t>.</w:t>
      </w:r>
      <w:r w:rsidR="00657881">
        <w:rPr>
          <w:sz w:val="24"/>
          <w:szCs w:val="24"/>
          <w:lang w:val="hr-HR"/>
        </w:rPr>
        <w:t>2</w:t>
      </w:r>
      <w:r w:rsidR="003963D6">
        <w:rPr>
          <w:sz w:val="24"/>
          <w:szCs w:val="24"/>
          <w:lang w:val="hr-HR"/>
        </w:rPr>
        <w:t>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3DBF56B6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r w:rsidR="003963D6">
        <w:rPr>
          <w:sz w:val="24"/>
          <w:szCs w:val="24"/>
          <w:lang w:val="hr-HR"/>
        </w:rPr>
        <w:t>Arsing d.o.o., Fabijanska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>Aleksandra Samac, dipl. ing.građ.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46A1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3</cp:revision>
  <cp:lastPrinted>2025-02-17T13:12:00Z</cp:lastPrinted>
  <dcterms:created xsi:type="dcterms:W3CDTF">2025-02-17T13:56:00Z</dcterms:created>
  <dcterms:modified xsi:type="dcterms:W3CDTF">2025-02-17T13:58:00Z</dcterms:modified>
</cp:coreProperties>
</file>