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546E7" w14:textId="77777777" w:rsidR="000723B8" w:rsidRPr="000723B8" w:rsidRDefault="000723B8" w:rsidP="000723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723B8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0723B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E61340" wp14:editId="007D6EED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DFA70" w14:textId="77777777" w:rsidR="000723B8" w:rsidRPr="000723B8" w:rsidRDefault="000723B8" w:rsidP="000723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723B8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14:paraId="18BD7188" w14:textId="77777777" w:rsidR="000723B8" w:rsidRPr="000723B8" w:rsidRDefault="000723B8" w:rsidP="000723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723B8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36B935E4" w14:textId="77777777" w:rsidR="000723B8" w:rsidRPr="000723B8" w:rsidRDefault="000723B8" w:rsidP="000723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723B8">
        <w:rPr>
          <w:rFonts w:ascii="Times New Roman" w:hAnsi="Times New Roman" w:cs="Times New Roman"/>
          <w:sz w:val="24"/>
          <w:szCs w:val="24"/>
        </w:rPr>
        <w:t xml:space="preserve">         OPĆINA VINICA</w:t>
      </w:r>
    </w:p>
    <w:p w14:paraId="7A552A3D" w14:textId="77777777" w:rsidR="000723B8" w:rsidRPr="000723B8" w:rsidRDefault="000723B8" w:rsidP="000723B8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0723B8">
        <w:rPr>
          <w:rFonts w:ascii="Times New Roman" w:hAnsi="Times New Roman" w:cs="Times New Roman"/>
          <w:sz w:val="24"/>
          <w:szCs w:val="24"/>
        </w:rPr>
        <w:t xml:space="preserve">    Načelnik</w:t>
      </w:r>
    </w:p>
    <w:p w14:paraId="2841CC4A" w14:textId="77777777" w:rsidR="000723B8" w:rsidRPr="000723B8" w:rsidRDefault="000723B8" w:rsidP="000723B8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14:paraId="30427221" w14:textId="58327518" w:rsidR="000723B8" w:rsidRPr="00C42EAB" w:rsidRDefault="000723B8" w:rsidP="000723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42EAB">
        <w:rPr>
          <w:rFonts w:ascii="Times New Roman" w:hAnsi="Times New Roman" w:cs="Times New Roman"/>
          <w:sz w:val="24"/>
          <w:szCs w:val="24"/>
        </w:rPr>
        <w:t xml:space="preserve">KLASA: </w:t>
      </w:r>
      <w:r w:rsidR="00E83723">
        <w:rPr>
          <w:rFonts w:ascii="Times New Roman" w:hAnsi="Times New Roman" w:cs="Times New Roman"/>
          <w:sz w:val="24"/>
          <w:szCs w:val="24"/>
        </w:rPr>
        <w:t>024-04/24-02/17</w:t>
      </w:r>
    </w:p>
    <w:p w14:paraId="00211B28" w14:textId="28C20E0A" w:rsidR="000723B8" w:rsidRPr="00C42EAB" w:rsidRDefault="000723B8" w:rsidP="000723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42EAB">
        <w:rPr>
          <w:rFonts w:ascii="Times New Roman" w:hAnsi="Times New Roman" w:cs="Times New Roman"/>
          <w:sz w:val="24"/>
          <w:szCs w:val="24"/>
        </w:rPr>
        <w:t>URBROJ:2186-11-24-</w:t>
      </w:r>
      <w:r w:rsidR="00CA7BC8" w:rsidRPr="00C42EAB">
        <w:rPr>
          <w:rFonts w:ascii="Times New Roman" w:hAnsi="Times New Roman" w:cs="Times New Roman"/>
          <w:sz w:val="24"/>
          <w:szCs w:val="24"/>
        </w:rPr>
        <w:t>1</w:t>
      </w:r>
    </w:p>
    <w:p w14:paraId="111B85BB" w14:textId="22F636D8" w:rsidR="000723B8" w:rsidRPr="000723B8" w:rsidRDefault="000723B8" w:rsidP="000723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723B8">
        <w:rPr>
          <w:rFonts w:ascii="Times New Roman" w:hAnsi="Times New Roman" w:cs="Times New Roman"/>
          <w:sz w:val="24"/>
          <w:szCs w:val="24"/>
        </w:rPr>
        <w:t xml:space="preserve">Vinica, </w:t>
      </w:r>
      <w:r w:rsidR="00C42EAB">
        <w:rPr>
          <w:rFonts w:ascii="Times New Roman" w:hAnsi="Times New Roman" w:cs="Times New Roman"/>
          <w:sz w:val="24"/>
          <w:szCs w:val="24"/>
        </w:rPr>
        <w:t>0</w:t>
      </w:r>
      <w:r w:rsidR="00F66C89">
        <w:rPr>
          <w:rFonts w:ascii="Times New Roman" w:hAnsi="Times New Roman" w:cs="Times New Roman"/>
          <w:sz w:val="24"/>
          <w:szCs w:val="24"/>
        </w:rPr>
        <w:t>4</w:t>
      </w:r>
      <w:r w:rsidRPr="000723B8">
        <w:rPr>
          <w:rFonts w:ascii="Times New Roman" w:hAnsi="Times New Roman" w:cs="Times New Roman"/>
          <w:sz w:val="24"/>
          <w:szCs w:val="24"/>
        </w:rPr>
        <w:t xml:space="preserve">. </w:t>
      </w:r>
      <w:r w:rsidR="00F66C89">
        <w:rPr>
          <w:rFonts w:ascii="Times New Roman" w:hAnsi="Times New Roman" w:cs="Times New Roman"/>
          <w:sz w:val="24"/>
          <w:szCs w:val="24"/>
        </w:rPr>
        <w:t>lipnja</w:t>
      </w:r>
      <w:r w:rsidRPr="000723B8">
        <w:rPr>
          <w:rFonts w:ascii="Times New Roman" w:hAnsi="Times New Roman" w:cs="Times New Roman"/>
          <w:sz w:val="24"/>
          <w:szCs w:val="24"/>
        </w:rPr>
        <w:t xml:space="preserve"> 2024. godine</w:t>
      </w:r>
    </w:p>
    <w:p w14:paraId="4D16B636" w14:textId="77777777" w:rsidR="00711AC3" w:rsidRPr="000723B8" w:rsidRDefault="00711AC3">
      <w:pPr>
        <w:rPr>
          <w:b/>
        </w:rPr>
      </w:pPr>
    </w:p>
    <w:p w14:paraId="7B5909E9" w14:textId="77777777" w:rsidR="001752AE" w:rsidRPr="000723B8" w:rsidRDefault="001752AE">
      <w:pPr>
        <w:rPr>
          <w:b/>
        </w:rPr>
      </w:pPr>
    </w:p>
    <w:p w14:paraId="21DE16BF" w14:textId="582DC546" w:rsidR="001A7E14" w:rsidRPr="000723B8" w:rsidRDefault="001A7E14" w:rsidP="00C53F06">
      <w:pPr>
        <w:ind w:firstLine="708"/>
        <w:jc w:val="both"/>
      </w:pPr>
      <w:r w:rsidRPr="000723B8">
        <w:t>Na temelju</w:t>
      </w:r>
      <w:r w:rsidR="00207C61" w:rsidRPr="000723B8">
        <w:t xml:space="preserve"> članka </w:t>
      </w:r>
      <w:r w:rsidR="00F66C89">
        <w:t>37</w:t>
      </w:r>
      <w:r w:rsidR="00207C61" w:rsidRPr="000723B8">
        <w:t>.</w:t>
      </w:r>
      <w:r w:rsidR="00F66C89">
        <w:t xml:space="preserve"> stavka 4. Zakona o predškolskom odgoju i obrazovanju („Narodne novine“ 10/97, 107/07, 94/13, 98/19, 57/22, 101/23)</w:t>
      </w:r>
      <w:r w:rsidR="006B21C0">
        <w:t>, članka 36. stavka 3. Statuta Dječjeg vrtića Vinica</w:t>
      </w:r>
      <w:r w:rsidR="00207C61" w:rsidRPr="000723B8">
        <w:t xml:space="preserve"> </w:t>
      </w:r>
      <w:r w:rsidR="00F66C89">
        <w:t xml:space="preserve">i na prijedlog Upravnog vijeća Dječjeg vrtića </w:t>
      </w:r>
      <w:r w:rsidR="006B21C0">
        <w:t>Vinica</w:t>
      </w:r>
      <w:r w:rsidR="00C42EAB">
        <w:t xml:space="preserve">, </w:t>
      </w:r>
      <w:r w:rsidRPr="000723B8">
        <w:t xml:space="preserve">Općinski načelnik </w:t>
      </w:r>
      <w:r w:rsidR="00C53F06" w:rsidRPr="000723B8">
        <w:t>Općine Vinica</w:t>
      </w:r>
      <w:r w:rsidRPr="000723B8">
        <w:t xml:space="preserve"> donosi</w:t>
      </w:r>
    </w:p>
    <w:p w14:paraId="185DC1E2" w14:textId="77777777" w:rsidR="001A7E14" w:rsidRDefault="001A7E14" w:rsidP="001A7E14"/>
    <w:p w14:paraId="6FA087A7" w14:textId="77777777" w:rsidR="00E83723" w:rsidRPr="000723B8" w:rsidRDefault="00E83723" w:rsidP="001A7E14"/>
    <w:p w14:paraId="5FE3BEE9" w14:textId="77777777" w:rsidR="001A7E14" w:rsidRPr="000723B8" w:rsidRDefault="00286DF1" w:rsidP="001A7E14">
      <w:pPr>
        <w:jc w:val="center"/>
        <w:rPr>
          <w:b/>
          <w:sz w:val="28"/>
          <w:szCs w:val="28"/>
        </w:rPr>
      </w:pPr>
      <w:r w:rsidRPr="000723B8">
        <w:rPr>
          <w:b/>
          <w:sz w:val="28"/>
          <w:szCs w:val="28"/>
        </w:rPr>
        <w:t>ODLUKU</w:t>
      </w:r>
    </w:p>
    <w:p w14:paraId="5EDAED14" w14:textId="25433D42" w:rsidR="00C42EAB" w:rsidRDefault="00286DF1" w:rsidP="00F65AA3">
      <w:pPr>
        <w:jc w:val="center"/>
        <w:rPr>
          <w:b/>
          <w:sz w:val="28"/>
          <w:szCs w:val="28"/>
        </w:rPr>
      </w:pPr>
      <w:r w:rsidRPr="000723B8">
        <w:rPr>
          <w:b/>
          <w:sz w:val="28"/>
          <w:szCs w:val="28"/>
        </w:rPr>
        <w:t xml:space="preserve">o </w:t>
      </w:r>
      <w:r w:rsidR="00F66C89">
        <w:rPr>
          <w:b/>
          <w:sz w:val="28"/>
          <w:szCs w:val="28"/>
        </w:rPr>
        <w:t>imenovanju ravnateljice Dječjeg vrtića Vinica</w:t>
      </w:r>
    </w:p>
    <w:p w14:paraId="25EAC7F8" w14:textId="77777777" w:rsidR="001A7E14" w:rsidRDefault="001A7E14" w:rsidP="001A7E14"/>
    <w:p w14:paraId="0B856B92" w14:textId="77777777" w:rsidR="00CA7BC8" w:rsidRPr="000723B8" w:rsidRDefault="00CA7BC8" w:rsidP="001A7E14"/>
    <w:p w14:paraId="7976F65E" w14:textId="4D03647C" w:rsidR="00300A14" w:rsidRPr="000723B8" w:rsidRDefault="000723B8" w:rsidP="000723B8">
      <w:pPr>
        <w:jc w:val="center"/>
        <w:rPr>
          <w:b/>
        </w:rPr>
      </w:pPr>
      <w:r w:rsidRPr="000723B8">
        <w:rPr>
          <w:b/>
        </w:rPr>
        <w:t>Članak 1.</w:t>
      </w:r>
    </w:p>
    <w:p w14:paraId="0F0ED0A0" w14:textId="0640069A" w:rsidR="00C42EAB" w:rsidRDefault="00CA7BC8" w:rsidP="00CA7BC8">
      <w:pPr>
        <w:jc w:val="both"/>
      </w:pPr>
      <w:r>
        <w:tab/>
      </w:r>
      <w:r w:rsidR="00F66C89">
        <w:t xml:space="preserve">Imenuje se </w:t>
      </w:r>
      <w:r w:rsidR="00F66C89" w:rsidRPr="00E83723">
        <w:rPr>
          <w:b/>
          <w:bCs/>
        </w:rPr>
        <w:t xml:space="preserve">Ksenija </w:t>
      </w:r>
      <w:proofErr w:type="spellStart"/>
      <w:r w:rsidR="00F66C89" w:rsidRPr="00E83723">
        <w:rPr>
          <w:b/>
          <w:bCs/>
        </w:rPr>
        <w:t>Humek</w:t>
      </w:r>
      <w:proofErr w:type="spellEnd"/>
      <w:r w:rsidR="004966AF">
        <w:t xml:space="preserve">, OIB:58478467385, rođena 11.09.1981. godine, iz Marčana, Vinička </w:t>
      </w:r>
      <w:r w:rsidR="00E83723">
        <w:t>17,</w:t>
      </w:r>
      <w:r w:rsidR="00F66C89">
        <w:t xml:space="preserve"> za ravnateljicu Dječjeg vrtića Vinica</w:t>
      </w:r>
      <w:r w:rsidR="00C42EAB">
        <w:t>.</w:t>
      </w:r>
    </w:p>
    <w:p w14:paraId="7E3BF575" w14:textId="77777777" w:rsidR="001A7EBC" w:rsidRDefault="001A7EBC" w:rsidP="001A7E14">
      <w:pPr>
        <w:jc w:val="center"/>
        <w:rPr>
          <w:b/>
        </w:rPr>
      </w:pPr>
    </w:p>
    <w:p w14:paraId="24760B80" w14:textId="5433E136" w:rsidR="001A7E14" w:rsidRDefault="000723B8" w:rsidP="000723B8">
      <w:pPr>
        <w:jc w:val="center"/>
        <w:rPr>
          <w:b/>
        </w:rPr>
      </w:pPr>
      <w:r>
        <w:rPr>
          <w:b/>
        </w:rPr>
        <w:t>Članak 2.</w:t>
      </w:r>
    </w:p>
    <w:p w14:paraId="475C6BE6" w14:textId="79E2FFDE" w:rsidR="00F66C89" w:rsidRDefault="00F66C89" w:rsidP="00F66C89">
      <w:pPr>
        <w:jc w:val="both"/>
        <w:rPr>
          <w:bCs/>
        </w:rPr>
      </w:pPr>
      <w:r>
        <w:rPr>
          <w:bCs/>
        </w:rPr>
        <w:tab/>
        <w:t>Mandat ravnateljice traje pet godina, a počinje te</w:t>
      </w:r>
      <w:r w:rsidR="00E83723">
        <w:rPr>
          <w:bCs/>
        </w:rPr>
        <w:t>ć</w:t>
      </w:r>
      <w:r>
        <w:rPr>
          <w:bCs/>
        </w:rPr>
        <w:t>i 1. rujna 2024. godine, te završava 31. kolovoza 2029. godine.</w:t>
      </w:r>
    </w:p>
    <w:p w14:paraId="17A157AB" w14:textId="77777777" w:rsidR="00F66C89" w:rsidRDefault="00F66C89" w:rsidP="00F66C89">
      <w:pPr>
        <w:jc w:val="both"/>
        <w:rPr>
          <w:bCs/>
        </w:rPr>
      </w:pPr>
    </w:p>
    <w:p w14:paraId="3E1BE04E" w14:textId="59F2693C" w:rsidR="00F66C89" w:rsidRPr="00F66C89" w:rsidRDefault="00F66C89" w:rsidP="00F66C89">
      <w:pPr>
        <w:jc w:val="center"/>
        <w:rPr>
          <w:b/>
        </w:rPr>
      </w:pPr>
      <w:r w:rsidRPr="00F66C89">
        <w:rPr>
          <w:b/>
        </w:rPr>
        <w:t>Članak 3.</w:t>
      </w:r>
    </w:p>
    <w:p w14:paraId="3A0718A3" w14:textId="65301C14" w:rsidR="00C42EAB" w:rsidRDefault="00F66C89" w:rsidP="001A7E14">
      <w:pPr>
        <w:ind w:firstLine="708"/>
        <w:jc w:val="both"/>
      </w:pPr>
      <w:r w:rsidRPr="00F66C89">
        <w:t>Ova Odluka objav</w:t>
      </w:r>
      <w:r w:rsidR="00E83723">
        <w:t xml:space="preserve">iti će se </w:t>
      </w:r>
      <w:r w:rsidRPr="00F66C89">
        <w:t>u „Službenom vjesniku Varaždinske županije“.</w:t>
      </w:r>
      <w:r w:rsidR="00C42EAB">
        <w:t xml:space="preserve"> </w:t>
      </w:r>
    </w:p>
    <w:p w14:paraId="2FAC8975" w14:textId="77777777" w:rsidR="001752AE" w:rsidRPr="000723B8" w:rsidRDefault="001752AE" w:rsidP="001752AE">
      <w:pPr>
        <w:jc w:val="both"/>
      </w:pPr>
    </w:p>
    <w:p w14:paraId="0C472FFB" w14:textId="77777777" w:rsidR="00E83723" w:rsidRDefault="00E83723">
      <w:pPr>
        <w:rPr>
          <w:b/>
          <w:bCs/>
        </w:rPr>
      </w:pPr>
    </w:p>
    <w:p w14:paraId="0785795E" w14:textId="4569F0C9" w:rsidR="000723B8" w:rsidRPr="00E83723" w:rsidRDefault="00F66C89">
      <w:pPr>
        <w:rPr>
          <w:b/>
          <w:bCs/>
        </w:rPr>
      </w:pPr>
      <w:r w:rsidRPr="00E83723">
        <w:rPr>
          <w:b/>
          <w:bCs/>
        </w:rPr>
        <w:t>Obrazloženje</w:t>
      </w:r>
    </w:p>
    <w:p w14:paraId="384C5414" w14:textId="0CDE5E38" w:rsidR="00F66C89" w:rsidRDefault="00F66C89" w:rsidP="006B21C0">
      <w:pPr>
        <w:jc w:val="both"/>
      </w:pPr>
      <w:r>
        <w:tab/>
      </w:r>
      <w:r w:rsidR="006B21C0">
        <w:t>Ravnateljici</w:t>
      </w:r>
      <w:r>
        <w:t xml:space="preserve"> Dječjeg vrtića Vinica, Kristini </w:t>
      </w:r>
      <w:proofErr w:type="spellStart"/>
      <w:r>
        <w:t>Posavi</w:t>
      </w:r>
      <w:proofErr w:type="spellEnd"/>
      <w:r>
        <w:t xml:space="preserve"> mandat ističe </w:t>
      </w:r>
      <w:r w:rsidR="006B21C0">
        <w:t>31.kolovoza 2024. godine</w:t>
      </w:r>
      <w:r w:rsidR="00E83723">
        <w:t xml:space="preserve"> (Odluka o imenovanju ravnatelja Dječjeg vrtića Vinica, KLASA:003-05/20-01/28, URBROJ: 2186/011-01-20-1)</w:t>
      </w:r>
      <w:r w:rsidR="006B21C0">
        <w:t>. Sukladno članku 37. Statuta Dječjeg vrtića Vinica, Upravno vijeće je dužno raspisati javni natječaj najkasnije tri mjeseca prije isteka vremena na koje je ravnatelj izabrani</w:t>
      </w:r>
      <w:r w:rsidR="00BC2BC3">
        <w:t>. Sukladno navedenom, Upravno vijeće je dana 15. svibnja 2024. godine raspisalo Natječaj za izbor i imenovanje ravnatelja/</w:t>
      </w:r>
      <w:proofErr w:type="spellStart"/>
      <w:r w:rsidR="00BC2BC3">
        <w:t>ice</w:t>
      </w:r>
      <w:proofErr w:type="spellEnd"/>
      <w:r w:rsidR="00BC2BC3">
        <w:t xml:space="preserve"> Dječjeg vrtića Vinica u Narodnim novinama (56/24) i na web stranici vrtića. </w:t>
      </w:r>
    </w:p>
    <w:p w14:paraId="0795A6E1" w14:textId="4FCBD37C" w:rsidR="00BC2BC3" w:rsidRDefault="00BC2BC3" w:rsidP="006B21C0">
      <w:pPr>
        <w:jc w:val="both"/>
      </w:pPr>
      <w:r>
        <w:tab/>
        <w:t xml:space="preserve">Na natječaj je pristigla jedna molba. Molba je bila od kandidatkinje Ksenije </w:t>
      </w:r>
      <w:proofErr w:type="spellStart"/>
      <w:r>
        <w:t>Humek</w:t>
      </w:r>
      <w:proofErr w:type="spellEnd"/>
      <w:r>
        <w:t>.</w:t>
      </w:r>
    </w:p>
    <w:p w14:paraId="30BD201E" w14:textId="0980BA5A" w:rsidR="00BC2BC3" w:rsidRDefault="00BC2BC3" w:rsidP="006B21C0">
      <w:pPr>
        <w:jc w:val="both"/>
      </w:pPr>
      <w:r>
        <w:tab/>
        <w:t>Upravno vijeće utvrdilo je da je molba uredna, pravovremeno podnesena, kandidatkinja ispunjava sve uvjete propisane u natječaju, te su dostavljeni svi prilozi koji su bili propisani u natječaju.</w:t>
      </w:r>
    </w:p>
    <w:p w14:paraId="1E934735" w14:textId="750FCE76" w:rsidR="00BC2BC3" w:rsidRDefault="00BC2BC3" w:rsidP="006B21C0">
      <w:pPr>
        <w:jc w:val="both"/>
      </w:pPr>
      <w:r>
        <w:tab/>
        <w:t xml:space="preserve">Nakon uvida u cjelokupno dokumentaciju i nakon razmatranja dokumentacije, Upravno vijeće Dječjeg vrtića Vinica je sa pet glasova utvrdilo prijedlog odluke da se za ravnateljicu Dječjeg vrtića Vinica imenuje Ksenija </w:t>
      </w:r>
      <w:proofErr w:type="spellStart"/>
      <w:r>
        <w:t>Humek</w:t>
      </w:r>
      <w:proofErr w:type="spellEnd"/>
      <w:r>
        <w:t>.</w:t>
      </w:r>
    </w:p>
    <w:p w14:paraId="4AAAC9E8" w14:textId="43DE421C" w:rsidR="00BC2BC3" w:rsidRDefault="00BC2BC3" w:rsidP="006B21C0">
      <w:pPr>
        <w:jc w:val="both"/>
      </w:pPr>
      <w:r>
        <w:tab/>
        <w:t>Slijedom navedenog odlučeno je kao u izreci.</w:t>
      </w:r>
    </w:p>
    <w:p w14:paraId="6B6A8C6F" w14:textId="77777777" w:rsidR="006B21C0" w:rsidRDefault="006B21C0"/>
    <w:p w14:paraId="37235939" w14:textId="77777777" w:rsidR="00E83723" w:rsidRDefault="00E83723"/>
    <w:p w14:paraId="670D1A5C" w14:textId="77777777" w:rsidR="00E83723" w:rsidRDefault="00E83723"/>
    <w:p w14:paraId="66F81467" w14:textId="77777777" w:rsidR="00E83723" w:rsidRDefault="00E83723"/>
    <w:p w14:paraId="4F3538A8" w14:textId="77777777" w:rsidR="00BC2BC3" w:rsidRPr="00BC2BC3" w:rsidRDefault="00BC2BC3" w:rsidP="00BC2BC3">
      <w:pPr>
        <w:rPr>
          <w:b/>
          <w:bCs/>
        </w:rPr>
      </w:pPr>
      <w:r w:rsidRPr="00BC2BC3">
        <w:rPr>
          <w:b/>
          <w:bCs/>
        </w:rPr>
        <w:lastRenderedPageBreak/>
        <w:t>Uputa o pravnom lijeku:</w:t>
      </w:r>
    </w:p>
    <w:p w14:paraId="4B237EC3" w14:textId="01B21272" w:rsidR="006B21C0" w:rsidRDefault="00BC2BC3" w:rsidP="00BC2BC3">
      <w:r>
        <w:t xml:space="preserve">Osoba koja je podnijela prijavu na natječaj može tužbom pobijati odluku o imenovanju zbog bitne </w:t>
      </w:r>
      <w:r w:rsidR="004966AF">
        <w:t>povrede</w:t>
      </w:r>
      <w:r>
        <w:t xml:space="preserve"> postupka ili zbog toga što izabrani kandidat ne ispunjava uvjete koji su objavljeni u natječaju.</w:t>
      </w:r>
      <w:r>
        <w:cr/>
      </w:r>
      <w:r w:rsidR="004966AF" w:rsidRPr="004966AF">
        <w:t>tužba Općinskom sudu u Varaždinu u roku od 15 dana od dana dostave ove Odluke</w:t>
      </w:r>
      <w:r w:rsidR="006553A3">
        <w:t>.</w:t>
      </w:r>
    </w:p>
    <w:p w14:paraId="1B7A1E9E" w14:textId="77777777" w:rsidR="006553A3" w:rsidRDefault="006553A3" w:rsidP="00BC2BC3"/>
    <w:p w14:paraId="7AE08EB7" w14:textId="77777777" w:rsidR="006553A3" w:rsidRDefault="006553A3" w:rsidP="00BC2BC3"/>
    <w:p w14:paraId="618C931C" w14:textId="6B0C3156" w:rsidR="000723B8" w:rsidRDefault="000723B8" w:rsidP="000723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NAČELNIK OPĆINE VINICA</w:t>
      </w:r>
    </w:p>
    <w:p w14:paraId="129E973A" w14:textId="7CAA8A98" w:rsidR="000723B8" w:rsidRPr="000723B8" w:rsidRDefault="000723B8" w:rsidP="000723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dr. sc. Branimir Štimec, prof.</w:t>
      </w:r>
    </w:p>
    <w:sectPr w:rsidR="000723B8" w:rsidRPr="000723B8" w:rsidSect="003461DE">
      <w:pgSz w:w="11906" w:h="16838"/>
      <w:pgMar w:top="1134" w:right="567" w:bottom="902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0AE3"/>
    <w:multiLevelType w:val="hybridMultilevel"/>
    <w:tmpl w:val="A02C4CF8"/>
    <w:lvl w:ilvl="0" w:tplc="23167548"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0DF4C79"/>
    <w:multiLevelType w:val="hybridMultilevel"/>
    <w:tmpl w:val="16506C34"/>
    <w:lvl w:ilvl="0" w:tplc="21ECDA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428CB"/>
    <w:multiLevelType w:val="hybridMultilevel"/>
    <w:tmpl w:val="513CEFF2"/>
    <w:lvl w:ilvl="0" w:tplc="885A808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4DFF05A7"/>
    <w:multiLevelType w:val="hybridMultilevel"/>
    <w:tmpl w:val="275A1F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497211">
    <w:abstractNumId w:val="2"/>
  </w:num>
  <w:num w:numId="2" w16cid:durableId="1940216071">
    <w:abstractNumId w:val="1"/>
  </w:num>
  <w:num w:numId="3" w16cid:durableId="1801267770">
    <w:abstractNumId w:val="0"/>
  </w:num>
  <w:num w:numId="4" w16cid:durableId="1941180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C83"/>
    <w:rsid w:val="00002A6D"/>
    <w:rsid w:val="0003333F"/>
    <w:rsid w:val="000346C1"/>
    <w:rsid w:val="00042B96"/>
    <w:rsid w:val="00055F0D"/>
    <w:rsid w:val="00063769"/>
    <w:rsid w:val="000723B8"/>
    <w:rsid w:val="00075668"/>
    <w:rsid w:val="00082839"/>
    <w:rsid w:val="00085235"/>
    <w:rsid w:val="00092C78"/>
    <w:rsid w:val="00093927"/>
    <w:rsid w:val="0009654B"/>
    <w:rsid w:val="000B2AB0"/>
    <w:rsid w:val="000E2280"/>
    <w:rsid w:val="000E4FF6"/>
    <w:rsid w:val="000F36D8"/>
    <w:rsid w:val="00100596"/>
    <w:rsid w:val="00107453"/>
    <w:rsid w:val="00110C6C"/>
    <w:rsid w:val="00122462"/>
    <w:rsid w:val="00123B42"/>
    <w:rsid w:val="0013007A"/>
    <w:rsid w:val="00135A7D"/>
    <w:rsid w:val="00137B96"/>
    <w:rsid w:val="00153F85"/>
    <w:rsid w:val="001671E3"/>
    <w:rsid w:val="0017075B"/>
    <w:rsid w:val="001752AE"/>
    <w:rsid w:val="0018311B"/>
    <w:rsid w:val="00192150"/>
    <w:rsid w:val="0019512E"/>
    <w:rsid w:val="00197276"/>
    <w:rsid w:val="001A4D3D"/>
    <w:rsid w:val="001A60F4"/>
    <w:rsid w:val="001A7E14"/>
    <w:rsid w:val="001A7EBC"/>
    <w:rsid w:val="001B57F3"/>
    <w:rsid w:val="001D23D2"/>
    <w:rsid w:val="001D71B3"/>
    <w:rsid w:val="001E31AB"/>
    <w:rsid w:val="001E493B"/>
    <w:rsid w:val="001F6BF4"/>
    <w:rsid w:val="001F7F99"/>
    <w:rsid w:val="00201B74"/>
    <w:rsid w:val="00207C61"/>
    <w:rsid w:val="002351C7"/>
    <w:rsid w:val="002705E6"/>
    <w:rsid w:val="00274C9F"/>
    <w:rsid w:val="00275B33"/>
    <w:rsid w:val="00275CAE"/>
    <w:rsid w:val="00283364"/>
    <w:rsid w:val="00286DF1"/>
    <w:rsid w:val="00290B9D"/>
    <w:rsid w:val="00292ACA"/>
    <w:rsid w:val="002A7200"/>
    <w:rsid w:val="002C25B8"/>
    <w:rsid w:val="002C51B8"/>
    <w:rsid w:val="002D673C"/>
    <w:rsid w:val="002F4957"/>
    <w:rsid w:val="00300A14"/>
    <w:rsid w:val="00301CAB"/>
    <w:rsid w:val="00305CEE"/>
    <w:rsid w:val="00322B9C"/>
    <w:rsid w:val="00334AB0"/>
    <w:rsid w:val="00341FC9"/>
    <w:rsid w:val="00345CCF"/>
    <w:rsid w:val="00346006"/>
    <w:rsid w:val="003461DE"/>
    <w:rsid w:val="00347FCD"/>
    <w:rsid w:val="00355698"/>
    <w:rsid w:val="003818EC"/>
    <w:rsid w:val="00382263"/>
    <w:rsid w:val="00391371"/>
    <w:rsid w:val="003A28EA"/>
    <w:rsid w:val="003B2904"/>
    <w:rsid w:val="003B569D"/>
    <w:rsid w:val="003C72BA"/>
    <w:rsid w:val="003D71B7"/>
    <w:rsid w:val="003E1978"/>
    <w:rsid w:val="003E31CF"/>
    <w:rsid w:val="003E5050"/>
    <w:rsid w:val="003E5DD1"/>
    <w:rsid w:val="003E627D"/>
    <w:rsid w:val="003F66E4"/>
    <w:rsid w:val="00402EFD"/>
    <w:rsid w:val="004038F4"/>
    <w:rsid w:val="00416DBE"/>
    <w:rsid w:val="004207FD"/>
    <w:rsid w:val="00425FC3"/>
    <w:rsid w:val="00444A70"/>
    <w:rsid w:val="00462436"/>
    <w:rsid w:val="0046640D"/>
    <w:rsid w:val="004665F4"/>
    <w:rsid w:val="004716DE"/>
    <w:rsid w:val="00472EA6"/>
    <w:rsid w:val="00483730"/>
    <w:rsid w:val="004871BB"/>
    <w:rsid w:val="004966AF"/>
    <w:rsid w:val="004B1515"/>
    <w:rsid w:val="004C3E34"/>
    <w:rsid w:val="004E2A73"/>
    <w:rsid w:val="004E5452"/>
    <w:rsid w:val="004E5F64"/>
    <w:rsid w:val="004E6276"/>
    <w:rsid w:val="004E6A88"/>
    <w:rsid w:val="004F5C97"/>
    <w:rsid w:val="004F7AFF"/>
    <w:rsid w:val="00504ADE"/>
    <w:rsid w:val="00511DB3"/>
    <w:rsid w:val="005151CF"/>
    <w:rsid w:val="00524D04"/>
    <w:rsid w:val="00530F13"/>
    <w:rsid w:val="00537625"/>
    <w:rsid w:val="00540198"/>
    <w:rsid w:val="00543B96"/>
    <w:rsid w:val="00571877"/>
    <w:rsid w:val="005877B4"/>
    <w:rsid w:val="0059483B"/>
    <w:rsid w:val="005A2D36"/>
    <w:rsid w:val="005C2C83"/>
    <w:rsid w:val="005C50FF"/>
    <w:rsid w:val="005D7A6C"/>
    <w:rsid w:val="005E4C35"/>
    <w:rsid w:val="00617F25"/>
    <w:rsid w:val="006303DD"/>
    <w:rsid w:val="00642E24"/>
    <w:rsid w:val="00645E07"/>
    <w:rsid w:val="00650C46"/>
    <w:rsid w:val="00651DC6"/>
    <w:rsid w:val="00651EFA"/>
    <w:rsid w:val="00654815"/>
    <w:rsid w:val="006553A3"/>
    <w:rsid w:val="00667EEB"/>
    <w:rsid w:val="00691389"/>
    <w:rsid w:val="006A458E"/>
    <w:rsid w:val="006A7BA1"/>
    <w:rsid w:val="006B06D5"/>
    <w:rsid w:val="006B21C0"/>
    <w:rsid w:val="006B2D33"/>
    <w:rsid w:val="006C31EE"/>
    <w:rsid w:val="006C329C"/>
    <w:rsid w:val="006C5DC1"/>
    <w:rsid w:val="006D0D9E"/>
    <w:rsid w:val="006D5138"/>
    <w:rsid w:val="006E3EBF"/>
    <w:rsid w:val="006E4B62"/>
    <w:rsid w:val="006F76DB"/>
    <w:rsid w:val="006F77C1"/>
    <w:rsid w:val="00711AC3"/>
    <w:rsid w:val="0071216B"/>
    <w:rsid w:val="00717145"/>
    <w:rsid w:val="00723208"/>
    <w:rsid w:val="00725F15"/>
    <w:rsid w:val="00727672"/>
    <w:rsid w:val="00727ABE"/>
    <w:rsid w:val="00744A57"/>
    <w:rsid w:val="00746EE6"/>
    <w:rsid w:val="00756D4D"/>
    <w:rsid w:val="00762223"/>
    <w:rsid w:val="007657C0"/>
    <w:rsid w:val="00775ACE"/>
    <w:rsid w:val="0078095C"/>
    <w:rsid w:val="00786B4E"/>
    <w:rsid w:val="007B72F2"/>
    <w:rsid w:val="007C31CE"/>
    <w:rsid w:val="007D16DE"/>
    <w:rsid w:val="007E7C29"/>
    <w:rsid w:val="00803BB1"/>
    <w:rsid w:val="00813891"/>
    <w:rsid w:val="00830703"/>
    <w:rsid w:val="00835EBA"/>
    <w:rsid w:val="0084345E"/>
    <w:rsid w:val="00857758"/>
    <w:rsid w:val="00861941"/>
    <w:rsid w:val="00863F1C"/>
    <w:rsid w:val="00881F15"/>
    <w:rsid w:val="008953F8"/>
    <w:rsid w:val="008B730A"/>
    <w:rsid w:val="008C3E8D"/>
    <w:rsid w:val="008D555A"/>
    <w:rsid w:val="008D5F64"/>
    <w:rsid w:val="008E32F8"/>
    <w:rsid w:val="008F07C0"/>
    <w:rsid w:val="00904317"/>
    <w:rsid w:val="00924B07"/>
    <w:rsid w:val="00930FB7"/>
    <w:rsid w:val="009344D8"/>
    <w:rsid w:val="00936EF1"/>
    <w:rsid w:val="0094214B"/>
    <w:rsid w:val="009539FC"/>
    <w:rsid w:val="00953A3F"/>
    <w:rsid w:val="00972EF1"/>
    <w:rsid w:val="00977321"/>
    <w:rsid w:val="0098090F"/>
    <w:rsid w:val="00982B15"/>
    <w:rsid w:val="00987F3E"/>
    <w:rsid w:val="009958C2"/>
    <w:rsid w:val="009A0C01"/>
    <w:rsid w:val="009A1862"/>
    <w:rsid w:val="009A2945"/>
    <w:rsid w:val="009A32F8"/>
    <w:rsid w:val="009C45E2"/>
    <w:rsid w:val="009C5A9F"/>
    <w:rsid w:val="009D3A8D"/>
    <w:rsid w:val="009D67A5"/>
    <w:rsid w:val="009E1326"/>
    <w:rsid w:val="009E1ADF"/>
    <w:rsid w:val="009F2132"/>
    <w:rsid w:val="009F3B67"/>
    <w:rsid w:val="00A03620"/>
    <w:rsid w:val="00A14ECB"/>
    <w:rsid w:val="00A377BD"/>
    <w:rsid w:val="00A46D4F"/>
    <w:rsid w:val="00A70DAC"/>
    <w:rsid w:val="00A735DD"/>
    <w:rsid w:val="00AA0C79"/>
    <w:rsid w:val="00AA41B3"/>
    <w:rsid w:val="00AB2C33"/>
    <w:rsid w:val="00AD1EB4"/>
    <w:rsid w:val="00AD4B4A"/>
    <w:rsid w:val="00AF3520"/>
    <w:rsid w:val="00AF49A4"/>
    <w:rsid w:val="00B00179"/>
    <w:rsid w:val="00B003FE"/>
    <w:rsid w:val="00B102B9"/>
    <w:rsid w:val="00B179B4"/>
    <w:rsid w:val="00B2584A"/>
    <w:rsid w:val="00B32203"/>
    <w:rsid w:val="00B36327"/>
    <w:rsid w:val="00B440FE"/>
    <w:rsid w:val="00B47BB4"/>
    <w:rsid w:val="00B544A5"/>
    <w:rsid w:val="00B578E9"/>
    <w:rsid w:val="00B64213"/>
    <w:rsid w:val="00B85CD5"/>
    <w:rsid w:val="00B86588"/>
    <w:rsid w:val="00B91032"/>
    <w:rsid w:val="00B92CD0"/>
    <w:rsid w:val="00BA18FD"/>
    <w:rsid w:val="00BA1E4B"/>
    <w:rsid w:val="00BB5946"/>
    <w:rsid w:val="00BC2BC3"/>
    <w:rsid w:val="00BC2FF0"/>
    <w:rsid w:val="00BD0873"/>
    <w:rsid w:val="00BE7B33"/>
    <w:rsid w:val="00BF3D0C"/>
    <w:rsid w:val="00C03636"/>
    <w:rsid w:val="00C26AA6"/>
    <w:rsid w:val="00C400BB"/>
    <w:rsid w:val="00C40B92"/>
    <w:rsid w:val="00C42EAB"/>
    <w:rsid w:val="00C53F06"/>
    <w:rsid w:val="00C54B34"/>
    <w:rsid w:val="00C631E9"/>
    <w:rsid w:val="00C82E33"/>
    <w:rsid w:val="00CA7BC8"/>
    <w:rsid w:val="00D01A96"/>
    <w:rsid w:val="00D16ED4"/>
    <w:rsid w:val="00D2173B"/>
    <w:rsid w:val="00D62736"/>
    <w:rsid w:val="00D72E84"/>
    <w:rsid w:val="00D77965"/>
    <w:rsid w:val="00D91D94"/>
    <w:rsid w:val="00DA5056"/>
    <w:rsid w:val="00DB43F8"/>
    <w:rsid w:val="00DF25BC"/>
    <w:rsid w:val="00E157E1"/>
    <w:rsid w:val="00E236C0"/>
    <w:rsid w:val="00E344A6"/>
    <w:rsid w:val="00E347B1"/>
    <w:rsid w:val="00E57E90"/>
    <w:rsid w:val="00E828B9"/>
    <w:rsid w:val="00E83723"/>
    <w:rsid w:val="00E84923"/>
    <w:rsid w:val="00E963B6"/>
    <w:rsid w:val="00EA26AD"/>
    <w:rsid w:val="00EA273F"/>
    <w:rsid w:val="00EB1A3B"/>
    <w:rsid w:val="00EB281E"/>
    <w:rsid w:val="00EC4442"/>
    <w:rsid w:val="00EE13C1"/>
    <w:rsid w:val="00EF0BF1"/>
    <w:rsid w:val="00EF3B89"/>
    <w:rsid w:val="00F026DF"/>
    <w:rsid w:val="00F161A9"/>
    <w:rsid w:val="00F2418F"/>
    <w:rsid w:val="00F27387"/>
    <w:rsid w:val="00F476AC"/>
    <w:rsid w:val="00F65AA3"/>
    <w:rsid w:val="00F66C89"/>
    <w:rsid w:val="00F701AA"/>
    <w:rsid w:val="00F70F08"/>
    <w:rsid w:val="00F72ECF"/>
    <w:rsid w:val="00F8151A"/>
    <w:rsid w:val="00F83007"/>
    <w:rsid w:val="00F94349"/>
    <w:rsid w:val="00F94977"/>
    <w:rsid w:val="00F97B04"/>
    <w:rsid w:val="00FC0FF1"/>
    <w:rsid w:val="00FC2231"/>
    <w:rsid w:val="00FE4DCB"/>
    <w:rsid w:val="00FF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5C225"/>
  <w15:docId w15:val="{9D268664-309B-4B6B-9021-3B0A7A2F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AC3"/>
    <w:rPr>
      <w:sz w:val="24"/>
      <w:szCs w:val="24"/>
    </w:rPr>
  </w:style>
  <w:style w:type="paragraph" w:styleId="Naslov1">
    <w:name w:val="heading 1"/>
    <w:basedOn w:val="Normal"/>
    <w:next w:val="Normal"/>
    <w:qFormat/>
    <w:rsid w:val="00711AC3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711AC3"/>
    <w:pPr>
      <w:keepNext/>
      <w:jc w:val="right"/>
      <w:outlineLvl w:val="1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semiHidden/>
    <w:rsid w:val="00711AC3"/>
    <w:pPr>
      <w:ind w:firstLine="708"/>
      <w:jc w:val="both"/>
    </w:pPr>
  </w:style>
  <w:style w:type="paragraph" w:styleId="Podnoje">
    <w:name w:val="footer"/>
    <w:basedOn w:val="Normal"/>
    <w:semiHidden/>
    <w:rsid w:val="00711AC3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uiPriority w:val="59"/>
    <w:rsid w:val="005C2C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E4C3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4C3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953F8"/>
    <w:pPr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styleId="Bezproreda">
    <w:name w:val="No Spacing"/>
    <w:uiPriority w:val="1"/>
    <w:qFormat/>
    <w:rsid w:val="000723B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Sračinec</dc:creator>
  <cp:lastModifiedBy>Opcina Vinica</cp:lastModifiedBy>
  <cp:revision>5</cp:revision>
  <cp:lastPrinted>2024-04-02T06:19:00Z</cp:lastPrinted>
  <dcterms:created xsi:type="dcterms:W3CDTF">2024-06-04T08:20:00Z</dcterms:created>
  <dcterms:modified xsi:type="dcterms:W3CDTF">2024-06-14T08:43:00Z</dcterms:modified>
</cp:coreProperties>
</file>