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2BB9" w14:textId="3D179E6B" w:rsidR="00B978CC" w:rsidRPr="00B978CC" w:rsidRDefault="00B978CC" w:rsidP="00B978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78CC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hr-HR"/>
          <w14:ligatures w14:val="none"/>
        </w:rPr>
        <w:t xml:space="preserve">                  </w:t>
      </w:r>
      <w:r w:rsidRPr="00B978CC">
        <w:rPr>
          <w:rFonts w:ascii="Calibri" w:eastAsia="Times New Roman" w:hAnsi="Calibri" w:cs="Times New Roman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20171E32" wp14:editId="37546E48">
            <wp:extent cx="472440" cy="626745"/>
            <wp:effectExtent l="0" t="0" r="3810" b="1905"/>
            <wp:docPr id="175381145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01D98" w14:textId="77777777" w:rsidR="00B978CC" w:rsidRPr="00B978CC" w:rsidRDefault="00B978CC" w:rsidP="00B978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78C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REPUBLIKA HRVATSKA</w:t>
      </w:r>
    </w:p>
    <w:p w14:paraId="1A4C0B57" w14:textId="77777777" w:rsidR="00B978CC" w:rsidRPr="00B978CC" w:rsidRDefault="00B978CC" w:rsidP="00B978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78C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VARAŽDINSKA ŽUPANIJA</w:t>
      </w:r>
    </w:p>
    <w:p w14:paraId="725BC824" w14:textId="77777777" w:rsidR="00B978CC" w:rsidRPr="00B978CC" w:rsidRDefault="00B978CC" w:rsidP="00B978C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78C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   OPĆINA VINICA</w:t>
      </w:r>
    </w:p>
    <w:p w14:paraId="461A0E7B" w14:textId="77777777" w:rsidR="00B978CC" w:rsidRPr="00B978CC" w:rsidRDefault="00B978CC" w:rsidP="00B97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78C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ab/>
        <w:t>Općinsko vijeće</w:t>
      </w:r>
    </w:p>
    <w:p w14:paraId="70AA52D5" w14:textId="77777777" w:rsidR="00B978CC" w:rsidRPr="00B978CC" w:rsidRDefault="00B978CC" w:rsidP="00B97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138A087" w14:textId="4C158CB1" w:rsidR="00B978CC" w:rsidRPr="00B978CC" w:rsidRDefault="00B978CC" w:rsidP="00B97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78C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KLASA: </w:t>
      </w:r>
      <w:r w:rsidR="0035673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024-04/23-01/29</w:t>
      </w:r>
    </w:p>
    <w:p w14:paraId="04732B4C" w14:textId="548E677E" w:rsidR="00B978CC" w:rsidRPr="00B978CC" w:rsidRDefault="00B978CC" w:rsidP="00B97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78C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URBROJ: </w:t>
      </w:r>
      <w:r w:rsidR="0035673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2186-11-23-1</w:t>
      </w:r>
    </w:p>
    <w:p w14:paraId="5150A454" w14:textId="5A80C01E" w:rsidR="00B978CC" w:rsidRPr="00B978CC" w:rsidRDefault="00B978CC" w:rsidP="00B978C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978C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Vinica, </w:t>
      </w:r>
      <w:r w:rsidR="0035673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13.</w:t>
      </w:r>
      <w:r w:rsidRPr="00B978C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rujna 2023.</w:t>
      </w:r>
    </w:p>
    <w:p w14:paraId="048920A4" w14:textId="77777777" w:rsidR="00B978CC" w:rsidRDefault="00B978CC" w:rsidP="000F0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7D967" w14:textId="4E2535AE" w:rsidR="00305ACE" w:rsidRPr="00272B4C" w:rsidRDefault="000865EE" w:rsidP="00B97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B4C">
        <w:rPr>
          <w:rFonts w:ascii="Times New Roman" w:hAnsi="Times New Roman" w:cs="Times New Roman"/>
          <w:sz w:val="24"/>
          <w:szCs w:val="24"/>
        </w:rPr>
        <w:t>Na temelju članka 30. Statuta Općine Vinica („Službeni vjesnik Varaždinske županije“</w:t>
      </w:r>
      <w:r w:rsidR="00272B4C" w:rsidRPr="00272B4C">
        <w:rPr>
          <w:rFonts w:ascii="Times New Roman" w:hAnsi="Times New Roman" w:cs="Times New Roman"/>
          <w:sz w:val="24"/>
          <w:szCs w:val="24"/>
        </w:rPr>
        <w:t xml:space="preserve"> broj 30/20 i 9/21), Općinsko vijeće Općine Vinica na sjednici održanoj </w:t>
      </w:r>
      <w:r w:rsidR="00FA1846">
        <w:rPr>
          <w:rFonts w:ascii="Times New Roman" w:hAnsi="Times New Roman" w:cs="Times New Roman"/>
          <w:sz w:val="24"/>
          <w:szCs w:val="24"/>
        </w:rPr>
        <w:t>13.</w:t>
      </w:r>
      <w:r w:rsidR="00272B4C" w:rsidRPr="00272B4C">
        <w:rPr>
          <w:rFonts w:ascii="Times New Roman" w:hAnsi="Times New Roman" w:cs="Times New Roman"/>
          <w:sz w:val="24"/>
          <w:szCs w:val="24"/>
        </w:rPr>
        <w:t xml:space="preserve"> rujna 2023. godine, donosi</w:t>
      </w:r>
    </w:p>
    <w:p w14:paraId="28F2515C" w14:textId="77777777" w:rsidR="00272B4C" w:rsidRPr="00272B4C" w:rsidRDefault="00272B4C" w:rsidP="00272B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BF171" w14:textId="352BD122" w:rsidR="00272B4C" w:rsidRPr="00272B4C" w:rsidRDefault="00272B4C" w:rsidP="00272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B4C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2067816D" w14:textId="71B38F21" w:rsidR="00272B4C" w:rsidRPr="00272B4C" w:rsidRDefault="00272B4C" w:rsidP="00272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2B4C">
        <w:rPr>
          <w:rFonts w:ascii="Times New Roman" w:hAnsi="Times New Roman" w:cs="Times New Roman"/>
          <w:b/>
          <w:bCs/>
          <w:sz w:val="24"/>
          <w:szCs w:val="24"/>
        </w:rPr>
        <w:t>o potvrđivanju članstva Općine Vinica u udruzi „Lokalna akcijska grupa- Sjeverozapad“</w:t>
      </w:r>
    </w:p>
    <w:p w14:paraId="25E86517" w14:textId="77777777" w:rsidR="00272B4C" w:rsidRDefault="00272B4C" w:rsidP="00272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F22288" w14:textId="77777777" w:rsidR="00272B4C" w:rsidRDefault="00272B4C" w:rsidP="00272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B61AE" w14:textId="725C3DE9" w:rsidR="00272B4C" w:rsidRPr="00B978CC" w:rsidRDefault="00D5719C" w:rsidP="00272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</w:t>
      </w:r>
      <w:r w:rsidR="00272B4C" w:rsidRPr="00B978CC">
        <w:rPr>
          <w:rFonts w:ascii="Times New Roman" w:hAnsi="Times New Roman" w:cs="Times New Roman"/>
          <w:sz w:val="24"/>
          <w:szCs w:val="24"/>
        </w:rPr>
        <w:t>.</w:t>
      </w:r>
    </w:p>
    <w:p w14:paraId="54908B6F" w14:textId="3F3C8ABD" w:rsidR="00272B4C" w:rsidRDefault="00272B4C" w:rsidP="000F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Vinica, osnivač udruge „Lokalna akcijska grupa-Sjeverozapad“, ovom Odlukom potvrđuje svoje članstvo u udruzi „Lokalna akcijska grupa- Sjeverozapad“, koja je osnovana radi promicanja zajedničkih interesa općina i gradova s područja djelovanja u svrhu ruralnog i ukupnog razvoja, jedinstvenog zagovaranja interesa lokalne samouprave razvijanjem sinergije i umrežavanja između svih sudionika kojima je u interesu doprinijeti razvoju ruralnih područja.</w:t>
      </w:r>
    </w:p>
    <w:p w14:paraId="650CEA67" w14:textId="77777777" w:rsidR="00272B4C" w:rsidRDefault="00272B4C" w:rsidP="00272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2468E" w14:textId="419C9307" w:rsidR="00272B4C" w:rsidRDefault="00D5719C" w:rsidP="00272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272B4C">
        <w:rPr>
          <w:rFonts w:ascii="Times New Roman" w:hAnsi="Times New Roman" w:cs="Times New Roman"/>
          <w:sz w:val="24"/>
          <w:szCs w:val="24"/>
        </w:rPr>
        <w:t>.</w:t>
      </w:r>
    </w:p>
    <w:p w14:paraId="2280D287" w14:textId="1F8B04C0" w:rsidR="00272B4C" w:rsidRDefault="00272B4C" w:rsidP="000F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donosi se u svrhu prijave „Lokalne akcijske grupe- Sjeverozapad“ na Natječaj za odabir lokalnih akcijskih grupa u programskom razdoblju 2023.-2027. unutar intervencije 77.06. „Potpora LEADER (CLLD) pristupu“ iz Strateškog plana Zajedničke poljoprivredne politike Republike Hrvatske 2023.- 2027., raspisan od strane Agencije za plaćanje u poljoprivredi, ribarstvu i razvoju.</w:t>
      </w:r>
    </w:p>
    <w:p w14:paraId="085E0063" w14:textId="77777777" w:rsidR="00272B4C" w:rsidRDefault="00272B4C" w:rsidP="00272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DFACF" w14:textId="35F58AA9" w:rsidR="00272B4C" w:rsidRDefault="00D5719C" w:rsidP="00272B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</w:t>
      </w:r>
      <w:r w:rsidR="00272B4C">
        <w:rPr>
          <w:rFonts w:ascii="Times New Roman" w:hAnsi="Times New Roman" w:cs="Times New Roman"/>
          <w:sz w:val="24"/>
          <w:szCs w:val="24"/>
        </w:rPr>
        <w:t>.</w:t>
      </w:r>
    </w:p>
    <w:p w14:paraId="69F257B2" w14:textId="482D8B79" w:rsidR="00272B4C" w:rsidRDefault="00272B4C" w:rsidP="000F00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</w:t>
      </w:r>
      <w:r w:rsidR="00FA184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og dana od dana objave u „Službenom vjesniku Varaždinske županije“.</w:t>
      </w:r>
    </w:p>
    <w:p w14:paraId="027B2B9F" w14:textId="77777777" w:rsidR="00272B4C" w:rsidRDefault="00272B4C" w:rsidP="00272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4B439" w14:textId="168DE519" w:rsidR="00272B4C" w:rsidRPr="00272B4C" w:rsidRDefault="00272B4C" w:rsidP="00272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4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2B4C">
        <w:rPr>
          <w:rFonts w:ascii="Times New Roman" w:hAnsi="Times New Roman" w:cs="Times New Roman"/>
          <w:sz w:val="24"/>
          <w:szCs w:val="24"/>
        </w:rPr>
        <w:t>PREDSJEDNIK</w:t>
      </w:r>
    </w:p>
    <w:p w14:paraId="62E2D6EE" w14:textId="77777777" w:rsidR="00272B4C" w:rsidRPr="00272B4C" w:rsidRDefault="00272B4C" w:rsidP="00272B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B4C">
        <w:rPr>
          <w:rFonts w:ascii="Times New Roman" w:hAnsi="Times New Roman" w:cs="Times New Roman"/>
          <w:sz w:val="24"/>
          <w:szCs w:val="24"/>
        </w:rPr>
        <w:tab/>
      </w:r>
      <w:r w:rsidRPr="00272B4C">
        <w:rPr>
          <w:rFonts w:ascii="Times New Roman" w:hAnsi="Times New Roman" w:cs="Times New Roman"/>
          <w:sz w:val="24"/>
          <w:szCs w:val="24"/>
        </w:rPr>
        <w:tab/>
      </w:r>
      <w:r w:rsidRPr="00272B4C">
        <w:rPr>
          <w:rFonts w:ascii="Times New Roman" w:hAnsi="Times New Roman" w:cs="Times New Roman"/>
          <w:sz w:val="24"/>
          <w:szCs w:val="24"/>
        </w:rPr>
        <w:tab/>
      </w:r>
      <w:r w:rsidRPr="00272B4C">
        <w:rPr>
          <w:rFonts w:ascii="Times New Roman" w:hAnsi="Times New Roman" w:cs="Times New Roman"/>
          <w:sz w:val="24"/>
          <w:szCs w:val="24"/>
        </w:rPr>
        <w:tab/>
      </w:r>
      <w:r w:rsidRPr="00272B4C">
        <w:rPr>
          <w:rFonts w:ascii="Times New Roman" w:hAnsi="Times New Roman" w:cs="Times New Roman"/>
          <w:sz w:val="24"/>
          <w:szCs w:val="24"/>
        </w:rPr>
        <w:tab/>
      </w:r>
      <w:r w:rsidRPr="00272B4C">
        <w:rPr>
          <w:rFonts w:ascii="Times New Roman" w:hAnsi="Times New Roman" w:cs="Times New Roman"/>
          <w:sz w:val="24"/>
          <w:szCs w:val="24"/>
        </w:rPr>
        <w:tab/>
      </w:r>
      <w:r w:rsidRPr="00272B4C">
        <w:rPr>
          <w:rFonts w:ascii="Times New Roman" w:hAnsi="Times New Roman" w:cs="Times New Roman"/>
          <w:sz w:val="24"/>
          <w:szCs w:val="24"/>
        </w:rPr>
        <w:tab/>
        <w:t>Općinskog vijeća Općine Vinica</w:t>
      </w:r>
    </w:p>
    <w:p w14:paraId="04F85A0C" w14:textId="63298AF9" w:rsidR="00272B4C" w:rsidRDefault="00272B4C" w:rsidP="00272B4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B4C">
        <w:rPr>
          <w:rFonts w:ascii="Times New Roman" w:hAnsi="Times New Roman" w:cs="Times New Roman"/>
          <w:sz w:val="24"/>
          <w:szCs w:val="24"/>
        </w:rPr>
        <w:t>Predrag Štromar</w:t>
      </w:r>
      <w:r w:rsidR="00D5719C">
        <w:rPr>
          <w:rFonts w:ascii="Times New Roman" w:hAnsi="Times New Roman" w:cs="Times New Roman"/>
          <w:sz w:val="24"/>
          <w:szCs w:val="24"/>
        </w:rPr>
        <w:t>, v.r.</w:t>
      </w:r>
    </w:p>
    <w:p w14:paraId="7F9BBAD0" w14:textId="77777777" w:rsidR="00272B4C" w:rsidRPr="00272B4C" w:rsidRDefault="00272B4C" w:rsidP="00272B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72B4C" w:rsidRPr="0027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12"/>
    <w:rsid w:val="000865EE"/>
    <w:rsid w:val="000F007B"/>
    <w:rsid w:val="00272B4C"/>
    <w:rsid w:val="00305ACE"/>
    <w:rsid w:val="00356738"/>
    <w:rsid w:val="009B6B12"/>
    <w:rsid w:val="00B950E5"/>
    <w:rsid w:val="00B978CC"/>
    <w:rsid w:val="00D5719C"/>
    <w:rsid w:val="00F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9483"/>
  <w15:chartTrackingRefBased/>
  <w15:docId w15:val="{30FAEBE5-241B-4C26-8DB6-AFAF3BF9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Vinica</dc:creator>
  <cp:keywords/>
  <dc:description/>
  <cp:lastModifiedBy>Opcina Vinica</cp:lastModifiedBy>
  <cp:revision>2</cp:revision>
  <cp:lastPrinted>2023-09-11T07:23:00Z</cp:lastPrinted>
  <dcterms:created xsi:type="dcterms:W3CDTF">2023-09-14T06:36:00Z</dcterms:created>
  <dcterms:modified xsi:type="dcterms:W3CDTF">2023-09-14T06:36:00Z</dcterms:modified>
</cp:coreProperties>
</file>