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0562" w14:textId="64860C47" w:rsidR="00B76D73" w:rsidRDefault="000275A9" w:rsidP="00B76D7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D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DD7" w:rsidRPr="00941E0F">
        <w:rPr>
          <w:noProof/>
        </w:rPr>
        <w:drawing>
          <wp:inline distT="0" distB="0" distL="0" distR="0" wp14:anchorId="0591F596" wp14:editId="4B871D49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38CC" w14:textId="77777777" w:rsidR="00B76D73" w:rsidRPr="00B76D73" w:rsidRDefault="00B76D73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  REPUBLIKA HRVATSKA                                                                                        </w:t>
      </w:r>
    </w:p>
    <w:p w14:paraId="6E3BCCCA" w14:textId="77777777"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VARAŽDINSKA ŽUPANIJA</w:t>
      </w:r>
    </w:p>
    <w:p w14:paraId="072C43C4" w14:textId="77777777"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         OPĆINA VINICA</w:t>
      </w:r>
    </w:p>
    <w:p w14:paraId="48307CB6" w14:textId="77777777"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OPĆINSKO VIJEĆE</w:t>
      </w:r>
    </w:p>
    <w:p w14:paraId="072D290A" w14:textId="4FF601E9" w:rsidR="00B76D73" w:rsidRPr="00B76D73" w:rsidRDefault="001D396E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>
        <w:rPr>
          <w:rFonts w:ascii="Times New Roman" w:hAnsi="Times New Roman" w:cs="Times New Roman"/>
          <w:sz w:val="20"/>
          <w:lang w:eastAsia="hr-HR"/>
        </w:rPr>
        <w:t xml:space="preserve">KLASA : </w:t>
      </w:r>
      <w:r w:rsidR="00CF2DD7">
        <w:rPr>
          <w:rFonts w:ascii="Times New Roman" w:hAnsi="Times New Roman" w:cs="Times New Roman"/>
          <w:sz w:val="20"/>
          <w:lang w:eastAsia="hr-HR"/>
        </w:rPr>
        <w:t>024-04/23-01/</w:t>
      </w:r>
      <w:r w:rsidR="00D82B3A">
        <w:rPr>
          <w:rFonts w:ascii="Times New Roman" w:hAnsi="Times New Roman" w:cs="Times New Roman"/>
          <w:sz w:val="20"/>
          <w:lang w:eastAsia="hr-HR"/>
        </w:rPr>
        <w:t>19</w:t>
      </w:r>
    </w:p>
    <w:p w14:paraId="27075280" w14:textId="5EF4B7E3" w:rsidR="00CF2DD7" w:rsidRPr="00B76D73" w:rsidRDefault="001D396E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>
        <w:rPr>
          <w:rFonts w:ascii="Times New Roman" w:hAnsi="Times New Roman" w:cs="Times New Roman"/>
          <w:sz w:val="20"/>
          <w:lang w:eastAsia="hr-HR"/>
        </w:rPr>
        <w:t xml:space="preserve">URBROJ : </w:t>
      </w:r>
      <w:r w:rsidR="00CF2DD7">
        <w:rPr>
          <w:rFonts w:ascii="Times New Roman" w:hAnsi="Times New Roman" w:cs="Times New Roman"/>
          <w:sz w:val="20"/>
          <w:lang w:eastAsia="hr-HR"/>
        </w:rPr>
        <w:t>2186-11-23-1</w:t>
      </w:r>
    </w:p>
    <w:p w14:paraId="19D0CF81" w14:textId="69A17A4D"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Vinica, </w:t>
      </w:r>
      <w:r w:rsidR="00D82B3A">
        <w:rPr>
          <w:rFonts w:ascii="Times New Roman" w:hAnsi="Times New Roman" w:cs="Times New Roman"/>
          <w:lang w:eastAsia="hr-HR"/>
        </w:rPr>
        <w:t>21.</w:t>
      </w:r>
      <w:r w:rsidR="00CF2DD7">
        <w:rPr>
          <w:rFonts w:ascii="Times New Roman" w:hAnsi="Times New Roman" w:cs="Times New Roman"/>
          <w:lang w:eastAsia="hr-HR"/>
        </w:rPr>
        <w:t xml:space="preserve"> lipanj 2023. </w:t>
      </w:r>
    </w:p>
    <w:p w14:paraId="7AB54779" w14:textId="77777777" w:rsidR="00B76D73" w:rsidRPr="00B76D73" w:rsidRDefault="00B76D73" w:rsidP="00B76D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</w:p>
    <w:p w14:paraId="3C676178" w14:textId="77777777" w:rsidR="00B76D73" w:rsidRDefault="00B76D73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0BC9CF" w14:textId="77777777" w:rsidR="00CF2DD7" w:rsidRDefault="00CF2DD7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131D25" w14:textId="31B1DE5E" w:rsidR="007F5150" w:rsidRPr="000275A9" w:rsidRDefault="003C42FC" w:rsidP="001D39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Na temelju  članka 18. Zakona o proračunu („Narodne novine“</w:t>
      </w:r>
      <w:r w:rsidR="00B31E50">
        <w:rPr>
          <w:rFonts w:ascii="Times New Roman" w:hAnsi="Times New Roman" w:cs="Times New Roman"/>
          <w:sz w:val="24"/>
          <w:szCs w:val="24"/>
        </w:rPr>
        <w:t xml:space="preserve"> broj 144/21) i članka 30</w:t>
      </w:r>
      <w:r w:rsidRPr="000275A9">
        <w:rPr>
          <w:rFonts w:ascii="Times New Roman" w:hAnsi="Times New Roman" w:cs="Times New Roman"/>
          <w:sz w:val="24"/>
          <w:szCs w:val="24"/>
        </w:rPr>
        <w:t>. Statuta Općine Vinica („Službeni vjesnik Varaždinske županije“ broj: 30/20. i 09/21.), Općinsko</w:t>
      </w:r>
      <w:r w:rsidR="00B31E50">
        <w:rPr>
          <w:rFonts w:ascii="Times New Roman" w:hAnsi="Times New Roman" w:cs="Times New Roman"/>
          <w:sz w:val="24"/>
          <w:szCs w:val="24"/>
        </w:rPr>
        <w:t xml:space="preserve"> vijeće Općine Vinica na </w:t>
      </w:r>
      <w:r w:rsidR="00CF2DD7">
        <w:rPr>
          <w:rFonts w:ascii="Times New Roman" w:hAnsi="Times New Roman" w:cs="Times New Roman"/>
          <w:sz w:val="24"/>
          <w:szCs w:val="24"/>
        </w:rPr>
        <w:t>16.</w:t>
      </w:r>
      <w:r w:rsidRPr="000275A9">
        <w:rPr>
          <w:rFonts w:ascii="Times New Roman" w:hAnsi="Times New Roman" w:cs="Times New Roman"/>
          <w:sz w:val="24"/>
          <w:szCs w:val="24"/>
        </w:rPr>
        <w:t xml:space="preserve"> sjedn</w:t>
      </w:r>
      <w:r w:rsidR="001D396E">
        <w:rPr>
          <w:rFonts w:ascii="Times New Roman" w:hAnsi="Times New Roman" w:cs="Times New Roman"/>
          <w:sz w:val="24"/>
          <w:szCs w:val="24"/>
        </w:rPr>
        <w:t xml:space="preserve">ici održanoj dana </w:t>
      </w:r>
      <w:r w:rsidR="00CF2DD7">
        <w:rPr>
          <w:rFonts w:ascii="Times New Roman" w:hAnsi="Times New Roman" w:cs="Times New Roman"/>
          <w:sz w:val="24"/>
          <w:szCs w:val="24"/>
        </w:rPr>
        <w:t xml:space="preserve"> </w:t>
      </w:r>
      <w:r w:rsidR="00D82B3A">
        <w:rPr>
          <w:rFonts w:ascii="Times New Roman" w:hAnsi="Times New Roman" w:cs="Times New Roman"/>
          <w:sz w:val="24"/>
          <w:szCs w:val="24"/>
        </w:rPr>
        <w:t xml:space="preserve">21. lipnja </w:t>
      </w:r>
      <w:r w:rsidR="001D396E">
        <w:rPr>
          <w:rFonts w:ascii="Times New Roman" w:hAnsi="Times New Roman" w:cs="Times New Roman"/>
          <w:sz w:val="24"/>
          <w:szCs w:val="24"/>
        </w:rPr>
        <w:t>2023</w:t>
      </w:r>
      <w:r w:rsidRPr="000275A9">
        <w:rPr>
          <w:rFonts w:ascii="Times New Roman" w:hAnsi="Times New Roman" w:cs="Times New Roman"/>
          <w:sz w:val="24"/>
          <w:szCs w:val="24"/>
        </w:rPr>
        <w:t>. godine donosi</w:t>
      </w:r>
    </w:p>
    <w:p w14:paraId="29520B81" w14:textId="77777777"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901F64" w14:textId="77777777" w:rsidR="003C42FC" w:rsidRPr="001D396E" w:rsidRDefault="00E0295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6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3111CC3" w14:textId="77777777" w:rsidR="00E80B28" w:rsidRDefault="00E80B28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2895215" w14:textId="77777777" w:rsidR="00E80B28" w:rsidRPr="00E80B28" w:rsidRDefault="00E80B28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8">
        <w:rPr>
          <w:rFonts w:ascii="Times New Roman" w:hAnsi="Times New Roman" w:cs="Times New Roman"/>
          <w:b/>
          <w:sz w:val="24"/>
          <w:szCs w:val="24"/>
        </w:rPr>
        <w:t xml:space="preserve">o izmjenama i dopunama Odluke o izvršavanju </w:t>
      </w:r>
    </w:p>
    <w:p w14:paraId="191EE98A" w14:textId="77777777" w:rsidR="00E80B28" w:rsidRPr="00E80B28" w:rsidRDefault="00E80B28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8">
        <w:rPr>
          <w:rFonts w:ascii="Times New Roman" w:hAnsi="Times New Roman" w:cs="Times New Roman"/>
          <w:b/>
          <w:sz w:val="24"/>
          <w:szCs w:val="24"/>
        </w:rPr>
        <w:t>Proračuna Općine Vinica za 2023.</w:t>
      </w:r>
    </w:p>
    <w:p w14:paraId="51F21AFD" w14:textId="77777777" w:rsidR="003C42FC" w:rsidRPr="00B76D73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0023D2B" w14:textId="77777777"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16B9F" w14:textId="77777777" w:rsidR="003C42FC" w:rsidRPr="000275A9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1.</w:t>
      </w:r>
    </w:p>
    <w:p w14:paraId="48BA73CD" w14:textId="77777777" w:rsidR="003C42FC" w:rsidRPr="000275A9" w:rsidRDefault="00E80B28" w:rsidP="001D39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izvršavanju Proračuna Općine Vinica za 2023. (Službeni vjesnik Varaždinske županije broj 129/22) u članku 10. iznos: „6011 EUR-a“ zamjenjuje se iznosom „12.045,12 EUR-a“.</w:t>
      </w:r>
    </w:p>
    <w:p w14:paraId="33F94C6D" w14:textId="77777777" w:rsidR="00E02951" w:rsidRPr="000275A9" w:rsidRDefault="00E02951" w:rsidP="001D39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F5C570" w14:textId="77777777" w:rsidR="003C42FC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2.</w:t>
      </w:r>
    </w:p>
    <w:p w14:paraId="58A463B4" w14:textId="77777777" w:rsidR="003C42FC" w:rsidRPr="000275A9" w:rsidRDefault="00E80B28" w:rsidP="001D396E">
      <w:pPr>
        <w:pStyle w:val="Bezproreda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12. iznos: „1.000.000,00 kn“ zamjenjuje se iznosom „</w:t>
      </w:r>
      <w:r w:rsidR="001D396E">
        <w:rPr>
          <w:rFonts w:ascii="Times New Roman" w:hAnsi="Times New Roman" w:cs="Times New Roman"/>
          <w:sz w:val="24"/>
          <w:szCs w:val="24"/>
        </w:rPr>
        <w:t xml:space="preserve"> 132.722,81 EUR-a“</w:t>
      </w:r>
    </w:p>
    <w:p w14:paraId="3591E0B6" w14:textId="77777777"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866644F" w14:textId="77777777" w:rsidR="003C42FC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3.</w:t>
      </w:r>
    </w:p>
    <w:p w14:paraId="4B22FB66" w14:textId="77777777" w:rsidR="001D396E" w:rsidRDefault="001D396E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8134396" w14:textId="77777777" w:rsidR="001D396E" w:rsidRPr="000275A9" w:rsidRDefault="001D396E" w:rsidP="001D39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Ova Odluka objaviti će se u „Službenom vjesniku Varaždinske županije“</w:t>
      </w:r>
      <w:r>
        <w:rPr>
          <w:rFonts w:ascii="Times New Roman" w:hAnsi="Times New Roman" w:cs="Times New Roman"/>
          <w:sz w:val="24"/>
          <w:szCs w:val="24"/>
        </w:rPr>
        <w:t xml:space="preserve"> i stupa na snagu osmog dana od objave.</w:t>
      </w:r>
    </w:p>
    <w:p w14:paraId="2C57E659" w14:textId="77777777" w:rsidR="001D396E" w:rsidRDefault="001D396E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A0FCB8" w14:textId="77777777" w:rsidR="00CF2DD7" w:rsidRDefault="00CF2DD7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2C9E2D" w14:textId="77777777" w:rsidR="001D396E" w:rsidRDefault="001D396E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723D0E" w14:textId="6C6FB893" w:rsidR="0014511F" w:rsidRDefault="0014511F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76D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2D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6D73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B76D7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</w:t>
      </w:r>
      <w:r w:rsidR="00CF2D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D73">
        <w:rPr>
          <w:rFonts w:ascii="Times New Roman" w:hAnsi="Times New Roman" w:cs="Times New Roman"/>
          <w:sz w:val="24"/>
          <w:szCs w:val="24"/>
        </w:rPr>
        <w:t xml:space="preserve">  OPĆ</w:t>
      </w:r>
      <w:r>
        <w:rPr>
          <w:rFonts w:ascii="Times New Roman" w:hAnsi="Times New Roman" w:cs="Times New Roman"/>
          <w:sz w:val="24"/>
          <w:szCs w:val="24"/>
        </w:rPr>
        <w:t>INSKOG VIJEĆA</w:t>
      </w:r>
    </w:p>
    <w:p w14:paraId="429D09CB" w14:textId="64C89791" w:rsidR="00B76D73" w:rsidRPr="00642678" w:rsidRDefault="00B76D73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F2DD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Predrag Štromar</w:t>
      </w:r>
    </w:p>
    <w:sectPr w:rsidR="00B76D73" w:rsidRPr="006426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AD03" w14:textId="77777777" w:rsidR="00186095" w:rsidRDefault="00186095" w:rsidP="001D396E">
      <w:pPr>
        <w:spacing w:after="0" w:line="240" w:lineRule="auto"/>
      </w:pPr>
      <w:r>
        <w:separator/>
      </w:r>
    </w:p>
  </w:endnote>
  <w:endnote w:type="continuationSeparator" w:id="0">
    <w:p w14:paraId="42FD1167" w14:textId="77777777" w:rsidR="00186095" w:rsidRDefault="00186095" w:rsidP="001D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596A" w14:textId="77777777" w:rsidR="00186095" w:rsidRDefault="00186095" w:rsidP="001D396E">
      <w:pPr>
        <w:spacing w:after="0" w:line="240" w:lineRule="auto"/>
      </w:pPr>
      <w:r>
        <w:separator/>
      </w:r>
    </w:p>
  </w:footnote>
  <w:footnote w:type="continuationSeparator" w:id="0">
    <w:p w14:paraId="20E8DEE4" w14:textId="77777777" w:rsidR="00186095" w:rsidRDefault="00186095" w:rsidP="001D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928F" w14:textId="710F113E" w:rsidR="001D396E" w:rsidRDefault="001D396E" w:rsidP="001D396E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C"/>
    <w:rsid w:val="000275A9"/>
    <w:rsid w:val="000B7102"/>
    <w:rsid w:val="0014511F"/>
    <w:rsid w:val="00186095"/>
    <w:rsid w:val="001D396E"/>
    <w:rsid w:val="003C42FC"/>
    <w:rsid w:val="00642678"/>
    <w:rsid w:val="00683A7B"/>
    <w:rsid w:val="007F5150"/>
    <w:rsid w:val="00AC35AD"/>
    <w:rsid w:val="00B24B25"/>
    <w:rsid w:val="00B31E50"/>
    <w:rsid w:val="00B76D73"/>
    <w:rsid w:val="00CF2DD7"/>
    <w:rsid w:val="00D82B3A"/>
    <w:rsid w:val="00E02951"/>
    <w:rsid w:val="00E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BAD1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42F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396E"/>
  </w:style>
  <w:style w:type="paragraph" w:styleId="Podnoje">
    <w:name w:val="footer"/>
    <w:basedOn w:val="Normal"/>
    <w:link w:val="PodnojeChar"/>
    <w:uiPriority w:val="99"/>
    <w:unhideWhenUsed/>
    <w:rsid w:val="001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2022-12-09T07:57:00Z</cp:lastPrinted>
  <dcterms:created xsi:type="dcterms:W3CDTF">2023-06-26T07:19:00Z</dcterms:created>
  <dcterms:modified xsi:type="dcterms:W3CDTF">2023-06-26T07:19:00Z</dcterms:modified>
</cp:coreProperties>
</file>