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8555" w14:textId="77777777" w:rsidR="002A0B59" w:rsidRDefault="002A0B59" w:rsidP="001C7A41">
      <w:pPr>
        <w:ind w:firstLine="0"/>
        <w:rPr>
          <w:rFonts w:eastAsia="Calibri"/>
          <w:lang w:eastAsia="en-US"/>
        </w:rPr>
      </w:pPr>
      <w:bookmarkStart w:id="0" w:name="_Hlk137627831"/>
      <w:bookmarkEnd w:id="0"/>
    </w:p>
    <w:p w14:paraId="6B2361F1" w14:textId="69DCB77E" w:rsidR="00190C41" w:rsidRPr="00433E65" w:rsidRDefault="002A0B59" w:rsidP="00190C41">
      <w:pPr>
        <w:rPr>
          <w:rFonts w:cs="Arial"/>
          <w:color w:val="FF0000"/>
        </w:rPr>
      </w:pPr>
      <w:r w:rsidRPr="00DC0455">
        <w:rPr>
          <w:rFonts w:cs="Arial"/>
          <w:bCs/>
          <w:i/>
          <w:color w:val="FF0000"/>
          <w:szCs w:val="20"/>
        </w:rPr>
        <w:t xml:space="preserve">           </w:t>
      </w:r>
      <w:r w:rsidR="00190C41" w:rsidRPr="00941E0F">
        <w:rPr>
          <w:noProof/>
          <w:sz w:val="22"/>
          <w:szCs w:val="22"/>
        </w:rPr>
        <w:drawing>
          <wp:inline distT="0" distB="0" distL="0" distR="0" wp14:anchorId="253052E2" wp14:editId="49E86EA1">
            <wp:extent cx="381635" cy="482600"/>
            <wp:effectExtent l="0" t="0" r="0" b="0"/>
            <wp:docPr id="1562320184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455">
        <w:rPr>
          <w:rFonts w:cs="Arial"/>
          <w:bCs/>
          <w:i/>
          <w:color w:val="FF0000"/>
          <w:szCs w:val="20"/>
        </w:rPr>
        <w:t xml:space="preserve"> </w:t>
      </w:r>
      <w:r w:rsidR="00DC0455">
        <w:rPr>
          <w:rFonts w:cs="Arial"/>
          <w:bCs/>
          <w:i/>
          <w:color w:val="FF0000"/>
          <w:szCs w:val="20"/>
        </w:rPr>
        <w:t xml:space="preserve"> </w:t>
      </w:r>
      <w:r w:rsidRPr="00DC0455">
        <w:rPr>
          <w:rFonts w:cs="Arial"/>
          <w:bCs/>
          <w:i/>
          <w:color w:val="FF0000"/>
          <w:szCs w:val="20"/>
        </w:rPr>
        <w:t xml:space="preserve">  </w:t>
      </w:r>
      <w:r w:rsidR="00190C41" w:rsidRPr="00433E65">
        <w:rPr>
          <w:rFonts w:cs="Arial"/>
          <w:i/>
        </w:rPr>
        <w:t xml:space="preserve">          </w:t>
      </w:r>
      <w:r w:rsidR="00190C41" w:rsidRPr="00433E65">
        <w:rPr>
          <w:rFonts w:cs="Arial"/>
          <w:i/>
          <w:color w:val="FF0000"/>
        </w:rPr>
        <w:t xml:space="preserve">    </w:t>
      </w:r>
    </w:p>
    <w:p w14:paraId="0FAFDA89" w14:textId="2D2A9FE1" w:rsidR="00190C41" w:rsidRDefault="00190C41" w:rsidP="00190C41">
      <w:pPr>
        <w:rPr>
          <w:sz w:val="24"/>
        </w:rPr>
      </w:pPr>
      <w:r>
        <w:rPr>
          <w:sz w:val="24"/>
        </w:rPr>
        <w:t xml:space="preserve">   </w:t>
      </w:r>
    </w:p>
    <w:p w14:paraId="0B9572D8" w14:textId="74E8E589" w:rsidR="002A0B59" w:rsidRPr="002A0B59" w:rsidRDefault="002A0B59" w:rsidP="002A0B59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cs="Arial"/>
          <w:bCs/>
          <w:color w:val="000000"/>
          <w:sz w:val="22"/>
          <w:szCs w:val="22"/>
        </w:rPr>
      </w:pPr>
      <w:r w:rsidRPr="002A0B59">
        <w:rPr>
          <w:rFonts w:cs="Arial"/>
          <w:bCs/>
          <w:i/>
          <w:color w:val="FF0000"/>
          <w:szCs w:val="20"/>
        </w:rPr>
        <w:t xml:space="preserve">  </w:t>
      </w:r>
      <w:r w:rsidRPr="002A0B59">
        <w:rPr>
          <w:rFonts w:cs="Arial"/>
          <w:bCs/>
          <w:sz w:val="22"/>
          <w:szCs w:val="20"/>
        </w:rPr>
        <w:t xml:space="preserve">   </w:t>
      </w:r>
      <w:r w:rsidRPr="002A0B59">
        <w:rPr>
          <w:rFonts w:cs="Arial"/>
          <w:bCs/>
          <w:color w:val="000080"/>
          <w:sz w:val="22"/>
          <w:szCs w:val="20"/>
        </w:rPr>
        <w:t xml:space="preserve"> </w:t>
      </w:r>
      <w:r w:rsidRPr="002A0B59">
        <w:rPr>
          <w:rFonts w:cs="Arial"/>
          <w:bCs/>
          <w:color w:val="000000"/>
          <w:sz w:val="22"/>
          <w:szCs w:val="22"/>
        </w:rPr>
        <w:t>REPUBLIKA HRVATSKA</w:t>
      </w:r>
    </w:p>
    <w:p w14:paraId="7F638336" w14:textId="77777777" w:rsidR="002A0B59" w:rsidRPr="002A0B59" w:rsidRDefault="002A0B59" w:rsidP="002A0B59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cs="Arial"/>
          <w:bCs/>
          <w:color w:val="000000"/>
          <w:sz w:val="22"/>
          <w:szCs w:val="22"/>
        </w:rPr>
      </w:pPr>
      <w:r w:rsidRPr="002A0B59">
        <w:rPr>
          <w:rFonts w:cs="Arial"/>
          <w:bCs/>
          <w:color w:val="000000"/>
          <w:sz w:val="22"/>
          <w:szCs w:val="22"/>
        </w:rPr>
        <w:t xml:space="preserve">  VARAŽDINSKA ŽUPANIJA</w:t>
      </w:r>
    </w:p>
    <w:p w14:paraId="27AD980B" w14:textId="77777777" w:rsidR="002A0B59" w:rsidRPr="002A0B59" w:rsidRDefault="002A0B59" w:rsidP="002A0B59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cs="Arial"/>
          <w:bCs/>
          <w:color w:val="000000"/>
          <w:sz w:val="22"/>
          <w:szCs w:val="22"/>
        </w:rPr>
      </w:pPr>
      <w:r w:rsidRPr="002A0B59">
        <w:rPr>
          <w:rFonts w:cs="Arial"/>
          <w:bCs/>
          <w:color w:val="000000"/>
          <w:sz w:val="22"/>
          <w:szCs w:val="22"/>
        </w:rPr>
        <w:t xml:space="preserve">           OPĆINA VINICA</w:t>
      </w:r>
    </w:p>
    <w:p w14:paraId="49AEA75A" w14:textId="35E6CC2D" w:rsidR="002A0B59" w:rsidRPr="002A0B59" w:rsidRDefault="002A0B59" w:rsidP="002A0B59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cs="Arial"/>
          <w:bCs/>
          <w:color w:val="000000"/>
          <w:sz w:val="22"/>
          <w:szCs w:val="22"/>
        </w:rPr>
      </w:pPr>
      <w:r w:rsidRPr="002A0B59">
        <w:rPr>
          <w:rFonts w:cs="Arial"/>
          <w:bCs/>
          <w:color w:val="000000"/>
          <w:sz w:val="22"/>
          <w:szCs w:val="22"/>
        </w:rPr>
        <w:t xml:space="preserve">           Općinsko vijeće  </w:t>
      </w:r>
    </w:p>
    <w:p w14:paraId="4C56FADE" w14:textId="77777777" w:rsidR="002A0B59" w:rsidRPr="002A0B59" w:rsidRDefault="002A0B59" w:rsidP="002A0B59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cs="Arial"/>
          <w:b/>
          <w:color w:val="000000"/>
          <w:sz w:val="22"/>
          <w:szCs w:val="22"/>
        </w:rPr>
      </w:pPr>
    </w:p>
    <w:p w14:paraId="3FE2E1F4" w14:textId="16D2A551" w:rsidR="002A0B59" w:rsidRPr="002A0B59" w:rsidRDefault="002A0B59" w:rsidP="002A0B59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cs="Arial"/>
          <w:color w:val="000000"/>
          <w:szCs w:val="20"/>
        </w:rPr>
      </w:pPr>
      <w:r w:rsidRPr="002A0B59">
        <w:rPr>
          <w:rFonts w:cs="Arial"/>
          <w:b/>
          <w:color w:val="000000"/>
          <w:sz w:val="24"/>
          <w:szCs w:val="20"/>
        </w:rPr>
        <w:t xml:space="preserve"> </w:t>
      </w:r>
      <w:r w:rsidRPr="002A0B59">
        <w:rPr>
          <w:rFonts w:cs="Arial"/>
          <w:color w:val="000000"/>
          <w:szCs w:val="20"/>
        </w:rPr>
        <w:t>KLASA</w:t>
      </w:r>
      <w:r w:rsidRPr="00DC0455">
        <w:rPr>
          <w:rFonts w:cs="Arial"/>
          <w:color w:val="000000"/>
          <w:szCs w:val="20"/>
        </w:rPr>
        <w:t>: 024-04/23-01/</w:t>
      </w:r>
      <w:r w:rsidR="0003038D">
        <w:rPr>
          <w:rFonts w:cs="Arial"/>
          <w:color w:val="000000"/>
          <w:szCs w:val="20"/>
        </w:rPr>
        <w:t>21</w:t>
      </w:r>
    </w:p>
    <w:p w14:paraId="7E03162B" w14:textId="1640632D" w:rsidR="002A0B59" w:rsidRPr="002A0B59" w:rsidRDefault="002A0B59" w:rsidP="002A0B59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cs="Arial"/>
          <w:color w:val="000000"/>
          <w:szCs w:val="20"/>
        </w:rPr>
      </w:pPr>
      <w:r w:rsidRPr="002A0B59">
        <w:rPr>
          <w:rFonts w:cs="Arial"/>
          <w:color w:val="000000"/>
          <w:szCs w:val="20"/>
        </w:rPr>
        <w:t xml:space="preserve"> URBROJ:</w:t>
      </w:r>
      <w:r w:rsidRPr="00DC0455">
        <w:rPr>
          <w:rFonts w:cs="Arial"/>
          <w:color w:val="000000"/>
          <w:szCs w:val="20"/>
        </w:rPr>
        <w:t xml:space="preserve"> 2186-11-23-1</w:t>
      </w:r>
    </w:p>
    <w:p w14:paraId="5776693B" w14:textId="02DA7BD5" w:rsidR="002A0B59" w:rsidRPr="002A0B59" w:rsidRDefault="002A0B59" w:rsidP="002A0B59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cs="Arial"/>
          <w:color w:val="000000"/>
          <w:szCs w:val="20"/>
        </w:rPr>
      </w:pPr>
      <w:r w:rsidRPr="002A0B59">
        <w:rPr>
          <w:rFonts w:cs="Arial"/>
          <w:color w:val="000000"/>
          <w:szCs w:val="20"/>
        </w:rPr>
        <w:t xml:space="preserve"> Vinica, </w:t>
      </w:r>
      <w:r w:rsidR="0003038D">
        <w:rPr>
          <w:rFonts w:cs="Arial"/>
          <w:color w:val="000000"/>
          <w:szCs w:val="20"/>
        </w:rPr>
        <w:t>21.</w:t>
      </w:r>
      <w:r w:rsidRPr="00DC0455">
        <w:rPr>
          <w:rFonts w:cs="Arial"/>
          <w:color w:val="000000"/>
          <w:szCs w:val="20"/>
        </w:rPr>
        <w:t xml:space="preserve"> lipanj 2023. </w:t>
      </w:r>
    </w:p>
    <w:p w14:paraId="2DA841E6" w14:textId="2A2D0E27" w:rsidR="002A0B59" w:rsidRDefault="0035196F" w:rsidP="001C7A41">
      <w:pPr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11816955" w14:textId="77777777" w:rsidR="002A0B59" w:rsidRDefault="002A0B59" w:rsidP="001C7A41">
      <w:pPr>
        <w:ind w:firstLine="0"/>
        <w:rPr>
          <w:rFonts w:eastAsia="Calibri"/>
          <w:lang w:eastAsia="en-US"/>
        </w:rPr>
      </w:pPr>
    </w:p>
    <w:p w14:paraId="5AD64D32" w14:textId="77777777" w:rsidR="002A0B59" w:rsidRDefault="002A0B59" w:rsidP="001C7A41">
      <w:pPr>
        <w:ind w:firstLine="0"/>
        <w:rPr>
          <w:rFonts w:eastAsia="Calibri"/>
          <w:lang w:eastAsia="en-US"/>
        </w:rPr>
      </w:pPr>
    </w:p>
    <w:p w14:paraId="300EDA82" w14:textId="4C5C319F" w:rsidR="00DC731A" w:rsidRDefault="00DC731A" w:rsidP="001C7A41">
      <w:pPr>
        <w:ind w:firstLine="0"/>
        <w:rPr>
          <w:rFonts w:eastAsia="Calibri"/>
          <w:lang w:eastAsia="en-US"/>
        </w:rPr>
      </w:pPr>
      <w:r w:rsidRPr="00DC731A">
        <w:rPr>
          <w:rFonts w:eastAsia="Calibri"/>
          <w:lang w:eastAsia="en-US"/>
        </w:rPr>
        <w:t>Na temelju članka 86. Zakona o prostornom uređenju („Narodne novine“ broj 153/13</w:t>
      </w:r>
      <w:r w:rsidR="002E4CF0">
        <w:rPr>
          <w:rFonts w:eastAsia="Calibri"/>
          <w:lang w:eastAsia="en-US"/>
        </w:rPr>
        <w:t xml:space="preserve">, </w:t>
      </w:r>
      <w:r w:rsidRPr="00DC731A">
        <w:rPr>
          <w:rFonts w:eastAsia="Calibri"/>
          <w:lang w:eastAsia="en-US"/>
        </w:rPr>
        <w:t>65/17</w:t>
      </w:r>
      <w:r w:rsidR="002E4CF0">
        <w:rPr>
          <w:rFonts w:eastAsia="Calibri"/>
          <w:lang w:eastAsia="en-US"/>
        </w:rPr>
        <w:t>, 114/18, 39/19</w:t>
      </w:r>
      <w:r w:rsidR="005668F3">
        <w:rPr>
          <w:rFonts w:eastAsia="Calibri"/>
          <w:lang w:eastAsia="en-US"/>
        </w:rPr>
        <w:t>, 98/19</w:t>
      </w:r>
      <w:r w:rsidRPr="00DC731A">
        <w:rPr>
          <w:rFonts w:eastAsia="Calibri"/>
          <w:lang w:eastAsia="en-US"/>
        </w:rPr>
        <w:t xml:space="preserve">) i članka </w:t>
      </w:r>
      <w:r w:rsidR="001C7A41" w:rsidRPr="001C7A41">
        <w:rPr>
          <w:rFonts w:eastAsia="Calibri"/>
          <w:lang w:eastAsia="en-US"/>
        </w:rPr>
        <w:t xml:space="preserve"> 30. Statuta Općine Vinica („Službeni vjesnik Varaždinske županije“ broj 30/20. i 09/21.) , Općinsko vijeće Općine Vinica na sjednici održanoj dana</w:t>
      </w:r>
      <w:r w:rsidR="0003038D">
        <w:rPr>
          <w:rFonts w:eastAsia="Calibri"/>
          <w:lang w:eastAsia="en-US"/>
        </w:rPr>
        <w:t xml:space="preserve"> 21.</w:t>
      </w:r>
      <w:r w:rsidR="001C7A41" w:rsidRPr="001C7A41">
        <w:rPr>
          <w:rFonts w:eastAsia="Calibri"/>
          <w:lang w:eastAsia="en-US"/>
        </w:rPr>
        <w:t xml:space="preserve"> </w:t>
      </w:r>
      <w:r w:rsidR="005520D9">
        <w:rPr>
          <w:rFonts w:eastAsia="Calibri"/>
          <w:lang w:eastAsia="en-US"/>
        </w:rPr>
        <w:t xml:space="preserve">lipnja </w:t>
      </w:r>
      <w:r w:rsidR="001C7A41" w:rsidRPr="001C7A41">
        <w:rPr>
          <w:rFonts w:eastAsia="Calibri"/>
          <w:lang w:eastAsia="en-US"/>
        </w:rPr>
        <w:t>2023.. godine donosi</w:t>
      </w:r>
    </w:p>
    <w:p w14:paraId="44E17E99" w14:textId="77777777" w:rsidR="000F4F0A" w:rsidRDefault="000F4F0A" w:rsidP="00DC731A">
      <w:pPr>
        <w:ind w:firstLine="0"/>
        <w:rPr>
          <w:rFonts w:eastAsia="Calibri"/>
          <w:lang w:eastAsia="en-US"/>
        </w:rPr>
      </w:pPr>
    </w:p>
    <w:p w14:paraId="19C29777" w14:textId="77777777" w:rsidR="009F3859" w:rsidRPr="00DC731A" w:rsidRDefault="009F3859" w:rsidP="00DC731A">
      <w:pPr>
        <w:ind w:firstLine="0"/>
        <w:rPr>
          <w:rFonts w:eastAsia="Calibri"/>
          <w:lang w:eastAsia="en-US"/>
        </w:rPr>
      </w:pPr>
    </w:p>
    <w:p w14:paraId="59396893" w14:textId="77777777" w:rsidR="00DC731A" w:rsidRDefault="00DC731A" w:rsidP="00DC731A">
      <w:pPr>
        <w:pStyle w:val="Naslov"/>
        <w:rPr>
          <w:rFonts w:eastAsia="Calibri" w:cs="Arial"/>
          <w:sz w:val="24"/>
          <w:lang w:eastAsia="en-US"/>
        </w:rPr>
      </w:pPr>
      <w:r w:rsidRPr="00DC731A">
        <w:rPr>
          <w:rFonts w:eastAsia="Calibri" w:cs="Arial"/>
          <w:sz w:val="24"/>
          <w:lang w:eastAsia="en-US"/>
        </w:rPr>
        <w:t>O D L U K U</w:t>
      </w:r>
    </w:p>
    <w:p w14:paraId="0A6DC006" w14:textId="77777777" w:rsidR="00DC731A" w:rsidRPr="00DC731A" w:rsidRDefault="00DC731A" w:rsidP="00DC731A">
      <w:pPr>
        <w:pStyle w:val="Naslov"/>
        <w:rPr>
          <w:rFonts w:eastAsia="Calibri" w:cs="Arial"/>
          <w:sz w:val="24"/>
          <w:lang w:eastAsia="en-US"/>
        </w:rPr>
      </w:pPr>
    </w:p>
    <w:p w14:paraId="2F6C59E2" w14:textId="018317FC" w:rsidR="00DC731A" w:rsidRPr="00DC731A" w:rsidRDefault="00DC731A" w:rsidP="00DC731A">
      <w:pPr>
        <w:pStyle w:val="Naslov"/>
        <w:rPr>
          <w:rFonts w:eastAsia="Calibri" w:cs="Arial"/>
          <w:sz w:val="24"/>
          <w:lang w:eastAsia="en-US"/>
        </w:rPr>
      </w:pPr>
      <w:r w:rsidRPr="00DC731A">
        <w:rPr>
          <w:rFonts w:eastAsia="Calibri" w:cs="Arial"/>
          <w:sz w:val="24"/>
          <w:lang w:eastAsia="en-US"/>
        </w:rPr>
        <w:t>o izradi</w:t>
      </w:r>
      <w:r w:rsidR="00523884">
        <w:rPr>
          <w:rFonts w:eastAsia="Calibri" w:cs="Arial"/>
          <w:sz w:val="24"/>
          <w:lang w:eastAsia="en-US"/>
        </w:rPr>
        <w:t xml:space="preserve"> </w:t>
      </w:r>
      <w:r w:rsidR="00D21E3A">
        <w:rPr>
          <w:rFonts w:eastAsia="Calibri" w:cs="Arial"/>
          <w:sz w:val="24"/>
          <w:lang w:eastAsia="en-US"/>
        </w:rPr>
        <w:t>III</w:t>
      </w:r>
      <w:r w:rsidRPr="00DC731A">
        <w:rPr>
          <w:rFonts w:eastAsia="Calibri" w:cs="Arial"/>
          <w:sz w:val="24"/>
          <w:lang w:eastAsia="en-US"/>
        </w:rPr>
        <w:t>. izmjena i dopuna</w:t>
      </w:r>
    </w:p>
    <w:p w14:paraId="6AC0F350" w14:textId="61D59CB3" w:rsidR="00DC731A" w:rsidRPr="00DC731A" w:rsidRDefault="00DC731A" w:rsidP="00DC731A">
      <w:pPr>
        <w:pStyle w:val="Naslov"/>
        <w:rPr>
          <w:rFonts w:eastAsia="Calibri" w:cs="Arial"/>
          <w:sz w:val="24"/>
          <w:lang w:eastAsia="en-US"/>
        </w:rPr>
      </w:pPr>
      <w:r w:rsidRPr="00DC731A">
        <w:rPr>
          <w:rFonts w:eastAsia="Calibri" w:cs="Arial"/>
          <w:sz w:val="24"/>
          <w:lang w:eastAsia="en-US"/>
        </w:rPr>
        <w:t xml:space="preserve">Prostornog plana uređenja </w:t>
      </w:r>
      <w:r w:rsidR="009F3859" w:rsidRPr="009F3859">
        <w:rPr>
          <w:rFonts w:eastAsia="Calibri" w:cs="Arial"/>
          <w:sz w:val="24"/>
          <w:lang w:eastAsia="en-US"/>
        </w:rPr>
        <w:t>Općine</w:t>
      </w:r>
      <w:r w:rsidR="00766748">
        <w:rPr>
          <w:rFonts w:eastAsia="Calibri" w:cs="Arial"/>
          <w:sz w:val="24"/>
          <w:lang w:eastAsia="en-US"/>
        </w:rPr>
        <w:t xml:space="preserve"> </w:t>
      </w:r>
      <w:r w:rsidR="00D21E3A">
        <w:rPr>
          <w:rFonts w:eastAsia="Calibri" w:cs="Arial"/>
          <w:sz w:val="24"/>
          <w:lang w:eastAsia="en-US"/>
        </w:rPr>
        <w:t>Vinica</w:t>
      </w:r>
    </w:p>
    <w:p w14:paraId="07433775" w14:textId="77777777" w:rsidR="00F202B2" w:rsidRDefault="00F202B2" w:rsidP="009F3859">
      <w:pPr>
        <w:ind w:firstLine="0"/>
        <w:rPr>
          <w:rFonts w:eastAsia="Calibri"/>
          <w:lang w:eastAsia="en-US"/>
        </w:rPr>
      </w:pPr>
    </w:p>
    <w:p w14:paraId="38B32C7E" w14:textId="77777777" w:rsidR="009F3859" w:rsidRDefault="009F3859" w:rsidP="009F3859">
      <w:pPr>
        <w:ind w:firstLine="0"/>
        <w:rPr>
          <w:rFonts w:eastAsia="Calibri"/>
          <w:lang w:eastAsia="en-US"/>
        </w:rPr>
      </w:pPr>
    </w:p>
    <w:p w14:paraId="4CBE9EF6" w14:textId="77777777" w:rsidR="000F4F0A" w:rsidRDefault="000F4F0A" w:rsidP="009F3859">
      <w:pPr>
        <w:ind w:firstLine="0"/>
        <w:rPr>
          <w:rFonts w:eastAsia="Calibri"/>
          <w:lang w:eastAsia="en-US"/>
        </w:rPr>
      </w:pPr>
    </w:p>
    <w:p w14:paraId="47E51E41" w14:textId="77777777" w:rsidR="00523884" w:rsidRPr="00D73C7A" w:rsidRDefault="00523884" w:rsidP="00523884">
      <w:pPr>
        <w:pStyle w:val="StyleHeading1Left"/>
      </w:pPr>
      <w:r>
        <w:t xml:space="preserve">PRAVNA OSNOVA </w:t>
      </w:r>
    </w:p>
    <w:p w14:paraId="3BC68A1E" w14:textId="77777777" w:rsidR="00E655F6" w:rsidRDefault="00E655F6" w:rsidP="00E655F6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4AAD66F5" w14:textId="1D3BDB04" w:rsidR="00DC731A" w:rsidRPr="009C6E84" w:rsidRDefault="00523884" w:rsidP="00E60DF9">
      <w:pPr>
        <w:rPr>
          <w:i/>
        </w:rPr>
      </w:pPr>
      <w:r>
        <w:t xml:space="preserve">Temeljem članka 198. stavak 3. i članka 113. stavak 1. Zakona o prostornom uređenju </w:t>
      </w:r>
      <w:r w:rsidRPr="00523884">
        <w:t xml:space="preserve">(„Narodne novine“ broj </w:t>
      </w:r>
      <w:r w:rsidR="00766748" w:rsidRPr="00766748">
        <w:t>153/13, 65/17, 114/18, 39/19, 98/19</w:t>
      </w:r>
      <w:r w:rsidRPr="00523884">
        <w:t>)</w:t>
      </w:r>
      <w:r>
        <w:t>; (u daljnjem tekstu: Zakon),</w:t>
      </w:r>
      <w:r w:rsidRPr="00523884">
        <w:t xml:space="preserve"> </w:t>
      </w:r>
      <w:r>
        <w:t>p</w:t>
      </w:r>
      <w:r w:rsidR="00DC731A" w:rsidRPr="00DC731A">
        <w:t xml:space="preserve">ristupa se izradi </w:t>
      </w:r>
      <w:r w:rsidR="00D21E3A">
        <w:t>III</w:t>
      </w:r>
      <w:r w:rsidR="00FC6AD7">
        <w:t>.</w:t>
      </w:r>
      <w:r w:rsidR="00DC731A" w:rsidRPr="00DC731A">
        <w:t xml:space="preserve"> izmjena i </w:t>
      </w:r>
      <w:r w:rsidR="00DC731A" w:rsidRPr="00571AF6">
        <w:t>dopuna Prostornog plana uređenja Općine</w:t>
      </w:r>
      <w:r w:rsidR="00FC6AD7">
        <w:t xml:space="preserve"> </w:t>
      </w:r>
      <w:r w:rsidR="00D21E3A">
        <w:t>Vinica</w:t>
      </w:r>
      <w:r w:rsidR="00DC731A" w:rsidRPr="00571AF6">
        <w:t xml:space="preserve"> </w:t>
      </w:r>
      <w:r w:rsidR="00BF71BC" w:rsidRPr="00BF71BC">
        <w:t xml:space="preserve">(„Službeni vjesnik Varaždinske županije“ broj </w:t>
      </w:r>
      <w:r w:rsidR="008B5319" w:rsidRPr="008B5319">
        <w:t>18/06., 16/11. i 93/20.</w:t>
      </w:r>
      <w:r w:rsidR="00BF71BC" w:rsidRPr="00BF71BC">
        <w:t>)</w:t>
      </w:r>
      <w:r w:rsidR="00571AF6">
        <w:t>;</w:t>
      </w:r>
      <w:r w:rsidR="00DC731A" w:rsidRPr="00DC731A">
        <w:t xml:space="preserve"> (u daljnjem </w:t>
      </w:r>
      <w:r w:rsidR="00DC731A" w:rsidRPr="009C6E84">
        <w:t>tekstu: Izmjene i dopune Prostornog plana).</w:t>
      </w:r>
    </w:p>
    <w:p w14:paraId="06714FBB" w14:textId="77777777" w:rsidR="0096439B" w:rsidRDefault="0096439B" w:rsidP="00D21E3A">
      <w:pPr>
        <w:pStyle w:val="Tijeloteksta"/>
        <w:rPr>
          <w:i w:val="0"/>
        </w:rPr>
      </w:pPr>
      <w:r w:rsidRPr="009C6E84">
        <w:rPr>
          <w:i w:val="0"/>
        </w:rPr>
        <w:t>Izmjene i dopune provode se kao ciljane, odnosno</w:t>
      </w:r>
      <w:r>
        <w:rPr>
          <w:i w:val="0"/>
        </w:rPr>
        <w:t xml:space="preserve"> odnose se samo na sadržaj utvrđen ovom Odlukom.</w:t>
      </w:r>
    </w:p>
    <w:p w14:paraId="1B76974B" w14:textId="73F4E3D1" w:rsidR="00D21E3A" w:rsidRDefault="00D21E3A" w:rsidP="00D21E3A">
      <w:pPr>
        <w:pStyle w:val="Tijeloteksta"/>
        <w:rPr>
          <w:i w:val="0"/>
        </w:rPr>
      </w:pPr>
      <w:r>
        <w:rPr>
          <w:i w:val="0"/>
        </w:rPr>
        <w:t>Sukladno članku 86. stavku 3. Zakona i propisa iz područja zaštite okoliša, prirode i ekološke mreže prije izrade I</w:t>
      </w:r>
      <w:r w:rsidRPr="00867DE7">
        <w:rPr>
          <w:i w:val="0"/>
        </w:rPr>
        <w:t>zmjena i dopuna</w:t>
      </w:r>
      <w:r>
        <w:rPr>
          <w:i w:val="0"/>
        </w:rPr>
        <w:t xml:space="preserve"> </w:t>
      </w:r>
      <w:r w:rsidRPr="00867DE7">
        <w:rPr>
          <w:i w:val="0"/>
        </w:rPr>
        <w:t xml:space="preserve">Prostornog plana </w:t>
      </w:r>
      <w:r>
        <w:rPr>
          <w:i w:val="0"/>
        </w:rPr>
        <w:t xml:space="preserve">provodi se postupak ispitivanja </w:t>
      </w:r>
      <w:r w:rsidR="001E5BCA">
        <w:rPr>
          <w:i w:val="0"/>
        </w:rPr>
        <w:t xml:space="preserve">potrebe </w:t>
      </w:r>
      <w:r>
        <w:rPr>
          <w:i w:val="0"/>
        </w:rPr>
        <w:t>provedbe ocjene, odnosno strateške procjene utjecaja na okoliš za predmetne I</w:t>
      </w:r>
      <w:r w:rsidRPr="00867DE7">
        <w:rPr>
          <w:i w:val="0"/>
        </w:rPr>
        <w:t>zmjen</w:t>
      </w:r>
      <w:r>
        <w:rPr>
          <w:i w:val="0"/>
        </w:rPr>
        <w:t>e</w:t>
      </w:r>
      <w:r w:rsidRPr="00867DE7">
        <w:rPr>
          <w:i w:val="0"/>
        </w:rPr>
        <w:t xml:space="preserve"> i dopun</w:t>
      </w:r>
      <w:r w:rsidR="00215B7C">
        <w:rPr>
          <w:i w:val="0"/>
        </w:rPr>
        <w:t>e</w:t>
      </w:r>
      <w:r w:rsidRPr="00867DE7">
        <w:rPr>
          <w:i w:val="0"/>
        </w:rPr>
        <w:t xml:space="preserve"> Prostornog plana</w:t>
      </w:r>
      <w:r>
        <w:rPr>
          <w:i w:val="0"/>
        </w:rPr>
        <w:t>.</w:t>
      </w:r>
    </w:p>
    <w:p w14:paraId="170D4123" w14:textId="77777777" w:rsidR="00A10312" w:rsidRPr="00A10312" w:rsidRDefault="00FC243E" w:rsidP="00A10312">
      <w:pPr>
        <w:pStyle w:val="StyleHeading1Left"/>
      </w:pPr>
      <w:r>
        <w:t xml:space="preserve">RAZLOZI DONOŠENJA </w:t>
      </w:r>
      <w:r w:rsidR="00A10312" w:rsidRPr="00A10312">
        <w:t>IZMJENA I DOPUNA PROSTORNOG PLANA</w:t>
      </w:r>
    </w:p>
    <w:p w14:paraId="728893D5" w14:textId="77777777" w:rsidR="00FC243E" w:rsidRDefault="00FC243E" w:rsidP="00FC243E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7C9C5473" w14:textId="14D4BEF1" w:rsidR="007525B5" w:rsidRPr="007525B5" w:rsidRDefault="00B52963" w:rsidP="005F361F">
      <w:pPr>
        <w:rPr>
          <w:rFonts w:cs="Arial"/>
          <w:iCs/>
        </w:rPr>
      </w:pPr>
      <w:r w:rsidRPr="00B52963">
        <w:rPr>
          <w:rFonts w:cs="Arial"/>
          <w:iCs/>
        </w:rPr>
        <w:t xml:space="preserve">Izmjene i dopune Prostornog plana pokreću se </w:t>
      </w:r>
      <w:r w:rsidR="007525B5">
        <w:rPr>
          <w:rFonts w:cs="Arial"/>
          <w:iCs/>
        </w:rPr>
        <w:t xml:space="preserve">temeljem usvojenog </w:t>
      </w:r>
      <w:r w:rsidR="007525B5" w:rsidRPr="007525B5">
        <w:rPr>
          <w:rFonts w:cs="Arial"/>
          <w:iCs/>
        </w:rPr>
        <w:t>Zaključk</w:t>
      </w:r>
      <w:r w:rsidR="007525B5">
        <w:rPr>
          <w:rFonts w:cs="Arial"/>
          <w:iCs/>
        </w:rPr>
        <w:t xml:space="preserve">a </w:t>
      </w:r>
      <w:r w:rsidR="005F361F">
        <w:rPr>
          <w:rFonts w:cs="Arial"/>
          <w:iCs/>
        </w:rPr>
        <w:t xml:space="preserve">Općinskog vijeća </w:t>
      </w:r>
      <w:r w:rsidR="007525B5" w:rsidRPr="007525B5">
        <w:rPr>
          <w:rFonts w:cs="Arial"/>
          <w:iCs/>
        </w:rPr>
        <w:t>o prihvaćanju Izvješ</w:t>
      </w:r>
      <w:r w:rsidR="00AE5044">
        <w:rPr>
          <w:rFonts w:cs="Arial"/>
          <w:iCs/>
        </w:rPr>
        <w:t>taja</w:t>
      </w:r>
      <w:r w:rsidR="007525B5" w:rsidRPr="007525B5">
        <w:rPr>
          <w:rFonts w:cs="Arial"/>
          <w:iCs/>
        </w:rPr>
        <w:t xml:space="preserve"> o </w:t>
      </w:r>
      <w:r w:rsidR="00AE5044">
        <w:rPr>
          <w:rFonts w:cs="Arial"/>
          <w:iCs/>
        </w:rPr>
        <w:t>analizi za</w:t>
      </w:r>
      <w:r w:rsidR="007525B5" w:rsidRPr="007525B5">
        <w:rPr>
          <w:rFonts w:cs="Arial"/>
          <w:iCs/>
        </w:rPr>
        <w:t xml:space="preserve">primljenih inicijativa u svrhu utvrđivanja </w:t>
      </w:r>
      <w:r w:rsidR="00AE5044">
        <w:rPr>
          <w:rFonts w:cs="Arial"/>
          <w:iCs/>
        </w:rPr>
        <w:t>opravdanosti inicijativa za korekciju granice građevinskog područja odnosno uključivanja čestica u zonu gradnje putem izrade III. izmjena i dopuna PPUO Vinica</w:t>
      </w:r>
      <w:r w:rsidR="00215B7C">
        <w:rPr>
          <w:rFonts w:cs="Arial"/>
          <w:iCs/>
        </w:rPr>
        <w:t>,</w:t>
      </w:r>
      <w:r w:rsidR="00E73A82" w:rsidRPr="00E73A82">
        <w:t xml:space="preserve"> </w:t>
      </w:r>
      <w:r w:rsidR="00E73A82" w:rsidRPr="00E73A82">
        <w:rPr>
          <w:rFonts w:cs="Arial"/>
          <w:iCs/>
        </w:rPr>
        <w:t>KLASA: 024-04/22-01/63, URBROJ: 2186-11-22-1, od 19. prosinca 2022.</w:t>
      </w:r>
      <w:r w:rsidR="00E73A82">
        <w:rPr>
          <w:rFonts w:cs="Arial"/>
          <w:iCs/>
        </w:rPr>
        <w:t xml:space="preserve"> </w:t>
      </w:r>
      <w:r w:rsidR="005F361F" w:rsidRPr="005F361F">
        <w:rPr>
          <w:rFonts w:cs="Arial"/>
          <w:iCs/>
        </w:rPr>
        <w:t>godine</w:t>
      </w:r>
      <w:r w:rsidR="005F361F">
        <w:rPr>
          <w:rFonts w:cs="Arial"/>
          <w:iCs/>
        </w:rPr>
        <w:t>.</w:t>
      </w:r>
    </w:p>
    <w:p w14:paraId="29398C7B" w14:textId="2C7C803F" w:rsidR="00FF17BD" w:rsidRPr="00FF17BD" w:rsidRDefault="00FF17BD" w:rsidP="00FF17BD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Izmjene i dopune Prostornog plana odnose se na</w:t>
      </w:r>
      <w:r w:rsidR="006D1E70">
        <w:rPr>
          <w:szCs w:val="20"/>
        </w:rPr>
        <w:t>:</w:t>
      </w:r>
    </w:p>
    <w:p w14:paraId="1FCF0E46" w14:textId="77777777" w:rsidR="00FF17BD" w:rsidRPr="00FF17BD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utvrđivanje k.č. br. 1089/21 k.o. Vinica Breg kao građevinsko područje namijenjeno stanovanju</w:t>
      </w:r>
    </w:p>
    <w:p w14:paraId="656357C3" w14:textId="77777777" w:rsidR="00FF17BD" w:rsidRPr="00FF17BD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prenamjena dijela k.č.br. 385 k.o. Gornje Ladanje, utvrđenog kao IGPIN iz namjene sport i rekreacija u javnu i društvenu namjenu radi prenamjene postojećeg ugostiteljskog objekta u dječji vrtić</w:t>
      </w:r>
    </w:p>
    <w:p w14:paraId="2F2AC6DB" w14:textId="77777777" w:rsidR="00FF17BD" w:rsidRPr="00FF17BD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lastRenderedPageBreak/>
        <w:t>utvrđivanje k.č.br. 533/8, 533/9, 533/10, 533/11, 533/12, 533/13 i 533/14, sve k.o. Vinica u građevinsko područje naselja radi gradnje turističkog sadržaja – bungalovi sa pratećim sadržajima</w:t>
      </w:r>
    </w:p>
    <w:p w14:paraId="171B926F" w14:textId="77777777" w:rsidR="00FF17BD" w:rsidRPr="00FF17BD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utvrđivanje k.č.br. 2413, 2412 i 2410, k.o. Vinica Breg u građevinsko područje naselja radi gradnje turističkog sadržaja - robinzonski turizam</w:t>
      </w:r>
    </w:p>
    <w:p w14:paraId="17CD5BC2" w14:textId="77777777" w:rsidR="00FF17BD" w:rsidRPr="00FF17BD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utvrđivanje k.č.br. 1227/2 k.o. Vinica Breg kao građevinsko područje naselja za povremeno stanovanje</w:t>
      </w:r>
    </w:p>
    <w:p w14:paraId="3C45D421" w14:textId="77777777" w:rsidR="00FF17BD" w:rsidRPr="00FF17BD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utvrđivanje k.č.br. 2058, 2061, 2066, 2068, 2075 i 2085/2, sve k.o. Vinica Breg kao građevinsko područje naselja za stambenu namjenu</w:t>
      </w:r>
    </w:p>
    <w:p w14:paraId="5DE7C7BC" w14:textId="77777777" w:rsidR="00FF17BD" w:rsidRPr="00FF17BD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revizija uvjeta gradnje ugostiteljsko – turističkih djelatnosti na području cijele Općine, sukladno posebnim sektorskim propisima.</w:t>
      </w:r>
    </w:p>
    <w:p w14:paraId="1FE657A8" w14:textId="77777777" w:rsidR="00FF17BD" w:rsidRPr="00FF17BD" w:rsidRDefault="00FF17BD" w:rsidP="00FF17BD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U slučaju da realizacija sadržaja iz prethodnog stavka iziskuje reviziju utvrđenih područja UPZ (uvjeti provedbe zahvata u prostoru s detaljnošću propisanom za UPU), ukinut će se pojedini u II. ID PPUO Vinica utvrđeni UPZ.</w:t>
      </w:r>
    </w:p>
    <w:p w14:paraId="40709022" w14:textId="40ADDA53" w:rsidR="0096439B" w:rsidRDefault="0096439B" w:rsidP="00FF17BD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Osim gore navedenog, sukladno očitovanju Javne ustanove </w:t>
      </w:r>
      <w:r w:rsidR="00215B7C">
        <w:rPr>
          <w:szCs w:val="20"/>
        </w:rPr>
        <w:t xml:space="preserve">- </w:t>
      </w:r>
      <w:r>
        <w:rPr>
          <w:szCs w:val="20"/>
        </w:rPr>
        <w:t>Zavod za prostorno uređenje Varaždinske županije, KLASA: 351-02/23-01/1, URBROJ: 2186-1-16/5-232-2, od 25.04.2023. potrebno je u istom postupku izvršiti i u</w:t>
      </w:r>
      <w:r w:rsidRPr="0096439B">
        <w:rPr>
          <w:szCs w:val="20"/>
        </w:rPr>
        <w:t xml:space="preserve">sklađenje s </w:t>
      </w:r>
      <w:r>
        <w:rPr>
          <w:szCs w:val="20"/>
        </w:rPr>
        <w:t xml:space="preserve">Prostornog plana uređenja Općine Vinica s važećim Izmjenama i dopunama Prostornog plana </w:t>
      </w:r>
      <w:r w:rsidRPr="0096439B">
        <w:rPr>
          <w:szCs w:val="20"/>
        </w:rPr>
        <w:t>Varaždinske županije</w:t>
      </w:r>
      <w:r>
        <w:rPr>
          <w:szCs w:val="20"/>
        </w:rPr>
        <w:t>.</w:t>
      </w:r>
    </w:p>
    <w:p w14:paraId="62BD9222" w14:textId="77777777" w:rsidR="00FF17BD" w:rsidRPr="00FF17BD" w:rsidRDefault="00FF17BD" w:rsidP="00FF17BD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Drugi sadržaj Izmjene i dopune Prostornog plana se ne predviđa.</w:t>
      </w:r>
    </w:p>
    <w:p w14:paraId="02E7E5ED" w14:textId="77777777" w:rsidR="009357FD" w:rsidRPr="00D73C7A" w:rsidRDefault="00A10312" w:rsidP="001575E8">
      <w:pPr>
        <w:pStyle w:val="StyleHeading1Left"/>
      </w:pPr>
      <w:r w:rsidRPr="00D73C7A">
        <w:t>OBUHVAT</w:t>
      </w:r>
      <w:r>
        <w:t xml:space="preserve"> IZMJENA I DOPUNA PLANA</w:t>
      </w:r>
    </w:p>
    <w:p w14:paraId="156C5D90" w14:textId="77777777" w:rsidR="00E655F6" w:rsidRDefault="00E655F6" w:rsidP="00E655F6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15D300DE" w14:textId="77777777" w:rsidR="00FF17BD" w:rsidRDefault="00FF17BD" w:rsidP="00FF17BD">
      <w:pPr>
        <w:rPr>
          <w:rFonts w:cs="Arial"/>
          <w:iCs/>
        </w:rPr>
      </w:pPr>
      <w:r>
        <w:rPr>
          <w:rFonts w:cs="Arial"/>
          <w:iCs/>
        </w:rPr>
        <w:t>Po obimu se radi o ciljanim Izmjenama i dopunama Prostornog plana.</w:t>
      </w:r>
    </w:p>
    <w:p w14:paraId="3AE81D60" w14:textId="7D36BAE6" w:rsidR="00FF17BD" w:rsidRPr="002C1472" w:rsidRDefault="00FF17BD" w:rsidP="00FF17BD">
      <w:r w:rsidRPr="002C1472">
        <w:t>Predviđa se izmjena i dopuna tekstualnih dijelova Prostornog plana</w:t>
      </w:r>
      <w:r>
        <w:t xml:space="preserve"> koji se odnose na sadržaj iz članka 2. ove Odluke</w:t>
      </w:r>
      <w:r w:rsidRPr="002C1472">
        <w:t xml:space="preserve"> i izrada novih kartografskih prikaza Prostornog plana.</w:t>
      </w:r>
    </w:p>
    <w:p w14:paraId="75BBB8F9" w14:textId="5EC43379" w:rsidR="00FF17BD" w:rsidRPr="002C1472" w:rsidRDefault="00FF17BD" w:rsidP="00FF17BD">
      <w:r w:rsidRPr="002C1472">
        <w:t>Grafičke izmjene i dopune predviđene su na digitalnim katastarskim po</w:t>
      </w:r>
      <w:r>
        <w:t>dlogama DGU, koje će pribaviti N</w:t>
      </w:r>
      <w:r w:rsidRPr="002C1472">
        <w:t>aručitelj.</w:t>
      </w:r>
    </w:p>
    <w:p w14:paraId="3DB42523" w14:textId="77777777" w:rsidR="00FF17BD" w:rsidRPr="002C1472" w:rsidRDefault="00FF17BD" w:rsidP="00FF17BD">
      <w:r w:rsidRPr="002C1472">
        <w:t>Opseg i sadržaj dokumentacije Izmjena i dopuna Prostornog plana propisan je odredbama Zakona o prostornom uređenju („Narodne novine“ broj 153/13, 65/17, 114/18, 39/19, 98/19) i Pravilnika o sadržaju, mjerilima kartografskih prikaza, obaveznim prostornim pokazateljima i standardu elaborata prostornih planova („Narodne novine“ br. 106/98, 39/04, 45/04, 163/04, 9/11).</w:t>
      </w:r>
    </w:p>
    <w:p w14:paraId="26C7890A" w14:textId="77777777" w:rsidR="009357FD" w:rsidRPr="000D2B83" w:rsidRDefault="007D2AE4" w:rsidP="001575E8">
      <w:pPr>
        <w:pStyle w:val="StyleHeading1Left"/>
      </w:pPr>
      <w:r>
        <w:t xml:space="preserve">SAŽETA </w:t>
      </w:r>
      <w:r w:rsidR="009357FD" w:rsidRPr="000D2B83">
        <w:t xml:space="preserve">OCJENA STANJA U OBUHVATU </w:t>
      </w:r>
      <w:r w:rsidR="00233744">
        <w:t>P</w:t>
      </w:r>
      <w:r w:rsidR="00FD4D44">
        <w:t>ROSTORNOG PLANA</w:t>
      </w:r>
    </w:p>
    <w:p w14:paraId="4FE104C5" w14:textId="77777777" w:rsidR="00E655F6" w:rsidRDefault="00E655F6" w:rsidP="00E655F6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3A014BA3" w14:textId="77777777" w:rsidR="008206C5" w:rsidRDefault="00F628EA" w:rsidP="008523AE">
      <w:pPr>
        <w:rPr>
          <w:rFonts w:cs="Arial"/>
        </w:rPr>
      </w:pPr>
      <w:r>
        <w:rPr>
          <w:rFonts w:cs="Arial"/>
        </w:rPr>
        <w:t>Po</w:t>
      </w:r>
      <w:r w:rsidR="00D53F75">
        <w:rPr>
          <w:rFonts w:cs="Arial"/>
        </w:rPr>
        <w:t>sljednj</w:t>
      </w:r>
      <w:r>
        <w:rPr>
          <w:rFonts w:cs="Arial"/>
        </w:rPr>
        <w:t>e</w:t>
      </w:r>
      <w:r w:rsidR="00D53F75">
        <w:rPr>
          <w:rFonts w:cs="Arial"/>
        </w:rPr>
        <w:t xml:space="preserve"> </w:t>
      </w:r>
      <w:r w:rsidR="002C1472">
        <w:rPr>
          <w:rFonts w:cs="Arial"/>
        </w:rPr>
        <w:t>sveobuhvatn</w:t>
      </w:r>
      <w:r>
        <w:rPr>
          <w:rFonts w:cs="Arial"/>
        </w:rPr>
        <w:t>e</w:t>
      </w:r>
      <w:r w:rsidR="002C1472">
        <w:rPr>
          <w:rFonts w:cs="Arial"/>
        </w:rPr>
        <w:t xml:space="preserve"> </w:t>
      </w:r>
      <w:r w:rsidR="00D53F75">
        <w:rPr>
          <w:rFonts w:cs="Arial"/>
        </w:rPr>
        <w:t>izmjen</w:t>
      </w:r>
      <w:r>
        <w:rPr>
          <w:rFonts w:cs="Arial"/>
        </w:rPr>
        <w:t>e</w:t>
      </w:r>
      <w:r w:rsidR="00D53F75">
        <w:rPr>
          <w:rFonts w:cs="Arial"/>
        </w:rPr>
        <w:t xml:space="preserve"> i dopun</w:t>
      </w:r>
      <w:r>
        <w:rPr>
          <w:rFonts w:cs="Arial"/>
        </w:rPr>
        <w:t>e</w:t>
      </w:r>
      <w:r w:rsidR="00D53F75">
        <w:rPr>
          <w:rFonts w:cs="Arial"/>
        </w:rPr>
        <w:t xml:space="preserve"> Prostornog plana </w:t>
      </w:r>
      <w:r>
        <w:rPr>
          <w:rFonts w:cs="Arial"/>
        </w:rPr>
        <w:t>izvršene su 20</w:t>
      </w:r>
      <w:r w:rsidR="00FF17BD">
        <w:rPr>
          <w:rFonts w:cs="Arial"/>
        </w:rPr>
        <w:t>20</w:t>
      </w:r>
      <w:r>
        <w:rPr>
          <w:rFonts w:cs="Arial"/>
        </w:rPr>
        <w:t>. godine</w:t>
      </w:r>
      <w:r w:rsidR="008206C5">
        <w:rPr>
          <w:rFonts w:cs="Arial"/>
        </w:rPr>
        <w:t>.</w:t>
      </w:r>
    </w:p>
    <w:p w14:paraId="30B17C48" w14:textId="008EC5B0" w:rsidR="006D1E70" w:rsidRDefault="008206C5" w:rsidP="008523AE">
      <w:pPr>
        <w:rPr>
          <w:rFonts w:cs="Arial"/>
        </w:rPr>
      </w:pPr>
      <w:r>
        <w:rPr>
          <w:rFonts w:cs="Arial"/>
        </w:rPr>
        <w:t>O</w:t>
      </w:r>
      <w:r w:rsidR="00FF17BD">
        <w:rPr>
          <w:rFonts w:cs="Arial"/>
        </w:rPr>
        <w:t xml:space="preserve">vim III. izmjenama i dopunama </w:t>
      </w:r>
      <w:r>
        <w:rPr>
          <w:rFonts w:cs="Arial"/>
        </w:rPr>
        <w:t xml:space="preserve">Prostorni plan </w:t>
      </w:r>
      <w:r w:rsidR="00FF17BD">
        <w:rPr>
          <w:rFonts w:cs="Arial"/>
        </w:rPr>
        <w:t xml:space="preserve">predviđa mijenjati samo </w:t>
      </w:r>
      <w:r>
        <w:rPr>
          <w:rFonts w:cs="Arial"/>
        </w:rPr>
        <w:t>ciljano</w:t>
      </w:r>
      <w:r w:rsidR="00F6652D">
        <w:rPr>
          <w:rFonts w:cs="Arial"/>
        </w:rPr>
        <w:t>, te izvršiti usklađenje s prostornim planom više razine – PP Varaždinske županije.</w:t>
      </w:r>
    </w:p>
    <w:p w14:paraId="1A03EE62" w14:textId="77777777" w:rsidR="003D3C71" w:rsidRDefault="00CC00DC" w:rsidP="003D3C71">
      <w:r>
        <w:t>Ne očekuje se uvođenje novih n</w:t>
      </w:r>
      <w:r w:rsidR="003D3C71">
        <w:t>iti drugačij</w:t>
      </w:r>
      <w:r>
        <w:t>ih</w:t>
      </w:r>
      <w:r w:rsidR="003D3C71">
        <w:t xml:space="preserve"> gospodarsk</w:t>
      </w:r>
      <w:r>
        <w:t>ih</w:t>
      </w:r>
      <w:r w:rsidR="003D3C71">
        <w:t xml:space="preserve"> djelatnosti ni namjen</w:t>
      </w:r>
      <w:r>
        <w:t>a</w:t>
      </w:r>
      <w:r w:rsidR="003D3C71">
        <w:t>, koje bi bile suprotne već obrađe</w:t>
      </w:r>
      <w:r w:rsidR="00D53F75">
        <w:t>nim u važećem dokumentu</w:t>
      </w:r>
      <w:r w:rsidR="003D3C71" w:rsidRPr="002E3950">
        <w:t>.</w:t>
      </w:r>
    </w:p>
    <w:p w14:paraId="23DCE66B" w14:textId="77777777" w:rsidR="00821C57" w:rsidRPr="00D73C7A" w:rsidRDefault="00821C57" w:rsidP="00821C57">
      <w:pPr>
        <w:pStyle w:val="StyleHeading1Left"/>
      </w:pPr>
      <w:r w:rsidRPr="00D73C7A">
        <w:t xml:space="preserve">CILJEVI I PROGRAMSKA POLAZIŠTA </w:t>
      </w:r>
      <w:r w:rsidRPr="002A5B3E">
        <w:t>IZMJENA I DOPUNA PROSTORNOG PLANA</w:t>
      </w:r>
    </w:p>
    <w:p w14:paraId="6C804EEA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004E0E61" w14:textId="402A9F2D" w:rsidR="008206C5" w:rsidRDefault="00821C57" w:rsidP="00821C57">
      <w:pPr>
        <w:rPr>
          <w:rFonts w:cs="Arial"/>
          <w:iCs/>
        </w:rPr>
      </w:pPr>
      <w:r>
        <w:rPr>
          <w:rFonts w:cs="Arial"/>
          <w:iCs/>
        </w:rPr>
        <w:t xml:space="preserve">Cilj izrade Izmjena i dopuna Prostornog plana je </w:t>
      </w:r>
      <w:r w:rsidR="008206C5">
        <w:rPr>
          <w:rFonts w:cs="Arial"/>
          <w:iCs/>
        </w:rPr>
        <w:t xml:space="preserve">prilagoditi </w:t>
      </w:r>
      <w:r w:rsidR="00215B7C">
        <w:rPr>
          <w:rFonts w:cs="Arial"/>
          <w:iCs/>
        </w:rPr>
        <w:t>Prostorni plan Općine Vinica</w:t>
      </w:r>
      <w:r w:rsidR="008206C5">
        <w:rPr>
          <w:rFonts w:cs="Arial"/>
          <w:iCs/>
        </w:rPr>
        <w:t xml:space="preserve"> </w:t>
      </w:r>
      <w:r w:rsidR="00215B7C">
        <w:rPr>
          <w:rFonts w:cs="Arial"/>
          <w:iCs/>
        </w:rPr>
        <w:t xml:space="preserve">prema </w:t>
      </w:r>
      <w:r w:rsidR="008206C5">
        <w:rPr>
          <w:rFonts w:cs="Arial"/>
          <w:iCs/>
        </w:rPr>
        <w:t>opravdanim zahtjevima građana za provedbu</w:t>
      </w:r>
      <w:r w:rsidR="006D1E70">
        <w:rPr>
          <w:rFonts w:cs="Arial"/>
          <w:iCs/>
        </w:rPr>
        <w:t xml:space="preserve"> zahvata u prostoru.</w:t>
      </w:r>
    </w:p>
    <w:p w14:paraId="39A0DD29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 xml:space="preserve">Programska polazišta za Izmjene i dopune Prostornog plana zasnovana su na važećim nacionalnim propisima, Strategiji razvoja Republike Hrvatske, </w:t>
      </w:r>
      <w:r w:rsidR="006F1083">
        <w:rPr>
          <w:rFonts w:cs="Arial"/>
          <w:iCs/>
        </w:rPr>
        <w:t xml:space="preserve">Varaždinske </w:t>
      </w:r>
      <w:r>
        <w:rPr>
          <w:rFonts w:cs="Arial"/>
          <w:iCs/>
        </w:rPr>
        <w:t>županije i Općine.</w:t>
      </w:r>
    </w:p>
    <w:p w14:paraId="7A195122" w14:textId="77777777" w:rsidR="006D1E70" w:rsidRDefault="006D1E70" w:rsidP="00821C57">
      <w:pPr>
        <w:rPr>
          <w:rFonts w:cs="Arial"/>
          <w:iCs/>
        </w:rPr>
      </w:pPr>
      <w:r>
        <w:rPr>
          <w:rFonts w:cs="Arial"/>
          <w:iCs/>
        </w:rPr>
        <w:t>Ukoliko se za pojedini sadržaj iz članka 2. stavka 2. ove Odluke tijekom izrade Izmjena i dopuna Prostornog plana utvrdi da je protivan pojedinom zakonu, sektorskom propisu ili Prostornom planu Varaždinske županije, u odnosu na taj predmetni sadržaj se Prostorni plan neće izmijeniti.</w:t>
      </w:r>
    </w:p>
    <w:p w14:paraId="6B513393" w14:textId="77777777" w:rsidR="00821C57" w:rsidRPr="002A5B3E" w:rsidRDefault="00821C57" w:rsidP="00821C57">
      <w:pPr>
        <w:pStyle w:val="StyleHeading1Left"/>
      </w:pPr>
      <w:r w:rsidRPr="002A5B3E">
        <w:lastRenderedPageBreak/>
        <w:t xml:space="preserve">POPIS SEKTORSKIH STRATEGIJA, PLANOVA, STUDIJA I DRUGIH DOKUMENATA PROPISANIH POSEBNIM ZAKONIMA KOJIMA, ODNOSNO U SKLADU S KOJIMA SE UTVRĐUJU ZAHTJEVI ZA IZRADU </w:t>
      </w:r>
      <w:r w:rsidRPr="00414C6D">
        <w:t>IZ</w:t>
      </w:r>
      <w:r>
        <w:t>MJENA I DOPUNA PROSTORNOG PLANA</w:t>
      </w:r>
    </w:p>
    <w:p w14:paraId="25348BC2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BE266F8" w14:textId="77777777" w:rsidR="000F4F0A" w:rsidRDefault="00821C57" w:rsidP="00821C57">
      <w:r>
        <w:t>Za potrebe izrade Izmjena i dopuna Prostornog plana će se koristiti</w:t>
      </w:r>
      <w:r w:rsidR="000F4F0A">
        <w:t>:</w:t>
      </w:r>
    </w:p>
    <w:p w14:paraId="67951B99" w14:textId="17B2A355" w:rsidR="000F4F0A" w:rsidRDefault="000F4F0A" w:rsidP="000F4F0A">
      <w:pPr>
        <w:pStyle w:val="Odlomakpopisa"/>
        <w:numPr>
          <w:ilvl w:val="0"/>
          <w:numId w:val="27"/>
        </w:numPr>
      </w:pPr>
      <w:r>
        <w:t>sektorski dokumenti za općinsko područje: Strategija razvoja Općine, Procjena rizika od velikih nesreća za Općinu, Plan gospodarenja otpadom, Program raspolaganja poljoprivrednim zemljištem u vlasništvu RH za općinsko područje i drugi</w:t>
      </w:r>
    </w:p>
    <w:p w14:paraId="5E509ED0" w14:textId="77777777" w:rsidR="00577F1A" w:rsidRDefault="00821C57" w:rsidP="000F4F0A">
      <w:pPr>
        <w:pStyle w:val="Odlomakpopisa"/>
        <w:numPr>
          <w:ilvl w:val="0"/>
          <w:numId w:val="27"/>
        </w:numPr>
      </w:pPr>
      <w:r>
        <w:t>javno dostupni podaci prema posebnim zahtjevima i podacima javnopravnih tijela</w:t>
      </w:r>
    </w:p>
    <w:p w14:paraId="0042A11F" w14:textId="55AC8ABC" w:rsidR="00F6652D" w:rsidRDefault="00F6652D" w:rsidP="000F4F0A">
      <w:pPr>
        <w:pStyle w:val="Odlomakpopisa"/>
        <w:numPr>
          <w:ilvl w:val="0"/>
          <w:numId w:val="27"/>
        </w:numPr>
      </w:pPr>
      <w:r>
        <w:t>odredbe za provedbu PP Varaždinske županije.</w:t>
      </w:r>
    </w:p>
    <w:p w14:paraId="64BA32D6" w14:textId="77777777" w:rsidR="00F6652D" w:rsidRDefault="008206C5" w:rsidP="00821C57">
      <w:r w:rsidRPr="008206C5">
        <w:t>Sukladno Zakonu o zaštiti okoliša („Narodne novine“ broj 80/13, 153/13, 78/15, 12/18, 118/18), Zakonu o zaštiti prirode („Narodne novine“ broj 80/13, 15/18, 14/19) i Uredbi o strateškoj procjeni utjecaja strategije, plana i programa na okoliš („Narodne novine“ broj 3/17) za potrebe izrade Izmjena i dopuna Prostornog plana</w:t>
      </w:r>
      <w:r w:rsidR="001E5BCA">
        <w:t xml:space="preserve"> </w:t>
      </w:r>
      <w:r w:rsidRPr="008206C5">
        <w:t>prov</w:t>
      </w:r>
      <w:r w:rsidR="00F6652D">
        <w:t>edeni su postupci:</w:t>
      </w:r>
    </w:p>
    <w:p w14:paraId="6395EE70" w14:textId="56ECC492" w:rsidR="00F6652D" w:rsidRDefault="00F6652D" w:rsidP="00F6652D">
      <w:pPr>
        <w:pStyle w:val="Odlomakpopisa"/>
        <w:numPr>
          <w:ilvl w:val="0"/>
          <w:numId w:val="27"/>
        </w:numPr>
      </w:pPr>
      <w:r>
        <w:t xml:space="preserve">Ocjene o potrebi strateške procjene utjecaja na okoliš sukladno Zakonu o zaštiti okoliša („Narodne novine“ broj 80/13, 153/13, 78/15, 12/18, 118/18) i Uredbi o strateškoj procjeni utjecaja strategije, plana i programa na okoliš („Narodne novine“ broj 3/17) </w:t>
      </w:r>
    </w:p>
    <w:p w14:paraId="09E933E1" w14:textId="697A62F5" w:rsidR="00F6652D" w:rsidRDefault="00F6652D" w:rsidP="00F6652D">
      <w:pPr>
        <w:pStyle w:val="Odlomakpopisa"/>
        <w:numPr>
          <w:ilvl w:val="0"/>
          <w:numId w:val="27"/>
        </w:numPr>
      </w:pPr>
      <w:r>
        <w:t>Prethodne ocjene prihvatljivosti za ekološku mrežu sukladno Zakonu o zaštiti prirode („Narodne novine“ broj 80/13, 15/18, 14/19.)</w:t>
      </w:r>
    </w:p>
    <w:p w14:paraId="2DE059CB" w14:textId="77777777" w:rsidR="00D8756A" w:rsidRPr="00D8756A" w:rsidRDefault="00D8756A" w:rsidP="00D8756A">
      <w:r w:rsidRPr="00D8756A">
        <w:t>Izdanim Mišljenjem Varaždinske županije, Upravnog odjela za poljoprivredu i zaštitu okoliša, KLASA: 351-06/23-01/19, URBROJ: 2186-05/9-23-7 od 25.05.2023. godine, u pogledu izrade Izmjene i dopune Prostornog plana, utvrđeno je da je postupak ocjene o potrebi strateške procjene proveden sukladno Zakonu o zaštiti okoliša („Narodne novine“ broj 80/13, 78/15 i 12/18) i Uredbi o strateškoj procjeni utjecaja strategije, plana i programa na okoliš („Narodne novine“ broj 3/17), te da za planirane Izmjene i dopune Prostornog plana ne treba provesti postupak strateške procjene utjecaja na okoliš.</w:t>
      </w:r>
    </w:p>
    <w:p w14:paraId="5B0645F3" w14:textId="08EC61F6" w:rsidR="00F6652D" w:rsidRPr="00F6652D" w:rsidRDefault="00F6652D" w:rsidP="005520D9">
      <w:r>
        <w:t>Temeljem provedenih postupaka i izdanih mišljenja nadležnog U</w:t>
      </w:r>
      <w:r w:rsidRPr="00F6652D">
        <w:t>pravn</w:t>
      </w:r>
      <w:r>
        <w:t>og</w:t>
      </w:r>
      <w:r w:rsidRPr="00F6652D">
        <w:t xml:space="preserve"> odjel</w:t>
      </w:r>
      <w:r>
        <w:t>a</w:t>
      </w:r>
      <w:r w:rsidRPr="00F6652D">
        <w:t xml:space="preserve"> za poljoprivredu i zaštitu okoliša</w:t>
      </w:r>
      <w:r>
        <w:t xml:space="preserve"> Varaždinske županije, načelnik Općine Vinica donio je Odluku kojom se utvrđuje da nije potrebno provesti stratešku procjenu utjecaja na okoliš za III. izmjene i dopune Prostornog plana uređenja Općine Vinica, </w:t>
      </w:r>
      <w:r w:rsidRPr="005520D9">
        <w:t>KLASA</w:t>
      </w:r>
      <w:r w:rsidR="005520D9">
        <w:t xml:space="preserve">: 350-02/23-01/6, </w:t>
      </w:r>
      <w:r w:rsidRPr="005520D9">
        <w:t>URBROJ</w:t>
      </w:r>
      <w:r w:rsidR="008A0F89" w:rsidRPr="005520D9">
        <w:t>:</w:t>
      </w:r>
      <w:r w:rsidR="002A0B59">
        <w:t xml:space="preserve"> </w:t>
      </w:r>
      <w:r w:rsidR="005520D9">
        <w:t>2186-11-23-15</w:t>
      </w:r>
      <w:r w:rsidR="008A0F89" w:rsidRPr="005520D9">
        <w:t xml:space="preserve">, od </w:t>
      </w:r>
      <w:r w:rsidR="005520D9">
        <w:t xml:space="preserve">dana 29. svibnja </w:t>
      </w:r>
      <w:r w:rsidR="008A0F89" w:rsidRPr="005520D9">
        <w:t xml:space="preserve"> 2023.</w:t>
      </w:r>
    </w:p>
    <w:p w14:paraId="1FABA26C" w14:textId="77777777" w:rsidR="00821C57" w:rsidRPr="00D73C7A" w:rsidRDefault="00821C57" w:rsidP="00821C57">
      <w:pPr>
        <w:pStyle w:val="StyleHeading1Left"/>
      </w:pPr>
      <w:r w:rsidRPr="00D73C7A">
        <w:t>NAČIN PRIBAVLJANJA STRUČNIH RJEŠENJA</w:t>
      </w:r>
    </w:p>
    <w:p w14:paraId="1682CA33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3293CC83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>Za potrebe izrade Izmjena i dopune Prostornog plana, koristit će se podaci i stručne podloge koje su obvezna dostaviti javnopravna tijela u postupcima izdavanja zahtjeva prema članku 90. Zakona.</w:t>
      </w:r>
    </w:p>
    <w:p w14:paraId="6B198A17" w14:textId="75A8FB26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>S obzirom na razloge Izmjena i dopuna Prostornog plana navedene u članku 2. ove Odluke, ocjenjuje se da za potrebe izrade Izmjena i dopuna Prostornog plana neće biti potrebna dodatna stručna rješenja</w:t>
      </w:r>
      <w:r w:rsidR="008206C5">
        <w:rPr>
          <w:rFonts w:cs="Arial"/>
          <w:iCs/>
        </w:rPr>
        <w:t>,</w:t>
      </w:r>
      <w:r>
        <w:rPr>
          <w:rFonts w:cs="Arial"/>
          <w:iCs/>
        </w:rPr>
        <w:t xml:space="preserve"> osim navedenih u</w:t>
      </w:r>
      <w:r w:rsidR="008206C5">
        <w:rPr>
          <w:rFonts w:cs="Arial"/>
          <w:iCs/>
        </w:rPr>
        <w:t xml:space="preserve"> prethodnom članku, a koja su već sadržana u arhivi Općine</w:t>
      </w:r>
      <w:r>
        <w:rPr>
          <w:rFonts w:cs="Arial"/>
          <w:iCs/>
        </w:rPr>
        <w:t>.</w:t>
      </w:r>
    </w:p>
    <w:p w14:paraId="4DD37FA7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>Ukoliko se u postupku izrade nacrta prijedloga Izmjena i dopuna Prostornog plana pokaže potreba za posebnim tehničkim rješenjima izvan ovlasti koje po zakonu ima prostorni planer, navedena rješenja će se pribaviti u postupku izrade Izmjena i dopuna Plana, u vidu posebne stručne podloge.</w:t>
      </w:r>
    </w:p>
    <w:p w14:paraId="45D507B4" w14:textId="77777777" w:rsidR="00821C57" w:rsidRDefault="00821C57" w:rsidP="00821C57">
      <w:pPr>
        <w:pStyle w:val="StyleHeading1Left"/>
        <w:ind w:hanging="540"/>
      </w:pPr>
      <w:r w:rsidRPr="001575E8">
        <w:t xml:space="preserve">POPIS </w:t>
      </w:r>
      <w:r>
        <w:t>JAVNOPRAVNIH TIJELA ODREĐENIH POSEBNIM PROPISIMA KOJA DAJU ZAHTJEVE ZA IZRADU IZMJENA I DOPUNA PROSTORNOG PLANA, TE DRUGIH KORISNIKA PROSTORA KOJI TREBAJU SUDJELOVATI U IZRADI PROSTORNOG PLANA</w:t>
      </w:r>
    </w:p>
    <w:p w14:paraId="18955CA9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351071D3" w14:textId="77777777" w:rsidR="00821C57" w:rsidRPr="00D766CF" w:rsidRDefault="00821C57" w:rsidP="00821C57">
      <w:pPr>
        <w:rPr>
          <w:rFonts w:cs="Arial"/>
          <w:iCs/>
        </w:rPr>
      </w:pPr>
      <w:r>
        <w:rPr>
          <w:rFonts w:cs="Arial"/>
          <w:iCs/>
        </w:rPr>
        <w:t>Javnopravna t</w:t>
      </w:r>
      <w:r w:rsidRPr="00D766CF">
        <w:rPr>
          <w:rFonts w:cs="Arial"/>
          <w:iCs/>
        </w:rPr>
        <w:t>ijela i osob</w:t>
      </w:r>
      <w:r>
        <w:rPr>
          <w:rFonts w:cs="Arial"/>
          <w:iCs/>
        </w:rPr>
        <w:t>e</w:t>
      </w:r>
      <w:r w:rsidRPr="00D766CF">
        <w:rPr>
          <w:rFonts w:cs="Arial"/>
          <w:iCs/>
        </w:rPr>
        <w:t xml:space="preserve"> koji</w:t>
      </w:r>
      <w:r>
        <w:rPr>
          <w:rFonts w:cs="Arial"/>
          <w:iCs/>
        </w:rPr>
        <w:t xml:space="preserve">ma se upućuju pozivi za izdavanje </w:t>
      </w:r>
      <w:r w:rsidRPr="00D766CF">
        <w:rPr>
          <w:rFonts w:cs="Arial"/>
          <w:iCs/>
        </w:rPr>
        <w:t xml:space="preserve">zahtjeve za izradu </w:t>
      </w:r>
      <w:r>
        <w:rPr>
          <w:rFonts w:cs="Arial"/>
          <w:iCs/>
        </w:rPr>
        <w:t xml:space="preserve">Izmjena i dopuna Prostornog plana, prema članku 90. Zakona </w:t>
      </w:r>
      <w:r w:rsidRPr="00D766CF">
        <w:rPr>
          <w:rFonts w:cs="Arial"/>
          <w:iCs/>
        </w:rPr>
        <w:t>su:</w:t>
      </w:r>
    </w:p>
    <w:p w14:paraId="52EB687E" w14:textId="77777777" w:rsidR="00821C57" w:rsidRDefault="00821C57" w:rsidP="00821C57">
      <w:pPr>
        <w:rPr>
          <w:rFonts w:cs="Arial"/>
          <w:bCs/>
        </w:rPr>
      </w:pPr>
    </w:p>
    <w:p w14:paraId="2C14967F" w14:textId="77777777" w:rsidR="00E60DF9" w:rsidRPr="00E60DF9" w:rsidRDefault="00E60DF9" w:rsidP="00E60DF9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E60DF9">
        <w:rPr>
          <w:szCs w:val="20"/>
        </w:rPr>
        <w:t>Ministarstvo poljoprivrede, Ul. Grada Vukovara 78, Zagreb</w:t>
      </w:r>
    </w:p>
    <w:p w14:paraId="2CDE4F1E" w14:textId="77777777" w:rsidR="00E60DF9" w:rsidRPr="00E60DF9" w:rsidRDefault="00E60DF9" w:rsidP="00E60DF9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E60DF9">
        <w:rPr>
          <w:szCs w:val="20"/>
        </w:rPr>
        <w:t>Ministarstvo gospodarstva i održivog razvoja</w:t>
      </w:r>
      <w:r>
        <w:rPr>
          <w:szCs w:val="20"/>
        </w:rPr>
        <w:t>,</w:t>
      </w:r>
      <w:r w:rsidRPr="00E60DF9">
        <w:rPr>
          <w:szCs w:val="20"/>
        </w:rPr>
        <w:t xml:space="preserve"> Uprava za industriju, poduzetništvo i obrt</w:t>
      </w:r>
      <w:r>
        <w:rPr>
          <w:szCs w:val="20"/>
        </w:rPr>
        <w:t xml:space="preserve">, </w:t>
      </w:r>
      <w:r w:rsidRPr="00E60DF9">
        <w:rPr>
          <w:szCs w:val="20"/>
        </w:rPr>
        <w:t>Sektor za rudarstvo, Ulica grada Vukovara 78, Zagreb</w:t>
      </w:r>
    </w:p>
    <w:p w14:paraId="678E0897" w14:textId="77777777" w:rsidR="002C1472" w:rsidRPr="002C1472" w:rsidRDefault="002C1472" w:rsidP="00CC00DC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Ministarstvo prostornoga uređenja, graditeljstva i državne imovine, Uprava državne imovine, Ulica Ivana Dežmana 10, Zagreb</w:t>
      </w:r>
    </w:p>
    <w:p w14:paraId="4EEC68C3" w14:textId="77777777" w:rsidR="002C1472" w:rsidRPr="002C1472" w:rsidRDefault="002C1472" w:rsidP="00CC00DC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Ministarstvo kulture i medija, Uprava za zaštitu kulturne baštine, Konzervatorski odjel u Varaždinu, Ivana Gundulića 2, Varaždin</w:t>
      </w:r>
    </w:p>
    <w:p w14:paraId="5360F5C6" w14:textId="77777777" w:rsidR="00DF2020" w:rsidRP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lastRenderedPageBreak/>
        <w:t>Ministarstvo unutarnjih poslova, Ravnateljstvo civilne zaštite, Područni ured civilne zaštite Varaždin, Kratka 1, Varaždin</w:t>
      </w:r>
    </w:p>
    <w:p w14:paraId="49C19980" w14:textId="77777777" w:rsidR="00DF2020" w:rsidRP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Ministarstvo unutarnjih poslova, Ravnateljstvo civilne zaštite, Područni ured civilne zaštite Varaždin, Služba inspekcijskih poslova, Kratka 1, Varaždin</w:t>
      </w:r>
    </w:p>
    <w:p w14:paraId="232AA4E9" w14:textId="79A0702B" w:rsidR="00900535" w:rsidRPr="002C1472" w:rsidRDefault="00A44C92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 xml:space="preserve">AZU - </w:t>
      </w:r>
      <w:r w:rsidR="00900535" w:rsidRPr="002C1472">
        <w:rPr>
          <w:szCs w:val="20"/>
        </w:rPr>
        <w:t>Agencija za ugljikovodike, Miramarska 24, Zagreb</w:t>
      </w:r>
    </w:p>
    <w:p w14:paraId="36053737" w14:textId="77777777" w:rsidR="002C1472" w:rsidRPr="002C1472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 xml:space="preserve">HAKOM - </w:t>
      </w:r>
      <w:r w:rsidR="002C1472" w:rsidRPr="002C1472">
        <w:rPr>
          <w:szCs w:val="20"/>
        </w:rPr>
        <w:t>Hrvatska regulatorna agencija za mrežne djelatnosti, Ulica R. F. Mihanovića 9, Zagreb</w:t>
      </w:r>
    </w:p>
    <w:p w14:paraId="01241825" w14:textId="1AB96552" w:rsidR="00DF2020" w:rsidRDefault="00120B9E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Varaždinska županija, Upravni odjel za prostorno uređenje</w:t>
      </w:r>
      <w:r w:rsidR="00790969">
        <w:rPr>
          <w:szCs w:val="20"/>
        </w:rPr>
        <w:t xml:space="preserve"> i</w:t>
      </w:r>
      <w:r w:rsidRPr="00DF2020">
        <w:rPr>
          <w:szCs w:val="20"/>
        </w:rPr>
        <w:t xml:space="preserve"> graditeljstvo, </w:t>
      </w:r>
      <w:r w:rsidR="00DF2020" w:rsidRPr="00DF2020">
        <w:rPr>
          <w:szCs w:val="20"/>
        </w:rPr>
        <w:t>Stanka Vraza 4/7, Varaždin</w:t>
      </w:r>
    </w:p>
    <w:p w14:paraId="26F1F34C" w14:textId="4E13716D" w:rsidR="00B21043" w:rsidRPr="00B21043" w:rsidRDefault="00B21043" w:rsidP="00B21043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B21043">
        <w:rPr>
          <w:szCs w:val="20"/>
        </w:rPr>
        <w:t>Varaždinska županija, Upravni odjel za pros</w:t>
      </w:r>
      <w:r>
        <w:rPr>
          <w:szCs w:val="20"/>
        </w:rPr>
        <w:t>vjetu, kulturu i sport</w:t>
      </w:r>
      <w:r w:rsidRPr="00B21043">
        <w:rPr>
          <w:szCs w:val="20"/>
        </w:rPr>
        <w:t>, Stanka Vraza 4/7, Varaždin</w:t>
      </w:r>
    </w:p>
    <w:p w14:paraId="1741BBFF" w14:textId="77777777" w:rsid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Varaždinska županija,</w:t>
      </w:r>
      <w:r>
        <w:rPr>
          <w:szCs w:val="20"/>
        </w:rPr>
        <w:t xml:space="preserve"> Zavod za prostorno uređenje Županije, Mali plac 1, Varaždin</w:t>
      </w:r>
    </w:p>
    <w:p w14:paraId="4FD5F390" w14:textId="77777777" w:rsid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Varaždinska županija, Javna ustanova za upravljanje zaštićenim dijelovima prirode Varaždinske županije, Kratka 1</w:t>
      </w:r>
      <w:r>
        <w:rPr>
          <w:szCs w:val="20"/>
        </w:rPr>
        <w:t xml:space="preserve">, </w:t>
      </w:r>
      <w:r w:rsidRPr="00DF2020">
        <w:rPr>
          <w:szCs w:val="20"/>
        </w:rPr>
        <w:t>Varaždin</w:t>
      </w:r>
    </w:p>
    <w:p w14:paraId="5DEDB18E" w14:textId="77777777" w:rsidR="005C604C" w:rsidRPr="002C1472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Hrvatske vode, VGO za Muru i gornju Dravu, Međimurska 26b, Varaždin</w:t>
      </w:r>
    </w:p>
    <w:p w14:paraId="02C1710D" w14:textId="77777777" w:rsidR="005C604C" w:rsidRPr="005C604C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5C604C">
        <w:rPr>
          <w:szCs w:val="20"/>
        </w:rPr>
        <w:t>Hrvatske šume d.o.o, Uprava šuma Koprivnica, Ivana Meštrovića 28</w:t>
      </w:r>
      <w:r w:rsidR="00815988">
        <w:rPr>
          <w:szCs w:val="20"/>
        </w:rPr>
        <w:t>,</w:t>
      </w:r>
      <w:r w:rsidRPr="005C604C">
        <w:rPr>
          <w:szCs w:val="20"/>
        </w:rPr>
        <w:t xml:space="preserve"> </w:t>
      </w:r>
      <w:r w:rsidR="00815988" w:rsidRPr="005C604C">
        <w:rPr>
          <w:szCs w:val="20"/>
        </w:rPr>
        <w:t>Koprivnica</w:t>
      </w:r>
    </w:p>
    <w:p w14:paraId="662E33A1" w14:textId="77777777" w:rsidR="002C1472" w:rsidRPr="002C1472" w:rsidRDefault="002C1472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Hrvatske ceste d.o.o., Sektor za studije i projektiranje, Vončinina 3, Zagreb</w:t>
      </w:r>
    </w:p>
    <w:p w14:paraId="157F99D5" w14:textId="77777777" w:rsidR="005C604C" w:rsidRPr="002C1472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HOPS – Hrvatski operator prijenosnog sustava d.o.o., Sektor za tehničku potporu, Služba za pripremu izgradnje i izgradnju, Kupska 4, Zagreb</w:t>
      </w:r>
    </w:p>
    <w:p w14:paraId="5B3D3AE6" w14:textId="77777777" w:rsidR="00D45A24" w:rsidRPr="002C1472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HEP d.d., Sektor za strategiju i razvoj, Ulica grada Vukovara 37, Zagreb</w:t>
      </w:r>
    </w:p>
    <w:p w14:paraId="57095E13" w14:textId="77777777" w:rsidR="00D45A24" w:rsidRPr="00120B9E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120B9E">
        <w:rPr>
          <w:szCs w:val="20"/>
        </w:rPr>
        <w:t xml:space="preserve">HEP </w:t>
      </w:r>
      <w:r>
        <w:rPr>
          <w:szCs w:val="20"/>
        </w:rPr>
        <w:t>P</w:t>
      </w:r>
      <w:r w:rsidRPr="00120B9E">
        <w:rPr>
          <w:szCs w:val="20"/>
        </w:rPr>
        <w:t xml:space="preserve">roizvodnja d.o.o, Proizvodno područje </w:t>
      </w:r>
      <w:r>
        <w:rPr>
          <w:szCs w:val="20"/>
        </w:rPr>
        <w:t>„</w:t>
      </w:r>
      <w:r w:rsidRPr="00120B9E">
        <w:rPr>
          <w:szCs w:val="20"/>
        </w:rPr>
        <w:t>Sjever</w:t>
      </w:r>
      <w:r>
        <w:rPr>
          <w:szCs w:val="20"/>
        </w:rPr>
        <w:t>“</w:t>
      </w:r>
      <w:r w:rsidRPr="00120B9E">
        <w:rPr>
          <w:szCs w:val="20"/>
        </w:rPr>
        <w:t>, Međimurska 26c</w:t>
      </w:r>
      <w:r>
        <w:rPr>
          <w:szCs w:val="20"/>
        </w:rPr>
        <w:t>, Varaždin</w:t>
      </w:r>
    </w:p>
    <w:p w14:paraId="1D6AD48C" w14:textId="77777777" w:rsidR="00D45A24" w:rsidRPr="002C1472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 xml:space="preserve">HEP </w:t>
      </w:r>
      <w:r w:rsidRPr="002C1472">
        <w:rPr>
          <w:szCs w:val="20"/>
        </w:rPr>
        <w:t>O</w:t>
      </w:r>
      <w:r>
        <w:rPr>
          <w:szCs w:val="20"/>
        </w:rPr>
        <w:t>DS d.o.</w:t>
      </w:r>
      <w:r w:rsidRPr="002C1472">
        <w:rPr>
          <w:szCs w:val="20"/>
        </w:rPr>
        <w:t xml:space="preserve">o., Elektra </w:t>
      </w:r>
      <w:r>
        <w:rPr>
          <w:szCs w:val="20"/>
        </w:rPr>
        <w:t>Varaždin</w:t>
      </w:r>
      <w:r w:rsidRPr="002C1472">
        <w:rPr>
          <w:szCs w:val="20"/>
        </w:rPr>
        <w:t xml:space="preserve">, </w:t>
      </w:r>
      <w:r>
        <w:rPr>
          <w:szCs w:val="20"/>
        </w:rPr>
        <w:t>Kratka 3</w:t>
      </w:r>
      <w:r w:rsidRPr="002C1472">
        <w:rPr>
          <w:szCs w:val="20"/>
        </w:rPr>
        <w:t xml:space="preserve">, </w:t>
      </w:r>
      <w:r>
        <w:rPr>
          <w:szCs w:val="20"/>
        </w:rPr>
        <w:t>Varaždin</w:t>
      </w:r>
    </w:p>
    <w:p w14:paraId="2668C9F0" w14:textId="77777777" w:rsidR="00D45A24" w:rsidRPr="000B4055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0B4055">
        <w:rPr>
          <w:szCs w:val="20"/>
        </w:rPr>
        <w:t>Odašiljači i veze d.o.o, Ulica grada Vukovara 269d</w:t>
      </w:r>
      <w:r>
        <w:rPr>
          <w:szCs w:val="20"/>
        </w:rPr>
        <w:t xml:space="preserve">, </w:t>
      </w:r>
      <w:r w:rsidRPr="000B4055">
        <w:rPr>
          <w:szCs w:val="20"/>
        </w:rPr>
        <w:t>Zagreb</w:t>
      </w:r>
    </w:p>
    <w:p w14:paraId="49378224" w14:textId="77777777" w:rsidR="00E60DF9" w:rsidRPr="00BD18FC" w:rsidRDefault="00E60DF9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BD18FC">
        <w:rPr>
          <w:szCs w:val="20"/>
        </w:rPr>
        <w:t>Plinacro d.o.o., Sektor transporta plina, Savska cesta 88a, Zagreb</w:t>
      </w:r>
    </w:p>
    <w:p w14:paraId="71888A4C" w14:textId="77777777" w:rsidR="002C1472" w:rsidRPr="002C1472" w:rsidRDefault="002C1472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INA – industrija nafte d.d., SD istraživanje i proizvodnja nafte i plina, Avenija Većeslava Holjevca 10, Zagreb</w:t>
      </w:r>
    </w:p>
    <w:p w14:paraId="1E2E830B" w14:textId="7EDA2759" w:rsidR="00DF2020" w:rsidRPr="00DF2020" w:rsidRDefault="005C604C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>Termoplin d.d.</w:t>
      </w:r>
      <w:r w:rsidR="00DF2020" w:rsidRPr="00DF2020">
        <w:rPr>
          <w:szCs w:val="20"/>
        </w:rPr>
        <w:t xml:space="preserve">, </w:t>
      </w:r>
      <w:r w:rsidR="00E20F9F">
        <w:rPr>
          <w:szCs w:val="20"/>
        </w:rPr>
        <w:t>V. S</w:t>
      </w:r>
      <w:r w:rsidR="00DF2020" w:rsidRPr="00DF2020">
        <w:rPr>
          <w:szCs w:val="20"/>
        </w:rPr>
        <w:t>pinčića 8</w:t>
      </w:r>
      <w:r w:rsidR="00E20F9F">
        <w:rPr>
          <w:szCs w:val="20"/>
        </w:rPr>
        <w:t>0</w:t>
      </w:r>
      <w:r>
        <w:rPr>
          <w:szCs w:val="20"/>
        </w:rPr>
        <w:t>, Varaždin</w:t>
      </w:r>
      <w:r w:rsidR="00DF2020" w:rsidRPr="00DF2020">
        <w:rPr>
          <w:szCs w:val="20"/>
        </w:rPr>
        <w:t xml:space="preserve"> </w:t>
      </w:r>
    </w:p>
    <w:p w14:paraId="7965F32B" w14:textId="5B3C5FEB" w:rsidR="00DF2020" w:rsidRPr="00DF2020" w:rsidRDefault="00DF2020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 xml:space="preserve">Varkom </w:t>
      </w:r>
      <w:proofErr w:type="spellStart"/>
      <w:r w:rsidRPr="00DF2020">
        <w:rPr>
          <w:szCs w:val="20"/>
        </w:rPr>
        <w:t>d.d</w:t>
      </w:r>
      <w:proofErr w:type="spellEnd"/>
      <w:r w:rsidRPr="00DF2020">
        <w:rPr>
          <w:szCs w:val="20"/>
        </w:rPr>
        <w:t xml:space="preserve">, </w:t>
      </w:r>
      <w:r w:rsidR="005C604C">
        <w:rPr>
          <w:szCs w:val="20"/>
        </w:rPr>
        <w:t>Trg bana Jelačića 15, Varaždin</w:t>
      </w:r>
      <w:r w:rsidR="001714C0">
        <w:rPr>
          <w:szCs w:val="20"/>
        </w:rPr>
        <w:t>: Cestica, Donja Voća, Maruševec, Petrijanec</w:t>
      </w:r>
    </w:p>
    <w:p w14:paraId="32959518" w14:textId="14E14E56" w:rsidR="00D167B4" w:rsidRDefault="005C604C" w:rsidP="00815988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5C604C">
        <w:rPr>
          <w:szCs w:val="20"/>
        </w:rPr>
        <w:t>Susjedne</w:t>
      </w:r>
      <w:r w:rsidR="001714C0">
        <w:rPr>
          <w:szCs w:val="20"/>
        </w:rPr>
        <w:t xml:space="preserve"> općine u Varaždinskoj županiji</w:t>
      </w:r>
    </w:p>
    <w:p w14:paraId="2F857D01" w14:textId="037B853C" w:rsidR="00D167B4" w:rsidRDefault="00D167B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>Općinsko vijeće</w:t>
      </w:r>
    </w:p>
    <w:p w14:paraId="7D8C7A0F" w14:textId="77777777" w:rsidR="00D167B4" w:rsidRDefault="00D167B4" w:rsidP="00D27075">
      <w:pPr>
        <w:tabs>
          <w:tab w:val="left" w:pos="1170"/>
        </w:tabs>
        <w:suppressAutoHyphens/>
        <w:overflowPunct w:val="0"/>
        <w:autoSpaceDE w:val="0"/>
        <w:autoSpaceDN w:val="0"/>
        <w:textAlignment w:val="baseline"/>
        <w:rPr>
          <w:szCs w:val="20"/>
        </w:rPr>
      </w:pPr>
    </w:p>
    <w:p w14:paraId="1133885D" w14:textId="77777777" w:rsidR="00D27075" w:rsidRDefault="00D27075" w:rsidP="00D27075">
      <w:pPr>
        <w:tabs>
          <w:tab w:val="left" w:pos="1170"/>
        </w:tabs>
        <w:suppressAutoHyphens/>
        <w:overflowPunct w:val="0"/>
        <w:autoSpaceDE w:val="0"/>
        <w:autoSpaceDN w:val="0"/>
        <w:textAlignment w:val="baseline"/>
        <w:rPr>
          <w:szCs w:val="20"/>
        </w:rPr>
      </w:pPr>
      <w:r>
        <w:rPr>
          <w:szCs w:val="20"/>
        </w:rPr>
        <w:t>U slučaju promjene namjene ili nadležnosti o pojedinim pitanjima u svezi sadržaja Izmjena i dopuna Prostornog plana upiti za izdavanje zahtjeva uputit će se odgovarajućem drugim javnopravnom tijelu.</w:t>
      </w:r>
    </w:p>
    <w:p w14:paraId="01031575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E5AC96C" w14:textId="23F99A2D" w:rsidR="00821C57" w:rsidRPr="00D766CF" w:rsidRDefault="00821C57" w:rsidP="00821C57">
      <w:r w:rsidRPr="00D766CF">
        <w:t xml:space="preserve">Rok za dostavu zahtjeva za izradu </w:t>
      </w:r>
      <w:r w:rsidRPr="005F1344">
        <w:t xml:space="preserve">Izmjena i dopuna Prostornog plana </w:t>
      </w:r>
      <w:r>
        <w:t xml:space="preserve">od strane javnopravnih tijela i osoba nositelju izrade </w:t>
      </w:r>
      <w:r w:rsidRPr="005F1344">
        <w:t xml:space="preserve">Izmjena i dopuna Prostornog plana </w:t>
      </w:r>
      <w:r w:rsidRPr="00D766CF">
        <w:t xml:space="preserve">je </w:t>
      </w:r>
      <w:r w:rsidR="00215B7C">
        <w:t>3</w:t>
      </w:r>
      <w:r w:rsidRPr="00D766CF">
        <w:t xml:space="preserve">0 dana od dana </w:t>
      </w:r>
      <w:r>
        <w:t>primitka poziva za njihovo izdavanje.</w:t>
      </w:r>
    </w:p>
    <w:p w14:paraId="2BEE1C9D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 xml:space="preserve">Način postupanja javnopravnih tijela i </w:t>
      </w:r>
      <w:r w:rsidRPr="00D766CF">
        <w:rPr>
          <w:rFonts w:cs="Arial"/>
          <w:iCs/>
        </w:rPr>
        <w:t>osob</w:t>
      </w:r>
      <w:r>
        <w:rPr>
          <w:rFonts w:cs="Arial"/>
          <w:iCs/>
        </w:rPr>
        <w:t>a</w:t>
      </w:r>
      <w:r w:rsidRPr="00D766CF">
        <w:rPr>
          <w:rFonts w:cs="Arial"/>
          <w:iCs/>
        </w:rPr>
        <w:t xml:space="preserve"> iz čl. </w:t>
      </w:r>
      <w:r>
        <w:rPr>
          <w:rFonts w:cs="Arial"/>
          <w:iCs/>
        </w:rPr>
        <w:t>9.</w:t>
      </w:r>
      <w:r w:rsidRPr="00D766CF">
        <w:rPr>
          <w:rFonts w:cs="Arial"/>
          <w:iCs/>
        </w:rPr>
        <w:t xml:space="preserve"> ove Odluke </w:t>
      </w:r>
      <w:r>
        <w:rPr>
          <w:rFonts w:cs="Arial"/>
          <w:iCs/>
        </w:rPr>
        <w:t>u postupku izdavanja zahtjeva za izradu prostornog plana propisan je člancima 90. i 91. Zakona.</w:t>
      </w:r>
    </w:p>
    <w:p w14:paraId="68CC7319" w14:textId="77777777" w:rsidR="00821C57" w:rsidRDefault="00821C57" w:rsidP="00821C57">
      <w:r>
        <w:rPr>
          <w:rFonts w:cs="Arial"/>
          <w:iCs/>
        </w:rPr>
        <w:t>Način postupanja javnopravnih tijela u postupku izdavanja suglasnosti, mišljenja i odobrenja prema posebnim zakonima i drugim propisima, utvrđen je u članku 101. Zakona.</w:t>
      </w:r>
      <w:r w:rsidRPr="00414C6D">
        <w:t xml:space="preserve"> </w:t>
      </w:r>
    </w:p>
    <w:p w14:paraId="06686B8A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EF23E5C" w14:textId="2773C2BB" w:rsidR="00F005BD" w:rsidRDefault="00821C57" w:rsidP="00821C57">
      <w:r>
        <w:t xml:space="preserve">Građani se o izradi Izmjena i dopuna Prostornog plana obavještavaju preko </w:t>
      </w:r>
      <w:r w:rsidR="00A675A1">
        <w:t xml:space="preserve">službenih </w:t>
      </w:r>
      <w:r>
        <w:t>mrežnih stranica Općine</w:t>
      </w:r>
      <w:r w:rsidR="00A675A1">
        <w:t xml:space="preserve"> i mrežne stranice Ministarstva prostornoga uređenja, graditeljstva i državne imovine.</w:t>
      </w:r>
    </w:p>
    <w:p w14:paraId="1FE00AA4" w14:textId="77777777" w:rsidR="00821C57" w:rsidRPr="001575E8" w:rsidRDefault="00821C57" w:rsidP="00821C57">
      <w:pPr>
        <w:pStyle w:val="StyleHeading1Left"/>
      </w:pPr>
      <w:r>
        <w:t xml:space="preserve">PLANIRANI </w:t>
      </w:r>
      <w:r w:rsidRPr="001575E8">
        <w:t>ROK</w:t>
      </w:r>
      <w:r>
        <w:t xml:space="preserve"> </w:t>
      </w:r>
      <w:r w:rsidRPr="001575E8">
        <w:t>Z</w:t>
      </w:r>
      <w:r>
        <w:t>A</w:t>
      </w:r>
      <w:r w:rsidRPr="001575E8">
        <w:t xml:space="preserve"> IZRADU</w:t>
      </w:r>
      <w:r>
        <w:t xml:space="preserve"> </w:t>
      </w:r>
      <w:r w:rsidRPr="00C06745">
        <w:t>IZMJENA I DOPUNA PROSTORNOG PLANA</w:t>
      </w:r>
    </w:p>
    <w:p w14:paraId="7104F890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6C094FC" w14:textId="77777777" w:rsidR="00821C57" w:rsidRDefault="00821C57" w:rsidP="00821C57">
      <w:pPr>
        <w:rPr>
          <w:rFonts w:cs="Arial"/>
          <w:iCs/>
        </w:rPr>
      </w:pPr>
      <w:r w:rsidRPr="00D766CF">
        <w:rPr>
          <w:rFonts w:cs="Arial"/>
          <w:iCs/>
        </w:rPr>
        <w:t xml:space="preserve">Izrada </w:t>
      </w:r>
      <w:r w:rsidRPr="00414C6D">
        <w:rPr>
          <w:rFonts w:cs="Arial"/>
          <w:iCs/>
        </w:rPr>
        <w:t xml:space="preserve">Izmjena i dopuna Prostornog plana </w:t>
      </w:r>
      <w:r w:rsidRPr="00D766CF">
        <w:rPr>
          <w:rFonts w:cs="Arial"/>
          <w:iCs/>
        </w:rPr>
        <w:t xml:space="preserve">se dijeli </w:t>
      </w:r>
      <w:r>
        <w:rPr>
          <w:rFonts w:cs="Arial"/>
          <w:iCs/>
        </w:rPr>
        <w:t xml:space="preserve">više </w:t>
      </w:r>
      <w:r w:rsidRPr="00D766CF">
        <w:rPr>
          <w:rFonts w:cs="Arial"/>
          <w:iCs/>
        </w:rPr>
        <w:t xml:space="preserve">faza i to: </w:t>
      </w:r>
    </w:p>
    <w:p w14:paraId="05207E50" w14:textId="77777777" w:rsidR="00821C57" w:rsidRDefault="00821C57" w:rsidP="00821C57">
      <w:pPr>
        <w:rPr>
          <w:rFonts w:cs="Arial"/>
          <w:iCs/>
        </w:rPr>
      </w:pPr>
    </w:p>
    <w:tbl>
      <w:tblPr>
        <w:tblW w:w="0" w:type="auto"/>
        <w:tblInd w:w="234" w:type="dxa"/>
        <w:tblLook w:val="04A0" w:firstRow="1" w:lastRow="0" w:firstColumn="1" w:lastColumn="0" w:noHBand="0" w:noVBand="1"/>
      </w:tblPr>
      <w:tblGrid>
        <w:gridCol w:w="1150"/>
        <w:gridCol w:w="7145"/>
      </w:tblGrid>
      <w:tr w:rsidR="00821C57" w:rsidRPr="009F3859" w14:paraId="1D8E68CE" w14:textId="77777777" w:rsidTr="00222936">
        <w:tc>
          <w:tcPr>
            <w:tcW w:w="1150" w:type="dxa"/>
            <w:shd w:val="clear" w:color="auto" w:fill="auto"/>
          </w:tcPr>
          <w:p w14:paraId="4A9A72B7" w14:textId="77777777" w:rsidR="00821C57" w:rsidRPr="009F3859" w:rsidRDefault="00821C57" w:rsidP="00222936">
            <w:pPr>
              <w:ind w:left="50" w:firstLine="0"/>
            </w:pPr>
            <w:r w:rsidRPr="009F3859">
              <w:t>I. faza</w:t>
            </w:r>
          </w:p>
        </w:tc>
        <w:tc>
          <w:tcPr>
            <w:tcW w:w="7145" w:type="dxa"/>
            <w:shd w:val="clear" w:color="auto" w:fill="auto"/>
          </w:tcPr>
          <w:p w14:paraId="222FC467" w14:textId="77777777" w:rsidR="00821C57" w:rsidRPr="009F3859" w:rsidRDefault="00821C57" w:rsidP="00222936">
            <w:pPr>
              <w:ind w:left="50" w:firstLine="0"/>
            </w:pPr>
            <w:r w:rsidRPr="009F3859">
              <w:t>Prikupljanje zahtjeva od javnopravnih tijela i provedba prethodnih postupaka prema posebnim propisima</w:t>
            </w:r>
          </w:p>
        </w:tc>
      </w:tr>
      <w:tr w:rsidR="00821C57" w:rsidRPr="009F3859" w14:paraId="0CD5B68A" w14:textId="77777777" w:rsidTr="00222936">
        <w:tc>
          <w:tcPr>
            <w:tcW w:w="1150" w:type="dxa"/>
            <w:shd w:val="clear" w:color="auto" w:fill="auto"/>
          </w:tcPr>
          <w:p w14:paraId="7B5761F3" w14:textId="77777777" w:rsidR="00821C57" w:rsidRPr="009F3859" w:rsidRDefault="00821C57" w:rsidP="00222936">
            <w:pPr>
              <w:ind w:left="50" w:firstLine="0"/>
            </w:pPr>
            <w:r w:rsidRPr="009F3859">
              <w:t>II. faza</w:t>
            </w:r>
          </w:p>
        </w:tc>
        <w:tc>
          <w:tcPr>
            <w:tcW w:w="7145" w:type="dxa"/>
            <w:shd w:val="clear" w:color="auto" w:fill="auto"/>
          </w:tcPr>
          <w:p w14:paraId="6255B38B" w14:textId="77777777" w:rsidR="00821C57" w:rsidRPr="009F3859" w:rsidRDefault="00821C57" w:rsidP="00222936">
            <w:pPr>
              <w:ind w:left="50" w:firstLine="0"/>
            </w:pPr>
            <w:r w:rsidRPr="009F3859">
              <w:t>Izrada Nacrta prijedloga Izmjena i dopuna Prostornog plana</w:t>
            </w:r>
          </w:p>
        </w:tc>
      </w:tr>
      <w:tr w:rsidR="00821C57" w:rsidRPr="009F3859" w14:paraId="3EABF999" w14:textId="77777777" w:rsidTr="00222936">
        <w:tc>
          <w:tcPr>
            <w:tcW w:w="1150" w:type="dxa"/>
            <w:shd w:val="clear" w:color="auto" w:fill="auto"/>
          </w:tcPr>
          <w:p w14:paraId="7DC873D7" w14:textId="77777777" w:rsidR="00821C57" w:rsidRPr="009F3859" w:rsidRDefault="00821C57" w:rsidP="00222936">
            <w:pPr>
              <w:ind w:left="50" w:firstLine="0"/>
            </w:pPr>
            <w:r w:rsidRPr="009F3859">
              <w:lastRenderedPageBreak/>
              <w:t>III. faza</w:t>
            </w:r>
          </w:p>
        </w:tc>
        <w:tc>
          <w:tcPr>
            <w:tcW w:w="7145" w:type="dxa"/>
            <w:shd w:val="clear" w:color="auto" w:fill="auto"/>
          </w:tcPr>
          <w:p w14:paraId="0E1109A7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Utvrđivanje </w:t>
            </w:r>
            <w:r>
              <w:t>p</w:t>
            </w:r>
            <w:r w:rsidRPr="009F3859">
              <w:t>rijedloga Izmjena i dopuna Prostornog plana za javnu raspravu</w:t>
            </w:r>
            <w:r>
              <w:t>,</w:t>
            </w:r>
            <w:r w:rsidRPr="009F3859">
              <w:t xml:space="preserve"> izrada elaborata prijedloga Izmjena i dopuna Prostornog plana za javnu raspravu i objava javne rasprave</w:t>
            </w:r>
          </w:p>
        </w:tc>
      </w:tr>
      <w:tr w:rsidR="00821C57" w:rsidRPr="009F3859" w14:paraId="024DF052" w14:textId="77777777" w:rsidTr="00222936">
        <w:tc>
          <w:tcPr>
            <w:tcW w:w="1150" w:type="dxa"/>
            <w:shd w:val="clear" w:color="auto" w:fill="auto"/>
          </w:tcPr>
          <w:p w14:paraId="669349AE" w14:textId="77777777" w:rsidR="00821C57" w:rsidRPr="009F3859" w:rsidRDefault="00821C57" w:rsidP="00222936">
            <w:pPr>
              <w:ind w:left="50" w:firstLine="0"/>
            </w:pPr>
            <w:r w:rsidRPr="009F3859">
              <w:t>IV. faza</w:t>
            </w:r>
          </w:p>
        </w:tc>
        <w:tc>
          <w:tcPr>
            <w:tcW w:w="7145" w:type="dxa"/>
            <w:shd w:val="clear" w:color="auto" w:fill="auto"/>
          </w:tcPr>
          <w:p w14:paraId="3B7E9604" w14:textId="77777777" w:rsidR="00821C57" w:rsidRPr="009F3859" w:rsidRDefault="00821C57" w:rsidP="00222936">
            <w:pPr>
              <w:ind w:left="50" w:firstLine="0"/>
            </w:pPr>
            <w:r w:rsidRPr="009F3859">
              <w:t>Javna rasprava, izrada i objava izvješća o javnoj raspravi</w:t>
            </w:r>
          </w:p>
        </w:tc>
      </w:tr>
      <w:tr w:rsidR="00821C57" w:rsidRPr="009F3859" w14:paraId="00268E6E" w14:textId="77777777" w:rsidTr="00222936">
        <w:tc>
          <w:tcPr>
            <w:tcW w:w="1150" w:type="dxa"/>
            <w:shd w:val="clear" w:color="auto" w:fill="auto"/>
          </w:tcPr>
          <w:p w14:paraId="03093D9A" w14:textId="77777777" w:rsidR="00821C57" w:rsidRPr="009F3859" w:rsidRDefault="00821C57" w:rsidP="00222936">
            <w:pPr>
              <w:ind w:left="50" w:firstLine="0"/>
            </w:pPr>
            <w:r w:rsidRPr="009F3859">
              <w:t>V. faza</w:t>
            </w:r>
          </w:p>
        </w:tc>
        <w:tc>
          <w:tcPr>
            <w:tcW w:w="7145" w:type="dxa"/>
            <w:shd w:val="clear" w:color="auto" w:fill="auto"/>
          </w:tcPr>
          <w:p w14:paraId="148CFF30" w14:textId="77777777" w:rsidR="00821C57" w:rsidRPr="009F3859" w:rsidRDefault="00821C57" w:rsidP="00BD18FC">
            <w:pPr>
              <w:ind w:left="50" w:firstLine="0"/>
            </w:pPr>
            <w:r w:rsidRPr="009F3859">
              <w:t xml:space="preserve">Izrada </w:t>
            </w:r>
            <w:r w:rsidR="00BD18FC">
              <w:t>N</w:t>
            </w:r>
            <w:r w:rsidRPr="009F3859">
              <w:t>acrta konačnog prijedloga Izmjena i dopuna Prostornog plana</w:t>
            </w:r>
          </w:p>
        </w:tc>
      </w:tr>
      <w:tr w:rsidR="00821C57" w:rsidRPr="009F3859" w14:paraId="2C99A4C9" w14:textId="77777777" w:rsidTr="00222936">
        <w:tc>
          <w:tcPr>
            <w:tcW w:w="1150" w:type="dxa"/>
            <w:shd w:val="clear" w:color="auto" w:fill="auto"/>
          </w:tcPr>
          <w:p w14:paraId="6232D470" w14:textId="77777777" w:rsidR="00821C57" w:rsidRPr="009F3859" w:rsidRDefault="00821C57" w:rsidP="00222936">
            <w:pPr>
              <w:ind w:left="50" w:firstLine="0"/>
            </w:pPr>
            <w:r w:rsidRPr="009F3859">
              <w:t>VI. faza</w:t>
            </w:r>
          </w:p>
        </w:tc>
        <w:tc>
          <w:tcPr>
            <w:tcW w:w="7145" w:type="dxa"/>
            <w:shd w:val="clear" w:color="auto" w:fill="auto"/>
          </w:tcPr>
          <w:p w14:paraId="530CC976" w14:textId="77777777" w:rsidR="00821C57" w:rsidRPr="009F3859" w:rsidRDefault="00821C57" w:rsidP="00BD18FC">
            <w:pPr>
              <w:ind w:left="50" w:firstLine="0"/>
            </w:pPr>
            <w:r w:rsidRPr="009F3859">
              <w:t xml:space="preserve">Ishođenje mišljenja na </w:t>
            </w:r>
            <w:r w:rsidR="00BD18FC">
              <w:t>N</w:t>
            </w:r>
            <w:r w:rsidRPr="009F3859">
              <w:t xml:space="preserve">acrt konačnog prijedloga Izmjena i dopuna Prostornog plana sukladno Zakonu </w:t>
            </w:r>
          </w:p>
        </w:tc>
      </w:tr>
      <w:tr w:rsidR="00821C57" w:rsidRPr="009F3859" w14:paraId="6BE1E696" w14:textId="77777777" w:rsidTr="00222936">
        <w:tc>
          <w:tcPr>
            <w:tcW w:w="1150" w:type="dxa"/>
            <w:shd w:val="clear" w:color="auto" w:fill="auto"/>
          </w:tcPr>
          <w:p w14:paraId="1D538299" w14:textId="77777777" w:rsidR="00821C57" w:rsidRPr="009F3859" w:rsidRDefault="00821C57" w:rsidP="00222936">
            <w:pPr>
              <w:ind w:left="50" w:firstLine="0"/>
            </w:pPr>
            <w:r w:rsidRPr="009F3859">
              <w:t>VII. faza</w:t>
            </w:r>
          </w:p>
        </w:tc>
        <w:tc>
          <w:tcPr>
            <w:tcW w:w="7145" w:type="dxa"/>
            <w:shd w:val="clear" w:color="auto" w:fill="auto"/>
          </w:tcPr>
          <w:p w14:paraId="27C5D750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Utvrđivanje konačnog prijedloga Izmjena i dopuna Prostornog plana od strane </w:t>
            </w:r>
            <w:r>
              <w:t>Općinskog načelnika</w:t>
            </w:r>
          </w:p>
        </w:tc>
      </w:tr>
      <w:tr w:rsidR="00821C57" w:rsidRPr="009F3859" w14:paraId="39F7FE5E" w14:textId="77777777" w:rsidTr="00222936">
        <w:tc>
          <w:tcPr>
            <w:tcW w:w="1150" w:type="dxa"/>
            <w:shd w:val="clear" w:color="auto" w:fill="auto"/>
          </w:tcPr>
          <w:p w14:paraId="5457F01E" w14:textId="77777777" w:rsidR="00821C57" w:rsidRPr="009F3859" w:rsidRDefault="00821C57" w:rsidP="00222936">
            <w:pPr>
              <w:ind w:left="50" w:firstLine="0"/>
            </w:pPr>
            <w:r w:rsidRPr="009F3859">
              <w:t>VII. faza</w:t>
            </w:r>
          </w:p>
        </w:tc>
        <w:tc>
          <w:tcPr>
            <w:tcW w:w="7145" w:type="dxa"/>
            <w:shd w:val="clear" w:color="auto" w:fill="auto"/>
          </w:tcPr>
          <w:p w14:paraId="4CA390D4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Usvajanje Odluke o donošenju Izmjena i dopuna Prostornog plana na </w:t>
            </w:r>
            <w:r>
              <w:t>Općinskom vijeću</w:t>
            </w:r>
            <w:r w:rsidRPr="009F3859">
              <w:t xml:space="preserve"> i objava Odluke u službenom glasilu</w:t>
            </w:r>
          </w:p>
        </w:tc>
      </w:tr>
      <w:tr w:rsidR="00821C57" w:rsidRPr="009F3859" w14:paraId="77D5D7D9" w14:textId="77777777" w:rsidTr="00222936">
        <w:tc>
          <w:tcPr>
            <w:tcW w:w="1150" w:type="dxa"/>
            <w:shd w:val="clear" w:color="auto" w:fill="auto"/>
          </w:tcPr>
          <w:p w14:paraId="79E61E75" w14:textId="77777777" w:rsidR="00821C57" w:rsidRPr="009F3859" w:rsidRDefault="00821C57" w:rsidP="00222936">
            <w:pPr>
              <w:ind w:left="50" w:firstLine="0"/>
            </w:pPr>
            <w:r w:rsidRPr="009F3859">
              <w:t>IX. faza</w:t>
            </w:r>
          </w:p>
        </w:tc>
        <w:tc>
          <w:tcPr>
            <w:tcW w:w="7145" w:type="dxa"/>
            <w:shd w:val="clear" w:color="auto" w:fill="auto"/>
          </w:tcPr>
          <w:p w14:paraId="0C2B6532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Dostava izvornika Izmjena i dopuna Prostornog plana javnopravnim tijelima sukladno Zakonu </w:t>
            </w:r>
          </w:p>
        </w:tc>
      </w:tr>
      <w:tr w:rsidR="00821C57" w:rsidRPr="009F3859" w14:paraId="68AF6B58" w14:textId="77777777" w:rsidTr="00222936">
        <w:tc>
          <w:tcPr>
            <w:tcW w:w="1150" w:type="dxa"/>
            <w:shd w:val="clear" w:color="auto" w:fill="auto"/>
          </w:tcPr>
          <w:p w14:paraId="61C691DF" w14:textId="77777777" w:rsidR="00821C57" w:rsidRPr="009F3859" w:rsidRDefault="00821C57" w:rsidP="00222936">
            <w:pPr>
              <w:ind w:left="50" w:firstLine="0"/>
            </w:pPr>
            <w:r w:rsidRPr="009F3859">
              <w:t>X. faza</w:t>
            </w:r>
          </w:p>
        </w:tc>
        <w:tc>
          <w:tcPr>
            <w:tcW w:w="7145" w:type="dxa"/>
            <w:shd w:val="clear" w:color="auto" w:fill="auto"/>
          </w:tcPr>
          <w:p w14:paraId="19D70389" w14:textId="77777777" w:rsidR="00821C57" w:rsidRPr="009F3859" w:rsidRDefault="00821C57" w:rsidP="00222936">
            <w:pPr>
              <w:ind w:left="50" w:firstLine="0"/>
            </w:pPr>
            <w:r w:rsidRPr="009F3859">
              <w:t>Izrada pročišćenog teksta Odluke o donošenju Prostornog plana</w:t>
            </w:r>
            <w:r>
              <w:t xml:space="preserve">, </w:t>
            </w:r>
            <w:r w:rsidRPr="009F3859">
              <w:t>objava u službenom glasilu</w:t>
            </w:r>
          </w:p>
        </w:tc>
      </w:tr>
      <w:tr w:rsidR="00821C57" w:rsidRPr="009F3859" w14:paraId="68A502C1" w14:textId="77777777" w:rsidTr="00222936">
        <w:tc>
          <w:tcPr>
            <w:tcW w:w="1150" w:type="dxa"/>
            <w:shd w:val="clear" w:color="auto" w:fill="auto"/>
          </w:tcPr>
          <w:p w14:paraId="2CB6013C" w14:textId="77777777" w:rsidR="00821C57" w:rsidRPr="009F3859" w:rsidRDefault="00821C57" w:rsidP="00222936">
            <w:pPr>
              <w:ind w:left="50" w:firstLine="0"/>
            </w:pPr>
            <w:r>
              <w:t>XI. faza</w:t>
            </w:r>
          </w:p>
        </w:tc>
        <w:tc>
          <w:tcPr>
            <w:tcW w:w="7145" w:type="dxa"/>
            <w:shd w:val="clear" w:color="auto" w:fill="auto"/>
          </w:tcPr>
          <w:p w14:paraId="5D5A34B6" w14:textId="77777777" w:rsidR="00821C57" w:rsidRPr="009F3859" w:rsidRDefault="00821C57" w:rsidP="00222936">
            <w:pPr>
              <w:ind w:left="50" w:firstLine="0"/>
            </w:pPr>
            <w:r>
              <w:t xml:space="preserve">Dostava </w:t>
            </w:r>
            <w:r w:rsidRPr="009F3859">
              <w:t>pročišćenog teksta Odluke o donošenju Prostornog plana</w:t>
            </w:r>
            <w:r>
              <w:t xml:space="preserve"> javnopravnom tijelu nadležnom za koordinaciju u vezi Informacijskog sustava prostornog uređenja</w:t>
            </w:r>
          </w:p>
        </w:tc>
      </w:tr>
    </w:tbl>
    <w:p w14:paraId="1D67A1BF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2BB4EAFD" w14:textId="4C5483AE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>Planirani r</w:t>
      </w:r>
      <w:r w:rsidRPr="00D766CF">
        <w:rPr>
          <w:rFonts w:cs="Arial"/>
          <w:iCs/>
        </w:rPr>
        <w:t xml:space="preserve">ok završetka </w:t>
      </w:r>
      <w:r>
        <w:rPr>
          <w:rFonts w:cs="Arial"/>
          <w:iCs/>
        </w:rPr>
        <w:t xml:space="preserve">izrade </w:t>
      </w:r>
      <w:r w:rsidRPr="00414C6D">
        <w:rPr>
          <w:rFonts w:cs="Arial"/>
          <w:iCs/>
        </w:rPr>
        <w:t>Izmjena i dopuna Prostornog plana</w:t>
      </w:r>
      <w:r>
        <w:rPr>
          <w:rFonts w:cs="Arial"/>
          <w:iCs/>
        </w:rPr>
        <w:t xml:space="preserve"> je najviše </w:t>
      </w:r>
      <w:r w:rsidR="00A675A1">
        <w:rPr>
          <w:rFonts w:cs="Arial"/>
          <w:iCs/>
        </w:rPr>
        <w:t>9</w:t>
      </w:r>
      <w:r>
        <w:rPr>
          <w:rFonts w:cs="Arial"/>
          <w:iCs/>
        </w:rPr>
        <w:t xml:space="preserve"> mjeseci nakon </w:t>
      </w:r>
      <w:r w:rsidR="001A586B">
        <w:rPr>
          <w:rFonts w:cs="Arial"/>
          <w:iCs/>
        </w:rPr>
        <w:t xml:space="preserve">stupanja na snagu </w:t>
      </w:r>
      <w:r>
        <w:rPr>
          <w:rFonts w:cs="Arial"/>
          <w:iCs/>
        </w:rPr>
        <w:t>ove Odluke.</w:t>
      </w:r>
    </w:p>
    <w:p w14:paraId="56A7B424" w14:textId="77777777" w:rsidR="00821C57" w:rsidRDefault="00821C57" w:rsidP="00821C57">
      <w:pPr>
        <w:rPr>
          <w:rFonts w:cs="Arial"/>
          <w:iCs/>
        </w:rPr>
      </w:pPr>
      <w:r w:rsidRPr="006046FB">
        <w:rPr>
          <w:rFonts w:cs="Arial"/>
          <w:iCs/>
        </w:rPr>
        <w:t>Rok se mo</w:t>
      </w:r>
      <w:r>
        <w:rPr>
          <w:rFonts w:cs="Arial"/>
          <w:iCs/>
        </w:rPr>
        <w:t>že</w:t>
      </w:r>
      <w:r w:rsidRPr="006046FB">
        <w:rPr>
          <w:rFonts w:cs="Arial"/>
          <w:iCs/>
        </w:rPr>
        <w:t xml:space="preserve"> produžiti u slučaju potrebe ponavljanja javne rasprave ili iz nekog drugog opravdanog razloga.</w:t>
      </w:r>
    </w:p>
    <w:p w14:paraId="7AB6A6CF" w14:textId="77777777" w:rsidR="00821C57" w:rsidRPr="001575E8" w:rsidRDefault="00821C57" w:rsidP="00821C57">
      <w:pPr>
        <w:pStyle w:val="StyleHeading1Left"/>
      </w:pPr>
      <w:r w:rsidRPr="001575E8">
        <w:t xml:space="preserve">IZVORI FINANCIRANJA IZRADE </w:t>
      </w:r>
      <w:r w:rsidRPr="00C06745">
        <w:t>IZMJENA I DOPUNA PROSTORNOG PLANA</w:t>
      </w:r>
    </w:p>
    <w:p w14:paraId="4C2A5C51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102478DA" w14:textId="77777777" w:rsidR="00821C57" w:rsidRDefault="00821C57" w:rsidP="00821C57">
      <w:pPr>
        <w:rPr>
          <w:rFonts w:cs="Arial"/>
          <w:iCs/>
        </w:rPr>
      </w:pPr>
      <w:r w:rsidRPr="009F3859">
        <w:rPr>
          <w:rFonts w:cs="Arial"/>
          <w:iCs/>
        </w:rPr>
        <w:t xml:space="preserve">Izvor financiranja izrade Izmjena i dopuna Prostornog plana je proračun </w:t>
      </w:r>
      <w:r>
        <w:rPr>
          <w:rFonts w:cs="Arial"/>
          <w:iCs/>
        </w:rPr>
        <w:t>Općine i drugi odgovarajući izvori.</w:t>
      </w:r>
    </w:p>
    <w:p w14:paraId="623D0C79" w14:textId="77777777" w:rsidR="00821C57" w:rsidRPr="001575E8" w:rsidRDefault="00821C57" w:rsidP="00821C57">
      <w:pPr>
        <w:pStyle w:val="StyleHeading1Left"/>
        <w:ind w:hanging="540"/>
      </w:pPr>
      <w:r w:rsidRPr="001575E8">
        <w:t>PRIJELAZNE I ZAVRŠNE ODREDBE</w:t>
      </w:r>
    </w:p>
    <w:p w14:paraId="5B147085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3A2D941B" w14:textId="77777777" w:rsidR="00821C57" w:rsidRDefault="00821C57" w:rsidP="00821C57">
      <w:pPr>
        <w:rPr>
          <w:rFonts w:cs="Arial"/>
          <w:iCs/>
        </w:rPr>
      </w:pPr>
      <w:r w:rsidRPr="00D766CF">
        <w:rPr>
          <w:rFonts w:cs="Arial"/>
          <w:iCs/>
        </w:rPr>
        <w:t xml:space="preserve">Ova Odluka stupa na snagu </w:t>
      </w:r>
      <w:r>
        <w:rPr>
          <w:rFonts w:cs="Arial"/>
          <w:iCs/>
        </w:rPr>
        <w:t>danom donošenja, a objavit će se na mrežnim stranicama Općine</w:t>
      </w:r>
      <w:r w:rsidR="00186B33">
        <w:rPr>
          <w:rFonts w:cs="Arial"/>
          <w:iCs/>
        </w:rPr>
        <w:t xml:space="preserve"> i u „Službenom </w:t>
      </w:r>
      <w:r w:rsidR="00F005BD">
        <w:rPr>
          <w:rFonts w:cs="Arial"/>
          <w:iCs/>
        </w:rPr>
        <w:t>vjesniku Varaždinske</w:t>
      </w:r>
      <w:r w:rsidR="00186B33">
        <w:rPr>
          <w:rFonts w:cs="Arial"/>
          <w:iCs/>
        </w:rPr>
        <w:t xml:space="preserve"> županije“</w:t>
      </w:r>
      <w:r w:rsidR="00F005BD">
        <w:rPr>
          <w:rFonts w:cs="Arial"/>
          <w:iCs/>
        </w:rPr>
        <w:t>, kao i na mrežnim stranicama nadležnoga ministarstva</w:t>
      </w:r>
      <w:r w:rsidRPr="00D766CF">
        <w:rPr>
          <w:rFonts w:cs="Arial"/>
          <w:iCs/>
        </w:rPr>
        <w:t>.</w:t>
      </w:r>
    </w:p>
    <w:p w14:paraId="4E3284A4" w14:textId="71FFF574" w:rsidR="00D8756A" w:rsidRDefault="00D8756A" w:rsidP="00821C57">
      <w:pPr>
        <w:rPr>
          <w:rFonts w:cs="Arial"/>
          <w:iCs/>
        </w:rPr>
      </w:pPr>
      <w:r w:rsidRPr="00D8756A">
        <w:rPr>
          <w:rFonts w:cs="Arial"/>
          <w:iCs/>
        </w:rPr>
        <w:t xml:space="preserve">Stupanjem na snagu ove Odluke </w:t>
      </w:r>
      <w:r w:rsidRPr="00E85B4B">
        <w:rPr>
          <w:rFonts w:cs="Arial"/>
          <w:iCs/>
        </w:rPr>
        <w:t>prestaje važiti</w:t>
      </w:r>
      <w:r w:rsidRPr="00D8756A">
        <w:rPr>
          <w:rFonts w:cs="Arial"/>
          <w:iCs/>
        </w:rPr>
        <w:t xml:space="preserve"> Odluka o izradi </w:t>
      </w:r>
      <w:r>
        <w:rPr>
          <w:rFonts w:cs="Arial"/>
          <w:iCs/>
        </w:rPr>
        <w:t>III</w:t>
      </w:r>
      <w:r w:rsidRPr="00D8756A">
        <w:rPr>
          <w:rFonts w:cs="Arial"/>
          <w:iCs/>
        </w:rPr>
        <w:t>. ciljanih izmjena i dopuna Prostornog plana uređenja Općine</w:t>
      </w:r>
      <w:r>
        <w:rPr>
          <w:rFonts w:cs="Arial"/>
          <w:iCs/>
        </w:rPr>
        <w:t xml:space="preserve"> Vinica,</w:t>
      </w:r>
      <w:r w:rsidRPr="00D8756A">
        <w:t xml:space="preserve"> </w:t>
      </w:r>
      <w:r w:rsidRPr="00D8756A">
        <w:rPr>
          <w:rFonts w:cs="Arial"/>
          <w:iCs/>
        </w:rPr>
        <w:t>KLASA: 024-04/23-01/09 URBROJ: 2186-11-23-1</w:t>
      </w:r>
      <w:r>
        <w:rPr>
          <w:rFonts w:cs="Arial"/>
          <w:iCs/>
        </w:rPr>
        <w:t xml:space="preserve">, od </w:t>
      </w:r>
      <w:r w:rsidRPr="00D8756A">
        <w:rPr>
          <w:rFonts w:cs="Arial"/>
          <w:iCs/>
        </w:rPr>
        <w:t>17. ožujka 2023.</w:t>
      </w:r>
      <w:r>
        <w:rPr>
          <w:rFonts w:cs="Arial"/>
          <w:iCs/>
        </w:rPr>
        <w:t xml:space="preserve"> </w:t>
      </w:r>
      <w:r w:rsidRPr="00D8756A">
        <w:rPr>
          <w:rFonts w:cs="Arial"/>
          <w:iCs/>
        </w:rPr>
        <w:t xml:space="preserve">(„Službeni </w:t>
      </w:r>
      <w:r>
        <w:rPr>
          <w:rFonts w:cs="Arial"/>
          <w:iCs/>
        </w:rPr>
        <w:t>vjesnik Varaždinske</w:t>
      </w:r>
      <w:r w:rsidRPr="00D8756A">
        <w:rPr>
          <w:rFonts w:cs="Arial"/>
          <w:iCs/>
        </w:rPr>
        <w:t xml:space="preserve"> županije“ broj </w:t>
      </w:r>
      <w:r>
        <w:rPr>
          <w:rFonts w:cs="Arial"/>
          <w:iCs/>
        </w:rPr>
        <w:t>24</w:t>
      </w:r>
      <w:r w:rsidRPr="00D8756A">
        <w:rPr>
          <w:rFonts w:cs="Arial"/>
          <w:iCs/>
        </w:rPr>
        <w:t>/</w:t>
      </w:r>
      <w:r>
        <w:rPr>
          <w:rFonts w:cs="Arial"/>
          <w:iCs/>
        </w:rPr>
        <w:t>23</w:t>
      </w:r>
      <w:r w:rsidRPr="00D8756A">
        <w:rPr>
          <w:rFonts w:cs="Arial"/>
          <w:iCs/>
        </w:rPr>
        <w:t>).</w:t>
      </w:r>
    </w:p>
    <w:p w14:paraId="73787B68" w14:textId="77777777" w:rsidR="002A0B59" w:rsidRDefault="002A0B59" w:rsidP="00821C57">
      <w:pPr>
        <w:rPr>
          <w:rFonts w:cs="Arial"/>
          <w:iCs/>
        </w:rPr>
      </w:pPr>
    </w:p>
    <w:p w14:paraId="624FD752" w14:textId="2C04601F" w:rsidR="002A0B59" w:rsidRPr="002A0B59" w:rsidRDefault="00821C57" w:rsidP="002A0B59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4FC241BA" w14:textId="77777777" w:rsidR="009C6E84" w:rsidRPr="009C6E84" w:rsidRDefault="009C6E84" w:rsidP="009C6E84">
      <w:pPr>
        <w:rPr>
          <w:rFonts w:cs="Arial"/>
          <w:iCs/>
        </w:rPr>
      </w:pPr>
      <w:r w:rsidRPr="009C6E84">
        <w:rPr>
          <w:rFonts w:cs="Arial"/>
          <w:iCs/>
        </w:rPr>
        <w:t>Sukladno članku 86. Zakona, ova Odluka se dostavlja odgovarajućem javnopravnom tijelu nadležnom za Informacijski sustav prostornog uređenja.</w:t>
      </w:r>
    </w:p>
    <w:p w14:paraId="0C1C549D" w14:textId="77777777" w:rsidR="009C6E84" w:rsidRDefault="009C6E84" w:rsidP="009C6E84">
      <w:pPr>
        <w:rPr>
          <w:rFonts w:cs="Arial"/>
          <w:iCs/>
        </w:rPr>
      </w:pPr>
      <w:r w:rsidRPr="009C6E84">
        <w:rPr>
          <w:rFonts w:cs="Arial"/>
          <w:iCs/>
        </w:rPr>
        <w:t>Sukladno članku 90. Zakona, ova Odluka dostavlja se javnopravnim tijelima i osobama navedenim u članku 8. zajedno s pozivom za izdavanje zahtjeva za izradu Izmjena i dopuna Prostornog plana.</w:t>
      </w:r>
    </w:p>
    <w:p w14:paraId="6C25577D" w14:textId="77777777" w:rsidR="00821C57" w:rsidRPr="00477473" w:rsidRDefault="00821C57" w:rsidP="00821C57">
      <w:pPr>
        <w:rPr>
          <w:rFonts w:cs="Arial"/>
          <w:i/>
          <w:iCs/>
        </w:rPr>
      </w:pPr>
    </w:p>
    <w:p w14:paraId="0AA966E2" w14:textId="77777777" w:rsidR="002A0B59" w:rsidRDefault="002A0B59" w:rsidP="00144DF9"/>
    <w:p w14:paraId="6E8F3AAD" w14:textId="77777777" w:rsidR="002A0B59" w:rsidRDefault="002A0B59" w:rsidP="00144DF9"/>
    <w:p w14:paraId="13A296DD" w14:textId="0B7F3526" w:rsidR="00821C57" w:rsidRPr="00477473" w:rsidRDefault="0035196F" w:rsidP="0035196F">
      <w:pPr>
        <w:tabs>
          <w:tab w:val="left" w:pos="6135"/>
          <w:tab w:val="left" w:pos="6690"/>
          <w:tab w:val="left" w:pos="6735"/>
          <w:tab w:val="right" w:pos="9070"/>
        </w:tabs>
        <w:jc w:val="left"/>
        <w:rPr>
          <w:rFonts w:cs="Arial"/>
          <w:iCs/>
        </w:rPr>
      </w:pPr>
      <w:r>
        <w:rPr>
          <w:rFonts w:cs="Arial"/>
          <w:iCs/>
        </w:rPr>
        <w:tab/>
      </w:r>
      <w:r>
        <w:rPr>
          <w:rFonts w:cs="Arial"/>
          <w:iCs/>
        </w:rPr>
        <w:tab/>
        <w:t xml:space="preserve">   </w:t>
      </w:r>
      <w:r w:rsidR="002A0B59">
        <w:rPr>
          <w:rFonts w:cs="Arial"/>
          <w:iCs/>
        </w:rPr>
        <w:t xml:space="preserve">PREDSJEDNIK </w:t>
      </w:r>
    </w:p>
    <w:p w14:paraId="65336664" w14:textId="21820C02" w:rsidR="002A0B59" w:rsidRDefault="002A0B59" w:rsidP="0035196F">
      <w:pPr>
        <w:tabs>
          <w:tab w:val="left" w:pos="6735"/>
        </w:tabs>
        <w:jc w:val="right"/>
        <w:rPr>
          <w:rFonts w:cs="Arial"/>
          <w:iCs/>
        </w:rPr>
      </w:pPr>
      <w:r>
        <w:rPr>
          <w:rFonts w:cs="Arial"/>
          <w:iCs/>
        </w:rPr>
        <w:t xml:space="preserve">Općinskog vijeća Općine Vinica </w:t>
      </w:r>
    </w:p>
    <w:p w14:paraId="56E39146" w14:textId="2A26B651" w:rsidR="00821C57" w:rsidRDefault="0035196F" w:rsidP="0035196F">
      <w:pPr>
        <w:tabs>
          <w:tab w:val="left" w:pos="6660"/>
          <w:tab w:val="left" w:pos="6735"/>
          <w:tab w:val="right" w:pos="9070"/>
        </w:tabs>
        <w:ind w:firstLine="0"/>
        <w:jc w:val="left"/>
        <w:rPr>
          <w:rFonts w:cs="Arial"/>
          <w:iCs/>
        </w:rPr>
      </w:pPr>
      <w:r>
        <w:rPr>
          <w:rFonts w:cs="Arial"/>
          <w:iCs/>
        </w:rPr>
        <w:tab/>
        <w:t xml:space="preserve">   </w:t>
      </w:r>
      <w:r w:rsidR="002A0B59">
        <w:rPr>
          <w:rFonts w:cs="Arial"/>
          <w:iCs/>
        </w:rPr>
        <w:t>Predrag Štromar</w:t>
      </w:r>
    </w:p>
    <w:p w14:paraId="73490A2F" w14:textId="393E81E8" w:rsidR="00821C57" w:rsidRPr="00477473" w:rsidRDefault="00821C57" w:rsidP="00821C57">
      <w:pPr>
        <w:ind w:left="5663"/>
        <w:rPr>
          <w:rFonts w:cs="Arial"/>
          <w:iCs/>
        </w:rPr>
      </w:pPr>
    </w:p>
    <w:sectPr w:rsidR="00821C57" w:rsidRPr="00477473" w:rsidSect="002C50D2">
      <w:head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277D" w14:textId="77777777" w:rsidR="00E80E88" w:rsidRDefault="00E80E88">
      <w:r>
        <w:separator/>
      </w:r>
    </w:p>
  </w:endnote>
  <w:endnote w:type="continuationSeparator" w:id="0">
    <w:p w14:paraId="099BFEB7" w14:textId="77777777" w:rsidR="00E80E88" w:rsidRDefault="00E8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0727" w14:textId="77777777" w:rsidR="002C50D2" w:rsidRDefault="002E2BCB">
    <w:pPr>
      <w:pStyle w:val="Podnoje"/>
      <w:jc w:val="center"/>
    </w:pPr>
    <w:r>
      <w:fldChar w:fldCharType="begin"/>
    </w:r>
    <w:r w:rsidR="002C50D2">
      <w:instrText>PAGE   \* MERGEFORMAT</w:instrText>
    </w:r>
    <w:r>
      <w:fldChar w:fldCharType="separate"/>
    </w:r>
    <w:r w:rsidR="00E85B4B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8C61" w14:textId="77777777" w:rsidR="00C85CA2" w:rsidRDefault="002E2BCB">
    <w:pPr>
      <w:pStyle w:val="Podnoje"/>
      <w:jc w:val="center"/>
    </w:pPr>
    <w:r>
      <w:fldChar w:fldCharType="begin"/>
    </w:r>
    <w:r w:rsidR="00C85CA2">
      <w:instrText>PAGE   \* MERGEFORMAT</w:instrText>
    </w:r>
    <w:r>
      <w:fldChar w:fldCharType="separate"/>
    </w:r>
    <w:r w:rsidR="002C50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A6D6" w14:textId="77777777" w:rsidR="00E80E88" w:rsidRDefault="00E80E88">
      <w:r>
        <w:separator/>
      </w:r>
    </w:p>
  </w:footnote>
  <w:footnote w:type="continuationSeparator" w:id="0">
    <w:p w14:paraId="6B5E426E" w14:textId="77777777" w:rsidR="00E80E88" w:rsidRDefault="00E8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72AF" w14:textId="77777777" w:rsidR="00B3479A" w:rsidRDefault="002E2BCB" w:rsidP="009978A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3479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3668162" w14:textId="77777777" w:rsidR="00B3479A" w:rsidRDefault="00B3479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94E"/>
    <w:multiLevelType w:val="hybridMultilevel"/>
    <w:tmpl w:val="34C83AD6"/>
    <w:lvl w:ilvl="0" w:tplc="3B94F276">
      <w:start w:val="1"/>
      <w:numFmt w:val="upperRoman"/>
      <w:pStyle w:val="GLAVA"/>
      <w:lvlText w:val="%1."/>
      <w:lvlJc w:val="right"/>
      <w:pPr>
        <w:tabs>
          <w:tab w:val="num" w:pos="927"/>
        </w:tabs>
        <w:ind w:left="0" w:firstLine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65047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66554EF"/>
    <w:multiLevelType w:val="hybridMultilevel"/>
    <w:tmpl w:val="188CF35A"/>
    <w:lvl w:ilvl="0" w:tplc="1D9EBE5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D9EBE5A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ED4199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26874274"/>
    <w:multiLevelType w:val="hybridMultilevel"/>
    <w:tmpl w:val="1520DB12"/>
    <w:lvl w:ilvl="0" w:tplc="38FC86C0">
      <w:start w:val="1"/>
      <w:numFmt w:val="decimal"/>
      <w:pStyle w:val="StyleHeading1Left"/>
      <w:lvlText w:val="%1."/>
      <w:lvlJc w:val="left"/>
      <w:pPr>
        <w:ind w:left="717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510C2"/>
    <w:multiLevelType w:val="hybridMultilevel"/>
    <w:tmpl w:val="4EEACE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E116C"/>
    <w:multiLevelType w:val="hybridMultilevel"/>
    <w:tmpl w:val="21FE94D8"/>
    <w:lvl w:ilvl="0" w:tplc="FFFFFFF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7" w15:restartNumberingAfterBreak="0">
    <w:nsid w:val="347A761F"/>
    <w:multiLevelType w:val="hybridMultilevel"/>
    <w:tmpl w:val="95D2196A"/>
    <w:lvl w:ilvl="0" w:tplc="411A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47938"/>
    <w:multiLevelType w:val="hybridMultilevel"/>
    <w:tmpl w:val="47642A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73638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0" w15:restartNumberingAfterBreak="0">
    <w:nsid w:val="4B7C2891"/>
    <w:multiLevelType w:val="multilevel"/>
    <w:tmpl w:val="E47AD682"/>
    <w:lvl w:ilvl="0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4C1505D9"/>
    <w:multiLevelType w:val="multilevel"/>
    <w:tmpl w:val="02F24F00"/>
    <w:lvl w:ilvl="0">
      <w:start w:val="1"/>
      <w:numFmt w:val="ordinal"/>
      <w:lvlText w:val="1.%1"/>
      <w:lvlJc w:val="left"/>
      <w:pPr>
        <w:ind w:left="20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4C2A3851"/>
    <w:multiLevelType w:val="hybridMultilevel"/>
    <w:tmpl w:val="6F1C0904"/>
    <w:lvl w:ilvl="0" w:tplc="0E32E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74714"/>
    <w:multiLevelType w:val="hybridMultilevel"/>
    <w:tmpl w:val="146CEBAC"/>
    <w:lvl w:ilvl="0" w:tplc="76AC1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555EBB"/>
    <w:multiLevelType w:val="hybridMultilevel"/>
    <w:tmpl w:val="DCB480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806A1"/>
    <w:multiLevelType w:val="hybridMultilevel"/>
    <w:tmpl w:val="6A3C0982"/>
    <w:lvl w:ilvl="0" w:tplc="768C6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66913"/>
    <w:multiLevelType w:val="hybridMultilevel"/>
    <w:tmpl w:val="FEAA681E"/>
    <w:lvl w:ilvl="0" w:tplc="C680D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4140BD"/>
    <w:multiLevelType w:val="hybridMultilevel"/>
    <w:tmpl w:val="AAD2C6A6"/>
    <w:lvl w:ilvl="0" w:tplc="3606F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D40CC"/>
    <w:multiLevelType w:val="hybridMultilevel"/>
    <w:tmpl w:val="969EDB30"/>
    <w:lvl w:ilvl="0" w:tplc="423C51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423C5182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D3820B8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num w:numId="1" w16cid:durableId="650791711">
    <w:abstractNumId w:val="7"/>
  </w:num>
  <w:num w:numId="2" w16cid:durableId="2109546624">
    <w:abstractNumId w:val="15"/>
  </w:num>
  <w:num w:numId="3" w16cid:durableId="205797800">
    <w:abstractNumId w:val="6"/>
  </w:num>
  <w:num w:numId="4" w16cid:durableId="1797866524">
    <w:abstractNumId w:val="4"/>
  </w:num>
  <w:num w:numId="5" w16cid:durableId="37627761">
    <w:abstractNumId w:val="4"/>
  </w:num>
  <w:num w:numId="6" w16cid:durableId="1121875762">
    <w:abstractNumId w:val="4"/>
  </w:num>
  <w:num w:numId="7" w16cid:durableId="2085056777">
    <w:abstractNumId w:val="4"/>
  </w:num>
  <w:num w:numId="8" w16cid:durableId="1831797822">
    <w:abstractNumId w:val="4"/>
  </w:num>
  <w:num w:numId="9" w16cid:durableId="2003383873">
    <w:abstractNumId w:val="4"/>
  </w:num>
  <w:num w:numId="10" w16cid:durableId="1622110519">
    <w:abstractNumId w:val="4"/>
  </w:num>
  <w:num w:numId="11" w16cid:durableId="1764644485">
    <w:abstractNumId w:val="4"/>
  </w:num>
  <w:num w:numId="12" w16cid:durableId="1206675569">
    <w:abstractNumId w:val="4"/>
  </w:num>
  <w:num w:numId="13" w16cid:durableId="872154782">
    <w:abstractNumId w:val="4"/>
  </w:num>
  <w:num w:numId="14" w16cid:durableId="1313950607">
    <w:abstractNumId w:val="4"/>
  </w:num>
  <w:num w:numId="15" w16cid:durableId="1864979497">
    <w:abstractNumId w:val="4"/>
  </w:num>
  <w:num w:numId="16" w16cid:durableId="1011496455">
    <w:abstractNumId w:val="4"/>
  </w:num>
  <w:num w:numId="17" w16cid:durableId="550772391">
    <w:abstractNumId w:val="4"/>
  </w:num>
  <w:num w:numId="18" w16cid:durableId="2103724657">
    <w:abstractNumId w:val="16"/>
  </w:num>
  <w:num w:numId="19" w16cid:durableId="883368680">
    <w:abstractNumId w:val="17"/>
  </w:num>
  <w:num w:numId="20" w16cid:durableId="493423274">
    <w:abstractNumId w:val="13"/>
  </w:num>
  <w:num w:numId="21" w16cid:durableId="599802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8625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8999664">
    <w:abstractNumId w:val="8"/>
  </w:num>
  <w:num w:numId="24" w16cid:durableId="1439325894">
    <w:abstractNumId w:val="2"/>
  </w:num>
  <w:num w:numId="25" w16cid:durableId="1669550571">
    <w:abstractNumId w:val="12"/>
  </w:num>
  <w:num w:numId="26" w16cid:durableId="102699796">
    <w:abstractNumId w:val="5"/>
  </w:num>
  <w:num w:numId="27" w16cid:durableId="1433623550">
    <w:abstractNumId w:val="18"/>
  </w:num>
  <w:num w:numId="28" w16cid:durableId="1326087546">
    <w:abstractNumId w:val="9"/>
  </w:num>
  <w:num w:numId="29" w16cid:durableId="47387401">
    <w:abstractNumId w:val="14"/>
  </w:num>
  <w:num w:numId="30" w16cid:durableId="796610658">
    <w:abstractNumId w:val="19"/>
  </w:num>
  <w:num w:numId="31" w16cid:durableId="1119297391">
    <w:abstractNumId w:val="10"/>
  </w:num>
  <w:num w:numId="32" w16cid:durableId="1279292635">
    <w:abstractNumId w:val="11"/>
  </w:num>
  <w:num w:numId="33" w16cid:durableId="1046678102">
    <w:abstractNumId w:val="3"/>
  </w:num>
  <w:num w:numId="34" w16cid:durableId="1332760536">
    <w:abstractNumId w:val="0"/>
  </w:num>
  <w:num w:numId="35" w16cid:durableId="1951011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55"/>
    <w:rsid w:val="0000411C"/>
    <w:rsid w:val="000058E3"/>
    <w:rsid w:val="000132B0"/>
    <w:rsid w:val="00021E51"/>
    <w:rsid w:val="00022997"/>
    <w:rsid w:val="0003038D"/>
    <w:rsid w:val="00041B5D"/>
    <w:rsid w:val="00067ADD"/>
    <w:rsid w:val="00084A48"/>
    <w:rsid w:val="00092743"/>
    <w:rsid w:val="000934F3"/>
    <w:rsid w:val="000A791C"/>
    <w:rsid w:val="000B4055"/>
    <w:rsid w:val="000C1E45"/>
    <w:rsid w:val="000C7836"/>
    <w:rsid w:val="000D1E69"/>
    <w:rsid w:val="000D2B83"/>
    <w:rsid w:val="000D725D"/>
    <w:rsid w:val="000E3965"/>
    <w:rsid w:val="000F4F0A"/>
    <w:rsid w:val="001065C0"/>
    <w:rsid w:val="00120B9E"/>
    <w:rsid w:val="00123535"/>
    <w:rsid w:val="00136288"/>
    <w:rsid w:val="001409DD"/>
    <w:rsid w:val="0014478B"/>
    <w:rsid w:val="00144DF9"/>
    <w:rsid w:val="001575E8"/>
    <w:rsid w:val="00157B3B"/>
    <w:rsid w:val="001714C0"/>
    <w:rsid w:val="001822A0"/>
    <w:rsid w:val="00186B33"/>
    <w:rsid w:val="00186EC4"/>
    <w:rsid w:val="00190C41"/>
    <w:rsid w:val="00190C7B"/>
    <w:rsid w:val="00197B07"/>
    <w:rsid w:val="001A2C9A"/>
    <w:rsid w:val="001A4D5D"/>
    <w:rsid w:val="001A586B"/>
    <w:rsid w:val="001B30B7"/>
    <w:rsid w:val="001B7F1A"/>
    <w:rsid w:val="001C0271"/>
    <w:rsid w:val="001C60E5"/>
    <w:rsid w:val="001C6785"/>
    <w:rsid w:val="001C7A41"/>
    <w:rsid w:val="001D2D62"/>
    <w:rsid w:val="001D69A9"/>
    <w:rsid w:val="001E2F3C"/>
    <w:rsid w:val="001E4D59"/>
    <w:rsid w:val="001E5BCA"/>
    <w:rsid w:val="001F0DC6"/>
    <w:rsid w:val="00200ED1"/>
    <w:rsid w:val="00215B7C"/>
    <w:rsid w:val="00233744"/>
    <w:rsid w:val="0024190E"/>
    <w:rsid w:val="00245308"/>
    <w:rsid w:val="002650FC"/>
    <w:rsid w:val="00265815"/>
    <w:rsid w:val="002A0B59"/>
    <w:rsid w:val="002A5B3E"/>
    <w:rsid w:val="002C1472"/>
    <w:rsid w:val="002C453E"/>
    <w:rsid w:val="002C50D2"/>
    <w:rsid w:val="002E2BCB"/>
    <w:rsid w:val="002E4CF0"/>
    <w:rsid w:val="003157DF"/>
    <w:rsid w:val="00323245"/>
    <w:rsid w:val="00324C34"/>
    <w:rsid w:val="00325773"/>
    <w:rsid w:val="003320C8"/>
    <w:rsid w:val="00344DD8"/>
    <w:rsid w:val="00350AB7"/>
    <w:rsid w:val="0035196F"/>
    <w:rsid w:val="00380E49"/>
    <w:rsid w:val="003846EE"/>
    <w:rsid w:val="00397022"/>
    <w:rsid w:val="003A27FC"/>
    <w:rsid w:val="003A5E6E"/>
    <w:rsid w:val="003B2379"/>
    <w:rsid w:val="003B4C05"/>
    <w:rsid w:val="003B7337"/>
    <w:rsid w:val="003C0F94"/>
    <w:rsid w:val="003C4ADD"/>
    <w:rsid w:val="003D3C71"/>
    <w:rsid w:val="00406E59"/>
    <w:rsid w:val="00412C65"/>
    <w:rsid w:val="00414C6D"/>
    <w:rsid w:val="00416B6A"/>
    <w:rsid w:val="004223FC"/>
    <w:rsid w:val="00432816"/>
    <w:rsid w:val="0043291C"/>
    <w:rsid w:val="004467E5"/>
    <w:rsid w:val="004754D8"/>
    <w:rsid w:val="00477473"/>
    <w:rsid w:val="004858EA"/>
    <w:rsid w:val="004860B2"/>
    <w:rsid w:val="00496D0E"/>
    <w:rsid w:val="004A5E64"/>
    <w:rsid w:val="004E6DDF"/>
    <w:rsid w:val="004F25E8"/>
    <w:rsid w:val="0050315C"/>
    <w:rsid w:val="00523884"/>
    <w:rsid w:val="005410BC"/>
    <w:rsid w:val="005443A4"/>
    <w:rsid w:val="005520D9"/>
    <w:rsid w:val="005668F3"/>
    <w:rsid w:val="00571AF6"/>
    <w:rsid w:val="0057239C"/>
    <w:rsid w:val="00577F1A"/>
    <w:rsid w:val="005A4EB3"/>
    <w:rsid w:val="005C604C"/>
    <w:rsid w:val="005D1060"/>
    <w:rsid w:val="005D5708"/>
    <w:rsid w:val="005E4270"/>
    <w:rsid w:val="005F1344"/>
    <w:rsid w:val="005F361F"/>
    <w:rsid w:val="006046FB"/>
    <w:rsid w:val="006107B0"/>
    <w:rsid w:val="006119AC"/>
    <w:rsid w:val="006158BD"/>
    <w:rsid w:val="00620CF8"/>
    <w:rsid w:val="00621615"/>
    <w:rsid w:val="00623EC0"/>
    <w:rsid w:val="0062569B"/>
    <w:rsid w:val="0063287F"/>
    <w:rsid w:val="006354A7"/>
    <w:rsid w:val="006466CE"/>
    <w:rsid w:val="00657D54"/>
    <w:rsid w:val="006608FE"/>
    <w:rsid w:val="00666FAC"/>
    <w:rsid w:val="006A288F"/>
    <w:rsid w:val="006A3797"/>
    <w:rsid w:val="006B776A"/>
    <w:rsid w:val="006D1E70"/>
    <w:rsid w:val="006D3655"/>
    <w:rsid w:val="006D36D3"/>
    <w:rsid w:val="006F1083"/>
    <w:rsid w:val="00707155"/>
    <w:rsid w:val="00707215"/>
    <w:rsid w:val="00721817"/>
    <w:rsid w:val="00721CAC"/>
    <w:rsid w:val="00721F2F"/>
    <w:rsid w:val="007513BA"/>
    <w:rsid w:val="007525B5"/>
    <w:rsid w:val="00756132"/>
    <w:rsid w:val="0075627F"/>
    <w:rsid w:val="00766748"/>
    <w:rsid w:val="007704C5"/>
    <w:rsid w:val="00770F1E"/>
    <w:rsid w:val="00772BBB"/>
    <w:rsid w:val="007736D6"/>
    <w:rsid w:val="00773B8F"/>
    <w:rsid w:val="007774FB"/>
    <w:rsid w:val="00790969"/>
    <w:rsid w:val="00795C18"/>
    <w:rsid w:val="00797353"/>
    <w:rsid w:val="007A3DB9"/>
    <w:rsid w:val="007C6324"/>
    <w:rsid w:val="007D1337"/>
    <w:rsid w:val="007D1738"/>
    <w:rsid w:val="007D2AE4"/>
    <w:rsid w:val="007F0452"/>
    <w:rsid w:val="00801307"/>
    <w:rsid w:val="00801DE4"/>
    <w:rsid w:val="008107EB"/>
    <w:rsid w:val="00815988"/>
    <w:rsid w:val="00820026"/>
    <w:rsid w:val="008206C5"/>
    <w:rsid w:val="00821C57"/>
    <w:rsid w:val="00826D7E"/>
    <w:rsid w:val="00851C92"/>
    <w:rsid w:val="008523AE"/>
    <w:rsid w:val="00863761"/>
    <w:rsid w:val="00865513"/>
    <w:rsid w:val="0087004B"/>
    <w:rsid w:val="00873D52"/>
    <w:rsid w:val="00877812"/>
    <w:rsid w:val="008942DC"/>
    <w:rsid w:val="00895BCA"/>
    <w:rsid w:val="008978DB"/>
    <w:rsid w:val="008A0F89"/>
    <w:rsid w:val="008B5319"/>
    <w:rsid w:val="008C53AA"/>
    <w:rsid w:val="008E296E"/>
    <w:rsid w:val="00900535"/>
    <w:rsid w:val="00901633"/>
    <w:rsid w:val="009357FD"/>
    <w:rsid w:val="0096439B"/>
    <w:rsid w:val="009978A1"/>
    <w:rsid w:val="009A65C9"/>
    <w:rsid w:val="009A7F42"/>
    <w:rsid w:val="009C6E84"/>
    <w:rsid w:val="009D2BB8"/>
    <w:rsid w:val="009D4D87"/>
    <w:rsid w:val="009E39C7"/>
    <w:rsid w:val="009E498E"/>
    <w:rsid w:val="009F274B"/>
    <w:rsid w:val="009F3859"/>
    <w:rsid w:val="00A06897"/>
    <w:rsid w:val="00A10312"/>
    <w:rsid w:val="00A36CB4"/>
    <w:rsid w:val="00A40924"/>
    <w:rsid w:val="00A44C92"/>
    <w:rsid w:val="00A52973"/>
    <w:rsid w:val="00A56EAF"/>
    <w:rsid w:val="00A652E8"/>
    <w:rsid w:val="00A675A1"/>
    <w:rsid w:val="00A75733"/>
    <w:rsid w:val="00A77B58"/>
    <w:rsid w:val="00A862B5"/>
    <w:rsid w:val="00A95794"/>
    <w:rsid w:val="00AA1843"/>
    <w:rsid w:val="00AB47D0"/>
    <w:rsid w:val="00AB76C9"/>
    <w:rsid w:val="00AC0A23"/>
    <w:rsid w:val="00AC0EC9"/>
    <w:rsid w:val="00AD64F7"/>
    <w:rsid w:val="00AE31AF"/>
    <w:rsid w:val="00AE5044"/>
    <w:rsid w:val="00B105F0"/>
    <w:rsid w:val="00B21043"/>
    <w:rsid w:val="00B248DC"/>
    <w:rsid w:val="00B26DFC"/>
    <w:rsid w:val="00B3479A"/>
    <w:rsid w:val="00B52963"/>
    <w:rsid w:val="00B52DD0"/>
    <w:rsid w:val="00B63B0B"/>
    <w:rsid w:val="00B65651"/>
    <w:rsid w:val="00B70D9F"/>
    <w:rsid w:val="00B83675"/>
    <w:rsid w:val="00B859EC"/>
    <w:rsid w:val="00B932D4"/>
    <w:rsid w:val="00B97C12"/>
    <w:rsid w:val="00BA1572"/>
    <w:rsid w:val="00BA3B71"/>
    <w:rsid w:val="00BB684B"/>
    <w:rsid w:val="00BC65AE"/>
    <w:rsid w:val="00BC6720"/>
    <w:rsid w:val="00BD18FC"/>
    <w:rsid w:val="00BF03BE"/>
    <w:rsid w:val="00BF71BC"/>
    <w:rsid w:val="00C06745"/>
    <w:rsid w:val="00C06AA5"/>
    <w:rsid w:val="00C210CE"/>
    <w:rsid w:val="00C26102"/>
    <w:rsid w:val="00C35CE7"/>
    <w:rsid w:val="00C85CA2"/>
    <w:rsid w:val="00C928C5"/>
    <w:rsid w:val="00CA0598"/>
    <w:rsid w:val="00CC00DC"/>
    <w:rsid w:val="00CE293C"/>
    <w:rsid w:val="00CF7307"/>
    <w:rsid w:val="00D167B4"/>
    <w:rsid w:val="00D16BA4"/>
    <w:rsid w:val="00D20AD0"/>
    <w:rsid w:val="00D21E3A"/>
    <w:rsid w:val="00D27075"/>
    <w:rsid w:val="00D45A24"/>
    <w:rsid w:val="00D46007"/>
    <w:rsid w:val="00D53F75"/>
    <w:rsid w:val="00D55059"/>
    <w:rsid w:val="00D57F5E"/>
    <w:rsid w:val="00D65281"/>
    <w:rsid w:val="00D73304"/>
    <w:rsid w:val="00D73C7A"/>
    <w:rsid w:val="00D766CF"/>
    <w:rsid w:val="00D8413A"/>
    <w:rsid w:val="00D86B56"/>
    <w:rsid w:val="00D8756A"/>
    <w:rsid w:val="00D95E32"/>
    <w:rsid w:val="00DB2294"/>
    <w:rsid w:val="00DC0455"/>
    <w:rsid w:val="00DC3093"/>
    <w:rsid w:val="00DC731A"/>
    <w:rsid w:val="00DD28F6"/>
    <w:rsid w:val="00DD3257"/>
    <w:rsid w:val="00DE3305"/>
    <w:rsid w:val="00DF14B0"/>
    <w:rsid w:val="00DF2020"/>
    <w:rsid w:val="00E11E78"/>
    <w:rsid w:val="00E1526F"/>
    <w:rsid w:val="00E20F9F"/>
    <w:rsid w:val="00E2103B"/>
    <w:rsid w:val="00E32BD9"/>
    <w:rsid w:val="00E400D1"/>
    <w:rsid w:val="00E512E5"/>
    <w:rsid w:val="00E51EC2"/>
    <w:rsid w:val="00E5765E"/>
    <w:rsid w:val="00E60DF9"/>
    <w:rsid w:val="00E655F6"/>
    <w:rsid w:val="00E73A82"/>
    <w:rsid w:val="00E80E88"/>
    <w:rsid w:val="00E85B4B"/>
    <w:rsid w:val="00E92679"/>
    <w:rsid w:val="00EA5A09"/>
    <w:rsid w:val="00EB1FFF"/>
    <w:rsid w:val="00ED1DDF"/>
    <w:rsid w:val="00ED7601"/>
    <w:rsid w:val="00F005BD"/>
    <w:rsid w:val="00F0238B"/>
    <w:rsid w:val="00F05DF0"/>
    <w:rsid w:val="00F201E2"/>
    <w:rsid w:val="00F202B2"/>
    <w:rsid w:val="00F21355"/>
    <w:rsid w:val="00F23AC9"/>
    <w:rsid w:val="00F25239"/>
    <w:rsid w:val="00F263DB"/>
    <w:rsid w:val="00F27BC8"/>
    <w:rsid w:val="00F5075F"/>
    <w:rsid w:val="00F628EA"/>
    <w:rsid w:val="00F6652D"/>
    <w:rsid w:val="00F75D81"/>
    <w:rsid w:val="00F936A5"/>
    <w:rsid w:val="00FB43B0"/>
    <w:rsid w:val="00FC008C"/>
    <w:rsid w:val="00FC243E"/>
    <w:rsid w:val="00FC6AD7"/>
    <w:rsid w:val="00FD29AD"/>
    <w:rsid w:val="00FD4D44"/>
    <w:rsid w:val="00FF17BD"/>
    <w:rsid w:val="00FF4377"/>
    <w:rsid w:val="00FF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539EC"/>
  <w15:docId w15:val="{E34E4EE1-11C3-49DB-8807-AFCDF53F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0A"/>
    <w:pPr>
      <w:ind w:firstLine="567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qFormat/>
    <w:rsid w:val="009357FD"/>
    <w:pPr>
      <w:keepNext/>
      <w:jc w:val="center"/>
      <w:outlineLvl w:val="0"/>
    </w:pPr>
    <w:rPr>
      <w:rFonts w:cs="Arial"/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123535"/>
    <w:pPr>
      <w:jc w:val="center"/>
    </w:pPr>
    <w:rPr>
      <w:b/>
      <w:bCs/>
      <w:noProof/>
    </w:rPr>
  </w:style>
  <w:style w:type="paragraph" w:styleId="Tijeloteksta">
    <w:name w:val="Body Text"/>
    <w:basedOn w:val="Normal"/>
    <w:rsid w:val="009357FD"/>
    <w:rPr>
      <w:rFonts w:cs="Arial"/>
      <w:i/>
      <w:iCs/>
    </w:rPr>
  </w:style>
  <w:style w:type="paragraph" w:styleId="Zaglavlje">
    <w:name w:val="header"/>
    <w:basedOn w:val="Normal"/>
    <w:rsid w:val="00D766C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766CF"/>
  </w:style>
  <w:style w:type="paragraph" w:customStyle="1" w:styleId="lanak">
    <w:name w:val="Članak"/>
    <w:basedOn w:val="Normal"/>
    <w:next w:val="Normal"/>
    <w:rsid w:val="00B70D9F"/>
    <w:pPr>
      <w:keepNext/>
      <w:overflowPunct w:val="0"/>
      <w:autoSpaceDE w:val="0"/>
      <w:autoSpaceDN w:val="0"/>
      <w:adjustRightInd w:val="0"/>
      <w:spacing w:before="240" w:after="120"/>
      <w:ind w:left="234" w:firstLine="390"/>
      <w:jc w:val="center"/>
    </w:pPr>
    <w:rPr>
      <w:b/>
      <w:szCs w:val="20"/>
    </w:rPr>
  </w:style>
  <w:style w:type="paragraph" w:customStyle="1" w:styleId="StyleHeading1Left">
    <w:name w:val="Style Heading 1 + Left"/>
    <w:basedOn w:val="Naslov1"/>
    <w:rsid w:val="000F4F0A"/>
    <w:pPr>
      <w:numPr>
        <w:numId w:val="4"/>
      </w:numPr>
      <w:spacing w:before="360" w:after="240"/>
      <w:ind w:left="714" w:hanging="357"/>
      <w:jc w:val="both"/>
    </w:pPr>
    <w:rPr>
      <w:rFonts w:cs="Times New Roman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85C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85CA2"/>
    <w:rPr>
      <w:rFonts w:ascii="Arial" w:hAnsi="Arial"/>
      <w:sz w:val="22"/>
      <w:szCs w:val="24"/>
    </w:rPr>
  </w:style>
  <w:style w:type="paragraph" w:styleId="Odlomakpopisa">
    <w:name w:val="List Paragraph"/>
    <w:basedOn w:val="Normal"/>
    <w:uiPriority w:val="34"/>
    <w:qFormat/>
    <w:rsid w:val="00AE31AF"/>
    <w:pPr>
      <w:ind w:left="720"/>
      <w:contextualSpacing/>
    </w:pPr>
  </w:style>
  <w:style w:type="paragraph" w:customStyle="1" w:styleId="GLAVA">
    <w:name w:val="GLAVA"/>
    <w:next w:val="Normal"/>
    <w:rsid w:val="00CE293C"/>
    <w:pPr>
      <w:keepNext/>
      <w:numPr>
        <w:numId w:val="21"/>
      </w:numPr>
      <w:spacing w:before="360" w:after="480"/>
    </w:pPr>
    <w:rPr>
      <w:rFonts w:ascii="Arial" w:hAnsi="Arial"/>
      <w:b/>
      <w:sz w:val="24"/>
      <w:szCs w:val="24"/>
    </w:rPr>
  </w:style>
  <w:style w:type="paragraph" w:customStyle="1" w:styleId="Normalbrojevi">
    <w:name w:val="Normal_brojevi"/>
    <w:basedOn w:val="Normal"/>
    <w:rsid w:val="00120B9E"/>
    <w:pPr>
      <w:tabs>
        <w:tab w:val="num" w:pos="438"/>
      </w:tabs>
      <w:overflowPunct w:val="0"/>
      <w:autoSpaceDE w:val="0"/>
      <w:autoSpaceDN w:val="0"/>
      <w:adjustRightInd w:val="0"/>
      <w:ind w:left="438" w:hanging="36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2118</Words>
  <Characters>13046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>Grad Prelog</Company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creator>Grad Prelog</dc:creator>
  <cp:lastModifiedBy>Korisnik</cp:lastModifiedBy>
  <cp:revision>2</cp:revision>
  <cp:lastPrinted>2023-06-09T06:49:00Z</cp:lastPrinted>
  <dcterms:created xsi:type="dcterms:W3CDTF">2023-06-26T07:20:00Z</dcterms:created>
  <dcterms:modified xsi:type="dcterms:W3CDTF">2023-06-26T07:20:00Z</dcterms:modified>
</cp:coreProperties>
</file>