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3A1CA1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3A1CA1" w:rsidRDefault="006B4D01">
            <w:pPr>
              <w:spacing w:after="0" w:line="240" w:lineRule="auto"/>
            </w:pPr>
            <w:bookmarkStart w:id="0" w:name="_GoBack"/>
            <w:bookmarkEnd w:id="0"/>
            <w:proofErr w:type="spellStart"/>
            <w:r>
              <w:rPr>
                <w:b/>
              </w:rPr>
              <w:t>RKP</w:t>
            </w:r>
            <w:proofErr w:type="spellEnd"/>
            <w:r>
              <w:rPr>
                <w:b/>
              </w:rPr>
              <w:t xml:space="preserve"> broj</w:t>
            </w:r>
          </w:p>
        </w:tc>
        <w:tc>
          <w:tcPr>
            <w:tcW w:w="0" w:type="auto"/>
            <w:shd w:val="clear" w:color="auto" w:fill="E7F0F9"/>
          </w:tcPr>
          <w:p w:rsidR="003A1CA1" w:rsidRDefault="006B4D01">
            <w:pPr>
              <w:spacing w:after="0" w:line="240" w:lineRule="auto"/>
            </w:pPr>
            <w:proofErr w:type="spellStart"/>
            <w:r>
              <w:t>31286</w:t>
            </w:r>
            <w:proofErr w:type="spellEnd"/>
          </w:p>
        </w:tc>
      </w:tr>
      <w:tr w:rsidR="003A1CA1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3A1CA1" w:rsidRDefault="006B4D01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3A1CA1" w:rsidRDefault="006B4D01">
            <w:pPr>
              <w:spacing w:after="0" w:line="240" w:lineRule="auto"/>
            </w:pPr>
            <w:r>
              <w:t>OPĆINA VINICA</w:t>
            </w:r>
          </w:p>
        </w:tc>
      </w:tr>
      <w:tr w:rsidR="003A1CA1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3A1CA1" w:rsidRDefault="006B4D01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3A1CA1" w:rsidRDefault="006B4D01">
            <w:pPr>
              <w:spacing w:after="0" w:line="240" w:lineRule="auto"/>
            </w:pPr>
            <w:r>
              <w:t>22</w:t>
            </w:r>
          </w:p>
        </w:tc>
      </w:tr>
    </w:tbl>
    <w:p w:rsidR="003A1CA1" w:rsidRDefault="006B4D01">
      <w:r>
        <w:br/>
      </w:r>
    </w:p>
    <w:p w:rsidR="003A1CA1" w:rsidRDefault="006B4D01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3A1CA1" w:rsidRDefault="006B4D01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3A1CA1" w:rsidRDefault="006B4D01">
      <w:pPr>
        <w:spacing w:line="240" w:lineRule="auto"/>
        <w:jc w:val="center"/>
      </w:pPr>
      <w:r>
        <w:rPr>
          <w:b/>
          <w:sz w:val="28"/>
        </w:rPr>
        <w:t xml:space="preserve">I - VI </w:t>
      </w:r>
      <w:proofErr w:type="spellStart"/>
      <w:r>
        <w:rPr>
          <w:b/>
          <w:sz w:val="28"/>
        </w:rPr>
        <w:t>2026</w:t>
      </w:r>
      <w:proofErr w:type="spellEnd"/>
      <w:r>
        <w:rPr>
          <w:b/>
          <w:sz w:val="28"/>
        </w:rPr>
        <w:t>.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</w:t>
            </w:r>
            <w:proofErr w:type="spellStart"/>
            <w:r>
              <w:rPr>
                <w:sz w:val="18"/>
              </w:rPr>
              <w:t>64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65</w:t>
            </w:r>
            <w:proofErr w:type="spellEnd"/>
            <w:r>
              <w:rPr>
                <w:sz w:val="18"/>
              </w:rPr>
              <w:t>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1.327.251,86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1.132.227,</w:t>
            </w:r>
            <w:proofErr w:type="spellStart"/>
            <w:r>
              <w:rPr>
                <w:sz w:val="18"/>
              </w:rPr>
              <w:t>56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85</w:t>
            </w:r>
            <w:proofErr w:type="spellEnd"/>
            <w:r>
              <w:rPr>
                <w:sz w:val="18"/>
              </w:rPr>
              <w:t>,3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864.185</w:t>
            </w:r>
            <w:proofErr w:type="spellEnd"/>
            <w:r>
              <w:rPr>
                <w:sz w:val="18"/>
              </w:rPr>
              <w:t>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824.675</w:t>
            </w:r>
            <w:proofErr w:type="spellEnd"/>
            <w:r>
              <w:rPr>
                <w:sz w:val="18"/>
              </w:rPr>
              <w:t>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95,4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3A1CA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</w:t>
            </w:r>
            <w:proofErr w:type="spellStart"/>
            <w:r>
              <w:rPr>
                <w:b/>
                <w:sz w:val="18"/>
              </w:rPr>
              <w:t>Z005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b/>
                <w:sz w:val="18"/>
              </w:rPr>
              <w:t>X001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463.066</w:t>
            </w:r>
            <w:proofErr w:type="spellEnd"/>
            <w:r>
              <w:rPr>
                <w:b/>
                <w:sz w:val="18"/>
              </w:rPr>
              <w:t>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307.552</w:t>
            </w:r>
            <w:proofErr w:type="spellEnd"/>
            <w:r>
              <w:rPr>
                <w:b/>
                <w:sz w:val="18"/>
              </w:rPr>
              <w:t>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66,4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</w:t>
            </w:r>
            <w:proofErr w:type="spellStart"/>
            <w:r>
              <w:rPr>
                <w:sz w:val="18"/>
              </w:rPr>
              <w:t>73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74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1.570</w:t>
            </w:r>
            <w:proofErr w:type="spellEnd"/>
            <w:r>
              <w:rPr>
                <w:sz w:val="18"/>
              </w:rPr>
              <w:t>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1.851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06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117</w:t>
            </w:r>
            <w:proofErr w:type="spellEnd"/>
            <w:r>
              <w:rPr>
                <w:sz w:val="18"/>
              </w:rPr>
              <w:t>,9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</w:t>
            </w:r>
            <w:proofErr w:type="spellStart"/>
            <w:r>
              <w:rPr>
                <w:sz w:val="18"/>
              </w:rPr>
              <w:t>42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43</w:t>
            </w:r>
            <w:proofErr w:type="spellEnd"/>
            <w:r>
              <w:rPr>
                <w:sz w:val="18"/>
              </w:rPr>
              <w:t>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389.804</w:t>
            </w:r>
            <w:proofErr w:type="spellEnd"/>
            <w:r>
              <w:rPr>
                <w:sz w:val="18"/>
              </w:rPr>
              <w:t>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329.742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84,6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3A1CA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b/>
                <w:sz w:val="18"/>
              </w:rPr>
              <w:t>Y002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388.234</w:t>
            </w:r>
            <w:proofErr w:type="spellEnd"/>
            <w:r>
              <w:rPr>
                <w:b/>
                <w:sz w:val="18"/>
              </w:rPr>
              <w:t>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327.891</w:t>
            </w:r>
            <w:proofErr w:type="spellEnd"/>
            <w:r>
              <w:rPr>
                <w:b/>
                <w:sz w:val="18"/>
              </w:rPr>
              <w:t>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84,5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Primici od financijske imovine i zaduživanja (šifre </w:t>
            </w:r>
            <w:proofErr w:type="spellStart"/>
            <w:r>
              <w:rPr>
                <w:sz w:val="18"/>
              </w:rPr>
              <w:t>81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82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83</w:t>
            </w:r>
            <w:proofErr w:type="spellEnd"/>
            <w:r>
              <w:rPr>
                <w:sz w:val="18"/>
              </w:rPr>
              <w:t>+84+</w:t>
            </w:r>
            <w:proofErr w:type="spellStart"/>
            <w:r>
              <w:rPr>
                <w:sz w:val="18"/>
              </w:rPr>
              <w:t>85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</w:t>
            </w:r>
            <w:proofErr w:type="spellStart"/>
            <w:r>
              <w:rPr>
                <w:sz w:val="18"/>
              </w:rPr>
              <w:t>52</w:t>
            </w:r>
            <w:proofErr w:type="spellEnd"/>
            <w:r>
              <w:rPr>
                <w:sz w:val="18"/>
              </w:rPr>
              <w:t>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3A1CA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b/>
                <w:sz w:val="18"/>
              </w:rPr>
              <w:t>X003</w:t>
            </w:r>
            <w:proofErr w:type="spellEnd"/>
            <w:r>
              <w:rPr>
                <w:b/>
                <w:sz w:val="18"/>
              </w:rPr>
              <w:t xml:space="preserve">, </w:t>
            </w:r>
            <w:proofErr w:type="spellStart"/>
            <w:r>
              <w:rPr>
                <w:b/>
                <w:sz w:val="18"/>
              </w:rPr>
              <w:t>Y003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3A1CA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PRIHODA I PRIMITAKA (šifre </w:t>
            </w:r>
            <w:proofErr w:type="spellStart"/>
            <w:r>
              <w:rPr>
                <w:b/>
                <w:sz w:val="18"/>
              </w:rPr>
              <w:t>Y345</w:t>
            </w:r>
            <w:proofErr w:type="spellEnd"/>
            <w:r>
              <w:rPr>
                <w:b/>
                <w:sz w:val="18"/>
              </w:rPr>
              <w:t>-</w:t>
            </w:r>
            <w:proofErr w:type="spellStart"/>
            <w:r>
              <w:rPr>
                <w:b/>
                <w:sz w:val="18"/>
              </w:rPr>
              <w:t>X678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b/>
                <w:sz w:val="18"/>
              </w:rPr>
              <w:t>Y005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b/>
                <w:sz w:val="18"/>
              </w:rPr>
              <w:t>20.339</w:t>
            </w:r>
            <w:proofErr w:type="spellEnd"/>
            <w:r>
              <w:rPr>
                <w:b/>
                <w:sz w:val="18"/>
              </w:rPr>
              <w:t>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 xml:space="preserve">U razdoblju </w:t>
      </w:r>
      <w:proofErr w:type="spellStart"/>
      <w:r>
        <w:t>01.01</w:t>
      </w:r>
      <w:proofErr w:type="spellEnd"/>
      <w:r>
        <w:t xml:space="preserve">. do 30.06.2026. godine Općina Vinica ukupno je ostvarila 1.134.078,62 </w:t>
      </w:r>
      <w:proofErr w:type="spellStart"/>
      <w:r>
        <w:t>Eur</w:t>
      </w:r>
      <w:proofErr w:type="spellEnd"/>
      <w:r>
        <w:t xml:space="preserve"> prihoda i primitaka, te  1.154.417,</w:t>
      </w:r>
      <w:proofErr w:type="spellStart"/>
      <w:r>
        <w:t>82</w:t>
      </w:r>
      <w:proofErr w:type="spellEnd"/>
      <w:r>
        <w:t xml:space="preserve"> </w:t>
      </w:r>
      <w:proofErr w:type="spellStart"/>
      <w:r>
        <w:t>Eur</w:t>
      </w:r>
      <w:proofErr w:type="spellEnd"/>
      <w:r>
        <w:t xml:space="preserve"> rashoda i izdataka, čime je ostvarila manjak u iznosu od </w:t>
      </w:r>
      <w:proofErr w:type="spellStart"/>
      <w:r>
        <w:t>20.339</w:t>
      </w:r>
      <w:proofErr w:type="spellEnd"/>
      <w:r>
        <w:t xml:space="preserve">,20 €. Prihodi poslovanja manji su u odnosu na usporedno razdoblje radi izostanka kapitalnih pomoći, a koje ovise o prijavljenim projektima i odobrenim projektima, tj. ostvarenim bespovratnim sredstvima. Prihodi od prodaje nefinancijske imovine niti u </w:t>
      </w:r>
      <w:r>
        <w:lastRenderedPageBreak/>
        <w:t xml:space="preserve">ovom, a ni u usporednom razdoblju nisu imali značajni utjecaj na ukupno ostvarene prihode. Iz spomenutog razloga, prihodi poslovanja, također se koriste i za pokriće rashoda za nabavu nefinancijske imovine.  Ostvareni manjak razdoblja u iznosu od </w:t>
      </w:r>
      <w:proofErr w:type="spellStart"/>
      <w:r>
        <w:t>20.339</w:t>
      </w:r>
      <w:proofErr w:type="spellEnd"/>
      <w:r>
        <w:t xml:space="preserve">,20 € pokriva se od prenesenog viška iz prethodnih razdoblja, te je ukupno ostvareni rezultat u ovom izvještajnom razdoblju višak u iznosu od </w:t>
      </w:r>
      <w:proofErr w:type="spellStart"/>
      <w:r>
        <w:t>61.185</w:t>
      </w:r>
      <w:proofErr w:type="spellEnd"/>
      <w:r>
        <w:t>,86 €. </w:t>
      </w:r>
    </w:p>
    <w:p w:rsidR="003A1CA1" w:rsidRDefault="006B4D01">
      <w:r>
        <w:br/>
      </w:r>
    </w:p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poreza (šifre </w:t>
            </w:r>
            <w:proofErr w:type="spellStart"/>
            <w:r>
              <w:rPr>
                <w:sz w:val="18"/>
              </w:rPr>
              <w:t>611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612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613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614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615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616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732.056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83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778.567</w:t>
            </w:r>
            <w:proofErr w:type="spellEnd"/>
            <w:r>
              <w:rPr>
                <w:sz w:val="18"/>
              </w:rPr>
              <w:t>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106</w:t>
            </w:r>
            <w:proofErr w:type="spellEnd"/>
            <w:r>
              <w:rPr>
                <w:sz w:val="18"/>
              </w:rPr>
              <w:t>,4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>Prihodi od poreza su se povećali u odnosu na usporedno razdoblje i to na način da je unutar prihoda od poreza najznačajnije povećanje prihoda od poreza na dohodak od nesamostalnog rada radi povećanja plaća u svim sektorima. Porez na dohodak od kapitala je ostvaren gotovo 50% manje u odnosu na uspoređivano razdoblje. 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6134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Povremeni porezi na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6134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45.527</w:t>
            </w:r>
            <w:proofErr w:type="spellEnd"/>
            <w:r>
              <w:rPr>
                <w:sz w:val="18"/>
              </w:rPr>
              <w:t>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25.316</w:t>
            </w:r>
            <w:proofErr w:type="spellEnd"/>
            <w:r>
              <w:rPr>
                <w:sz w:val="18"/>
              </w:rPr>
              <w:t>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55,6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 xml:space="preserve">U razdoblju od </w:t>
      </w:r>
      <w:proofErr w:type="spellStart"/>
      <w:r>
        <w:t>1.1</w:t>
      </w:r>
      <w:proofErr w:type="spellEnd"/>
      <w:r>
        <w:t xml:space="preserve">. do </w:t>
      </w:r>
      <w:proofErr w:type="spellStart"/>
      <w:r>
        <w:t>30.6</w:t>
      </w:r>
      <w:proofErr w:type="spellEnd"/>
      <w:r>
        <w:t xml:space="preserve">. </w:t>
      </w:r>
      <w:proofErr w:type="spellStart"/>
      <w:r>
        <w:t>2026</w:t>
      </w:r>
      <w:proofErr w:type="spellEnd"/>
      <w:r>
        <w:t xml:space="preserve">. </w:t>
      </w:r>
      <w:proofErr w:type="spellStart"/>
      <w:r>
        <w:t>Opine</w:t>
      </w:r>
      <w:proofErr w:type="spellEnd"/>
      <w:r>
        <w:t xml:space="preserve"> Vinica ostvarila je </w:t>
      </w:r>
      <w:proofErr w:type="spellStart"/>
      <w:r>
        <w:t>25.316</w:t>
      </w:r>
      <w:proofErr w:type="spellEnd"/>
      <w:r>
        <w:t xml:space="preserve">,31 </w:t>
      </w:r>
      <w:proofErr w:type="spellStart"/>
      <w:r>
        <w:t>Eur</w:t>
      </w:r>
      <w:proofErr w:type="spellEnd"/>
      <w:r>
        <w:t xml:space="preserve"> prihoda od povremenih poreza na imovinu, mogući razlog je manji broj kupoprodaja nekretnina na području Općine Vinica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6331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6331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16.232</w:t>
            </w:r>
            <w:proofErr w:type="spellEnd"/>
            <w:r>
              <w:rPr>
                <w:sz w:val="18"/>
              </w:rPr>
              <w:t>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65.816</w:t>
            </w:r>
            <w:proofErr w:type="spellEnd"/>
            <w:r>
              <w:rPr>
                <w:sz w:val="18"/>
              </w:rPr>
              <w:t>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405</w:t>
            </w:r>
            <w:proofErr w:type="spellEnd"/>
            <w:r>
              <w:rPr>
                <w:sz w:val="18"/>
              </w:rPr>
              <w:t>,5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 xml:space="preserve">Na skupini </w:t>
      </w:r>
      <w:proofErr w:type="spellStart"/>
      <w:r>
        <w:t>6331</w:t>
      </w:r>
      <w:proofErr w:type="spellEnd"/>
      <w:r>
        <w:t xml:space="preserve"> evidentiraju se prihodi od fiskalne održivosti dječjih vrtića u </w:t>
      </w:r>
      <w:proofErr w:type="spellStart"/>
      <w:r>
        <w:t>iznoslu</w:t>
      </w:r>
      <w:proofErr w:type="spellEnd"/>
      <w:r>
        <w:t xml:space="preserve"> od </w:t>
      </w:r>
      <w:proofErr w:type="spellStart"/>
      <w:r>
        <w:t>49.260</w:t>
      </w:r>
      <w:proofErr w:type="spellEnd"/>
      <w:r>
        <w:t xml:space="preserve"> </w:t>
      </w:r>
      <w:proofErr w:type="spellStart"/>
      <w:r>
        <w:t>Eur</w:t>
      </w:r>
      <w:proofErr w:type="spellEnd"/>
      <w:r>
        <w:t xml:space="preserve"> i tekuće pomoći od Općine Bednje, partnera u projektu Zaželi u iznosu od </w:t>
      </w:r>
      <w:proofErr w:type="spellStart"/>
      <w:r>
        <w:t>16.556</w:t>
      </w:r>
      <w:proofErr w:type="spellEnd"/>
      <w:r>
        <w:t xml:space="preserve">,95 po dva </w:t>
      </w:r>
      <w:proofErr w:type="spellStart"/>
      <w:r>
        <w:t>ZNS</w:t>
      </w:r>
      <w:proofErr w:type="spellEnd"/>
      <w:r>
        <w:t xml:space="preserve">-a. Ranije na ovoj skupini nije evidentiran tekući prihod za fiskalnu održivost </w:t>
      </w:r>
      <w:proofErr w:type="spellStart"/>
      <w:r>
        <w:t>djčjih</w:t>
      </w:r>
      <w:proofErr w:type="spellEnd"/>
      <w:r>
        <w:t xml:space="preserve"> vrtića što je naknadno ispravljeno.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6332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6332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266.085</w:t>
            </w:r>
            <w:proofErr w:type="spellEnd"/>
            <w:r>
              <w:rPr>
                <w:sz w:val="18"/>
              </w:rPr>
              <w:t>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41.374</w:t>
            </w:r>
            <w:proofErr w:type="spellEnd"/>
            <w:r>
              <w:rPr>
                <w:sz w:val="18"/>
              </w:rPr>
              <w:t>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15,5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>Smanjenje u odnosu na usporedno razdoblje odnosi se na kapitalne pomoći  iz Državnog proračuna, u proteklom razdoblju ostvarena bespovratna sredstva od dva projekta i u većim iznosima, a u ovom razdoblju od jednog projekta. 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6353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fiskalnog izravnanja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6353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239.360</w:t>
            </w:r>
            <w:proofErr w:type="spellEnd"/>
            <w:r>
              <w:rPr>
                <w:sz w:val="18"/>
              </w:rPr>
              <w:t>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189.945</w:t>
            </w:r>
            <w:proofErr w:type="spellEnd"/>
            <w:r>
              <w:rPr>
                <w:sz w:val="18"/>
              </w:rPr>
              <w:t>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79</w:t>
            </w:r>
            <w:proofErr w:type="spellEnd"/>
            <w:r>
              <w:rPr>
                <w:sz w:val="18"/>
              </w:rPr>
              <w:t>,4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 xml:space="preserve">U ovom izvještajnom razdoblju od fiskalnog izravnanja ostvareno </w:t>
      </w:r>
      <w:proofErr w:type="spellStart"/>
      <w:r>
        <w:t>189.945</w:t>
      </w:r>
      <w:proofErr w:type="spellEnd"/>
      <w:r>
        <w:t xml:space="preserve">,12 </w:t>
      </w:r>
      <w:proofErr w:type="spellStart"/>
      <w:r>
        <w:t>Eur</w:t>
      </w:r>
      <w:proofErr w:type="spellEnd"/>
      <w:r>
        <w:t xml:space="preserve">, a u prethodnom razdoblju od </w:t>
      </w:r>
      <w:proofErr w:type="spellStart"/>
      <w:r>
        <w:t>1.1</w:t>
      </w:r>
      <w:proofErr w:type="spellEnd"/>
      <w:r>
        <w:t xml:space="preserve">. do </w:t>
      </w:r>
      <w:proofErr w:type="spellStart"/>
      <w:r>
        <w:t>30.6</w:t>
      </w:r>
      <w:proofErr w:type="spellEnd"/>
      <w:r>
        <w:t xml:space="preserve">. ostvareno je </w:t>
      </w:r>
      <w:proofErr w:type="spellStart"/>
      <w:r>
        <w:t>183.872</w:t>
      </w:r>
      <w:proofErr w:type="spellEnd"/>
      <w:r>
        <w:t xml:space="preserve">,70 </w:t>
      </w:r>
      <w:proofErr w:type="spellStart"/>
      <w:r>
        <w:t>Eur</w:t>
      </w:r>
      <w:proofErr w:type="spellEnd"/>
      <w:r>
        <w:t xml:space="preserve">. U prethodnom razdoblju na ovoj skupini je iskazan prihod za fiskalnu održivost dječjih vrtića, što je u ovoj godini ispravljeno i sad se isti evidentira na skupini </w:t>
      </w:r>
      <w:proofErr w:type="spellStart"/>
      <w:r>
        <w:t>6331</w:t>
      </w:r>
      <w:proofErr w:type="spellEnd"/>
      <w:r>
        <w:t>.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6422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6422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11.775</w:t>
            </w:r>
            <w:proofErr w:type="spellEnd"/>
            <w:r>
              <w:rPr>
                <w:sz w:val="18"/>
              </w:rPr>
              <w:t>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18.259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47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155</w:t>
            </w:r>
            <w:proofErr w:type="spellEnd"/>
            <w:r>
              <w:rPr>
                <w:sz w:val="18"/>
              </w:rPr>
              <w:t>,1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 xml:space="preserve">Povećanje u odnosu na usporedno </w:t>
      </w:r>
      <w:proofErr w:type="spellStart"/>
      <w:r>
        <w:t>razdoblji</w:t>
      </w:r>
      <w:proofErr w:type="spellEnd"/>
      <w:r>
        <w:t xml:space="preserve"> odnosi se na ranije uplaćenu najamninu  (račun za godišnji najam)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zaposlene (šifre </w:t>
            </w:r>
            <w:proofErr w:type="spellStart"/>
            <w:r>
              <w:rPr>
                <w:sz w:val="18"/>
              </w:rPr>
              <w:t>311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312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313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124.152</w:t>
            </w:r>
            <w:proofErr w:type="spellEnd"/>
            <w:r>
              <w:rPr>
                <w:sz w:val="18"/>
              </w:rPr>
              <w:t>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166.857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74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134</w:t>
            </w:r>
            <w:proofErr w:type="spellEnd"/>
            <w:r>
              <w:rPr>
                <w:sz w:val="18"/>
              </w:rPr>
              <w:t>,4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lastRenderedPageBreak/>
        <w:t xml:space="preserve">Rashodi za zaposlene povećali su se u odnosu na usporedno razdoblje radi većih koeficijenata i osnovice za obračun plaća službenika i namještenika i povratka službenice s </w:t>
      </w:r>
      <w:proofErr w:type="spellStart"/>
      <w:r>
        <w:t>porodiljnog</w:t>
      </w:r>
      <w:proofErr w:type="spellEnd"/>
      <w:r>
        <w:t xml:space="preserve"> dopusta.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3232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3232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74.589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39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39.067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97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52</w:t>
            </w:r>
            <w:proofErr w:type="spellEnd"/>
            <w:r>
              <w:rPr>
                <w:sz w:val="18"/>
              </w:rPr>
              <w:t>,4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 xml:space="preserve">U ovom izvještajnom razdoblju manji je broj usluga tekućeg i investicijskog ulaganja (uređenje i održavanje: kanali i grabe, poljski </w:t>
      </w:r>
      <w:proofErr w:type="spellStart"/>
      <w:r>
        <w:t>putevi</w:t>
      </w:r>
      <w:proofErr w:type="spellEnd"/>
      <w:r>
        <w:t>, zelene površine), a također i manjeg obima, te su stoga rashodi ove skupine ostvareni manji nego u usporednom razdoblju.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3237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3237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97.254</w:t>
            </w:r>
            <w:proofErr w:type="spellEnd"/>
            <w:r>
              <w:rPr>
                <w:sz w:val="18"/>
              </w:rPr>
              <w:t>,15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48.879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89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50,3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>Razlika u odnosu na usporedno razdoblje odnosi se najvećim dijelom na Autorske govore za izvođače u sklopu programa Dana Općine Vinica. U proteklom razdoblju rashod za izvođače je bio obračun po Autorskom honoraru, a ove godine je izdana faktura za nastup izvođača, te nije bilo obračuna Autorskog ugovora i rashoda ove vrste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3239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3239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16.516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73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6.654</w:t>
            </w:r>
            <w:proofErr w:type="spellEnd"/>
            <w:r>
              <w:rPr>
                <w:sz w:val="18"/>
              </w:rPr>
              <w:t>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40,3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 xml:space="preserve">Razlika se uglavnom odnosi na rashode za grafičke i tiskarske usluge za knjigu Grofičina šuma koja je izdana u </w:t>
      </w:r>
      <w:proofErr w:type="spellStart"/>
      <w:r>
        <w:t>2025</w:t>
      </w:r>
      <w:proofErr w:type="spellEnd"/>
      <w:r>
        <w:t>. godini, dok u ovom razdoblju nije bilo izdavanja knjiga pa su time rashodi za grafičke i tiskarske usluge manji.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3291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3291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42.702</w:t>
            </w:r>
            <w:proofErr w:type="spellEnd"/>
            <w:r>
              <w:rPr>
                <w:sz w:val="18"/>
              </w:rPr>
              <w:t>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16.734</w:t>
            </w:r>
            <w:proofErr w:type="spellEnd"/>
            <w:r>
              <w:rPr>
                <w:sz w:val="18"/>
              </w:rPr>
              <w:t>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39</w:t>
            </w:r>
            <w:proofErr w:type="spellEnd"/>
            <w:r>
              <w:rPr>
                <w:sz w:val="18"/>
              </w:rPr>
              <w:t>,2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>Najznačajnije smanje u odnosu na usporedno razdoblje odnosi se na rashode za naknadu izbornih povjerenstva, kojih ove godine nije bilo jer nije bilo lokalnih izbora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Subvencije (šifre </w:t>
            </w:r>
            <w:proofErr w:type="spellStart"/>
            <w:r>
              <w:rPr>
                <w:sz w:val="18"/>
              </w:rPr>
              <w:t>351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352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353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26.087</w:t>
            </w:r>
            <w:proofErr w:type="spellEnd"/>
            <w:r>
              <w:rPr>
                <w:sz w:val="18"/>
              </w:rPr>
              <w:t>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12.127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89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46</w:t>
            </w:r>
            <w:proofErr w:type="spellEnd"/>
            <w:r>
              <w:rPr>
                <w:sz w:val="18"/>
              </w:rPr>
              <w:t>,5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>U ovom izvještajnom razdoblju još nisu isplaćene subvencije obrtnicima, poduzetnicima i poljoprivrednicima, a koje ovise o vremenu i broju podnesenih zahtjeva koji udovoljavaju kriteriju dodjele subvencija.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386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Kapitalne pomoći (šifre </w:t>
            </w:r>
            <w:proofErr w:type="spellStart"/>
            <w:r>
              <w:rPr>
                <w:sz w:val="18"/>
              </w:rPr>
              <w:t>3861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3865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386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2.778</w:t>
            </w:r>
            <w:proofErr w:type="spellEnd"/>
            <w:r>
              <w:rPr>
                <w:sz w:val="18"/>
              </w:rPr>
              <w:t>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52.493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89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1889</w:t>
            </w:r>
            <w:proofErr w:type="spellEnd"/>
            <w:r>
              <w:rPr>
                <w:sz w:val="18"/>
              </w:rPr>
              <w:t>,6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 xml:space="preserve">Ova skupina rashoda odnosi se na </w:t>
      </w:r>
      <w:proofErr w:type="spellStart"/>
      <w:r>
        <w:t>sufin</w:t>
      </w:r>
      <w:proofErr w:type="spellEnd"/>
      <w:r>
        <w:t xml:space="preserve">. projekta Aglomeracije Varaždin, faza II te je u proteklom </w:t>
      </w:r>
      <w:proofErr w:type="spellStart"/>
      <w:r>
        <w:t>razdolju</w:t>
      </w:r>
      <w:proofErr w:type="spellEnd"/>
      <w:r>
        <w:t xml:space="preserve"> podnesen 1 Zahtjev, a u ovoj godini do </w:t>
      </w:r>
      <w:proofErr w:type="spellStart"/>
      <w:r>
        <w:t>30.6</w:t>
      </w:r>
      <w:proofErr w:type="spellEnd"/>
      <w:r>
        <w:t>. 5 Zahtjeva, što ovisi o dinamici izvođenja radova na projektu 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7111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Zemljište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7111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1.300</w:t>
            </w:r>
            <w:proofErr w:type="spellEnd"/>
            <w:r>
              <w:rPr>
                <w:sz w:val="18"/>
              </w:rPr>
              <w:t>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 xml:space="preserve">Ovi prihodi odnose se na ostvarene prihode od prodaje </w:t>
      </w:r>
      <w:proofErr w:type="spellStart"/>
      <w:r>
        <w:t>građ</w:t>
      </w:r>
      <w:proofErr w:type="spellEnd"/>
      <w:r>
        <w:t>. zemljišta bez akta građenja, odnosno prodaje zemljišta u vlasništvu RH, a koje se nalazi na području Općine Vinica, te se ukupno ostvareni prihod dijeli na državu, županiju i općinu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sz w:val="28"/>
        </w:rPr>
        <w:t xml:space="preserve">Bilješka </w:t>
      </w:r>
      <w:proofErr w:type="spellStart"/>
      <w:r>
        <w:rPr>
          <w:sz w:val="28"/>
        </w:rPr>
        <w:t>16</w:t>
      </w:r>
      <w:proofErr w:type="spellEnd"/>
      <w:r>
        <w:rPr>
          <w:sz w:val="28"/>
        </w:rPr>
        <w:t>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7211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Stambeni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7211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1.570</w:t>
            </w:r>
            <w:proofErr w:type="spellEnd"/>
            <w:r>
              <w:rPr>
                <w:sz w:val="18"/>
              </w:rPr>
              <w:t>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551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06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35,1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>Ovaj prihod ostvaruje se temeljem Ugovora o kupoprodaji stanova, te je većina stanova otplaćena i time se ostvaruju manji prihodi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</w:t>
            </w:r>
            <w:proofErr w:type="spellStart"/>
            <w:r>
              <w:rPr>
                <w:sz w:val="18"/>
              </w:rPr>
              <w:t>42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43</w:t>
            </w:r>
            <w:proofErr w:type="spellEnd"/>
            <w:r>
              <w:rPr>
                <w:sz w:val="18"/>
              </w:rPr>
              <w:t>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389.804</w:t>
            </w:r>
            <w:proofErr w:type="spellEnd"/>
            <w:r>
              <w:rPr>
                <w:sz w:val="18"/>
              </w:rPr>
              <w:t>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329.742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46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84,6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 xml:space="preserve">Rashodi za nabavu nefinancijske imovine uglavnom prate provedbu projekata, </w:t>
      </w:r>
      <w:proofErr w:type="spellStart"/>
      <w:r>
        <w:t>tj</w:t>
      </w:r>
      <w:proofErr w:type="spellEnd"/>
      <w:r>
        <w:t xml:space="preserve"> ostvaruju se prema dinamici provedbe planiranih kapitalnih projekata na području Općine Vinica.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92212</w:t>
            </w:r>
            <w:proofErr w:type="spellEnd"/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od nefinancijske imovine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92212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81.525</w:t>
            </w:r>
            <w:proofErr w:type="spellEnd"/>
            <w:r>
              <w:rPr>
                <w:sz w:val="18"/>
              </w:rPr>
              <w:t>,</w:t>
            </w:r>
            <w:proofErr w:type="spellStart"/>
            <w:r>
              <w:rPr>
                <w:sz w:val="18"/>
              </w:rPr>
              <w:t>06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 xml:space="preserve">Raspodjelom rezultata utvrđen je višak prihoda od nefinancijske imovine u iznosu od </w:t>
      </w:r>
      <w:proofErr w:type="spellStart"/>
      <w:r>
        <w:t>82.583</w:t>
      </w:r>
      <w:proofErr w:type="spellEnd"/>
      <w:r>
        <w:t>,</w:t>
      </w:r>
      <w:proofErr w:type="spellStart"/>
      <w:r>
        <w:t>06</w:t>
      </w:r>
      <w:proofErr w:type="spellEnd"/>
      <w:r>
        <w:t xml:space="preserve"> </w:t>
      </w:r>
      <w:proofErr w:type="spellStart"/>
      <w:r>
        <w:t>Eur</w:t>
      </w:r>
      <w:proofErr w:type="spellEnd"/>
      <w:r>
        <w:t>.</w:t>
      </w:r>
    </w:p>
    <w:p w:rsidR="003A1CA1" w:rsidRDefault="006B4D01">
      <w:r>
        <w:t xml:space="preserve">Također je pregledom podataka i dokumentacije utvrđeno da tijekom </w:t>
      </w:r>
      <w:proofErr w:type="spellStart"/>
      <w:r>
        <w:t>2025</w:t>
      </w:r>
      <w:proofErr w:type="spellEnd"/>
      <w:r>
        <w:t xml:space="preserve">. godine nije evidentirana obveza za naplaćene tuđe prihode, a koja se odnosi na obvezu  Državnom proračunu od 55% ostvarenih prihoda od prodaje stanova na kojima postoji stanarsko pravo. Nakon uočene pogreške isto je ispravljeno, evidentirana je navedena obveza na teret rezultata u iznosu od </w:t>
      </w:r>
      <w:proofErr w:type="spellStart"/>
      <w:r>
        <w:t>1.058</w:t>
      </w:r>
      <w:proofErr w:type="spellEnd"/>
      <w:r>
        <w:t xml:space="preserve">,,00 </w:t>
      </w:r>
      <w:proofErr w:type="spellStart"/>
      <w:r>
        <w:t>Eur</w:t>
      </w:r>
      <w:proofErr w:type="spellEnd"/>
      <w:r>
        <w:t xml:space="preserve">, te je time višak prihoda od </w:t>
      </w:r>
      <w:proofErr w:type="spellStart"/>
      <w:r>
        <w:t>nefinanccijske</w:t>
      </w:r>
      <w:proofErr w:type="spellEnd"/>
      <w:r>
        <w:t xml:space="preserve"> imovine za isti iznos smanjen i sada iznosi </w:t>
      </w:r>
      <w:proofErr w:type="spellStart"/>
      <w:r>
        <w:t>81.525</w:t>
      </w:r>
      <w:proofErr w:type="spellEnd"/>
      <w:r>
        <w:t>,</w:t>
      </w:r>
      <w:proofErr w:type="spellStart"/>
      <w:r>
        <w:t>06</w:t>
      </w:r>
      <w:proofErr w:type="spellEnd"/>
      <w:r>
        <w:t xml:space="preserve"> </w:t>
      </w:r>
      <w:proofErr w:type="spellStart"/>
      <w:r>
        <w:t>Eur</w:t>
      </w:r>
      <w:proofErr w:type="spellEnd"/>
      <w:r>
        <w:t>. </w:t>
      </w:r>
    </w:p>
    <w:p w:rsidR="003A1CA1" w:rsidRDefault="003A1CA1"/>
    <w:p w:rsidR="003A1CA1" w:rsidRDefault="006B4D01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:rsidR="003A1CA1" w:rsidRDefault="006B4D01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3A1CA1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A1CA1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3A1CA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dospjelih obveza na kraju izvještajnog razdoblja (šifre </w:t>
            </w:r>
            <w:proofErr w:type="spellStart"/>
            <w:r>
              <w:rPr>
                <w:sz w:val="18"/>
              </w:rPr>
              <w:t>V008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D23</w:t>
            </w:r>
            <w:proofErr w:type="spellEnd"/>
            <w:r>
              <w:rPr>
                <w:sz w:val="18"/>
              </w:rPr>
              <w:t>+</w:t>
            </w:r>
            <w:proofErr w:type="spellStart"/>
            <w:r>
              <w:rPr>
                <w:sz w:val="18"/>
              </w:rPr>
              <w:t>D24</w:t>
            </w:r>
            <w:proofErr w:type="spellEnd"/>
            <w:r>
              <w:rPr>
                <w:sz w:val="18"/>
              </w:rPr>
              <w:t xml:space="preserve"> + 'D dio 25,26' + </w:t>
            </w:r>
            <w:proofErr w:type="spellStart"/>
            <w:r>
              <w:rPr>
                <w:sz w:val="18"/>
              </w:rPr>
              <w:t>D27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V007</w:t>
            </w:r>
            <w:proofErr w:type="spellEnd"/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proofErr w:type="spellStart"/>
            <w:r>
              <w:rPr>
                <w:sz w:val="18"/>
              </w:rPr>
              <w:t>44.915</w:t>
            </w:r>
            <w:proofErr w:type="spellEnd"/>
            <w:r>
              <w:rPr>
                <w:sz w:val="18"/>
              </w:rPr>
              <w:t>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A1CA1" w:rsidRDefault="006B4D01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3A1CA1" w:rsidRDefault="003A1CA1">
      <w:pPr>
        <w:spacing w:after="0"/>
      </w:pPr>
    </w:p>
    <w:p w:rsidR="003A1CA1" w:rsidRDefault="006B4D01">
      <w:r>
        <w:t xml:space="preserve">Stanje dospjelih obveza najvećim se dijelom odnosi na račun dobavljača Hudek </w:t>
      </w:r>
      <w:proofErr w:type="spellStart"/>
      <w:r>
        <w:t>trgotrans</w:t>
      </w:r>
      <w:proofErr w:type="spellEnd"/>
      <w:r>
        <w:t xml:space="preserve"> d.o.o. , u iznosu od </w:t>
      </w:r>
      <w:proofErr w:type="spellStart"/>
      <w:r>
        <w:t>40.981</w:t>
      </w:r>
      <w:proofErr w:type="spellEnd"/>
      <w:r>
        <w:t xml:space="preserve">,25 </w:t>
      </w:r>
      <w:proofErr w:type="spellStart"/>
      <w:r>
        <w:t>Eur</w:t>
      </w:r>
      <w:proofErr w:type="spellEnd"/>
      <w:r>
        <w:t xml:space="preserve">, a koji će se podmiriti čim se za to stvore uvjeti, tj. po izdavanju i ovjeri </w:t>
      </w:r>
      <w:proofErr w:type="spellStart"/>
      <w:r>
        <w:t>građ</w:t>
      </w:r>
      <w:proofErr w:type="spellEnd"/>
      <w:r>
        <w:t xml:space="preserve">. situacije - kapitalni projekt Izgradnja, obnova, održavanje, opremanje i rekonstrukcija sportskih građevina. Ostatak dospjelih obveza odnosi se na račune primljene u srpnju, a za razdoblje  do </w:t>
      </w:r>
      <w:proofErr w:type="spellStart"/>
      <w:r>
        <w:t>30.6.2026.</w:t>
      </w:r>
      <w:proofErr w:type="spellEnd"/>
      <w:r>
        <w:t>. koji su u trenutku pisanja ovog izvještaja uglavnom podmireni.</w:t>
      </w:r>
    </w:p>
    <w:p w:rsidR="003A1CA1" w:rsidRDefault="003A1CA1"/>
    <w:sectPr w:rsidR="003A1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CA1"/>
    <w:rsid w:val="00174DC3"/>
    <w:rsid w:val="003A1CA1"/>
    <w:rsid w:val="006B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Windows korisnik</cp:lastModifiedBy>
  <cp:revision>2</cp:revision>
  <dcterms:created xsi:type="dcterms:W3CDTF">2026-07-20T10:38:00Z</dcterms:created>
  <dcterms:modified xsi:type="dcterms:W3CDTF">2026-07-20T10:38:00Z</dcterms:modified>
</cp:coreProperties>
</file>