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A5C1" w14:textId="77777777" w:rsidR="00D26923" w:rsidRPr="00D26923" w:rsidRDefault="00D26923" w:rsidP="00D26923">
      <w:pPr>
        <w:jc w:val="center"/>
        <w:rPr>
          <w:b/>
          <w:bCs/>
        </w:rPr>
      </w:pPr>
      <w:r w:rsidRPr="00D26923">
        <w:rPr>
          <w:b/>
          <w:bCs/>
        </w:rPr>
        <w:t>REPUBLIKA HRVATSKA</w:t>
      </w:r>
    </w:p>
    <w:p w14:paraId="676CA7BD" w14:textId="7F16B76D" w:rsidR="00D26923" w:rsidRPr="00D26923" w:rsidRDefault="00E53092" w:rsidP="00D26923">
      <w:pPr>
        <w:jc w:val="center"/>
        <w:rPr>
          <w:b/>
          <w:bCs/>
        </w:rPr>
      </w:pPr>
      <w:r>
        <w:rPr>
          <w:b/>
          <w:bCs/>
        </w:rPr>
        <w:t>VARAŽDINSKA ŽUPANIJA</w:t>
      </w:r>
    </w:p>
    <w:p w14:paraId="4E6BFA91" w14:textId="2D677DFC" w:rsidR="00D26923" w:rsidRPr="00D26923" w:rsidRDefault="00E53092" w:rsidP="00D26923">
      <w:pPr>
        <w:jc w:val="center"/>
        <w:rPr>
          <w:b/>
          <w:bCs/>
        </w:rPr>
      </w:pPr>
      <w:r>
        <w:rPr>
          <w:b/>
          <w:bCs/>
        </w:rPr>
        <w:t>OPĆINA VINICA</w:t>
      </w:r>
    </w:p>
    <w:p w14:paraId="1F785EA6" w14:textId="77777777" w:rsidR="00D26923" w:rsidRDefault="00D26923"/>
    <w:p w14:paraId="67D3D534" w14:textId="77777777" w:rsidR="00D26923" w:rsidRDefault="00D26923"/>
    <w:p w14:paraId="44A70FFF" w14:textId="77777777" w:rsidR="00D26923" w:rsidRDefault="00D26923"/>
    <w:p w14:paraId="581D76E3" w14:textId="77777777" w:rsidR="00D26923" w:rsidRDefault="00D26923"/>
    <w:p w14:paraId="7D66C6B7" w14:textId="77777777" w:rsidR="00D26923" w:rsidRDefault="00D26923"/>
    <w:p w14:paraId="6AE25C07" w14:textId="77777777" w:rsidR="00D26923" w:rsidRDefault="00D26923"/>
    <w:p w14:paraId="08F17AFF" w14:textId="77777777" w:rsidR="00D26923" w:rsidRDefault="00D26923"/>
    <w:p w14:paraId="33084541" w14:textId="77777777" w:rsidR="00D26923" w:rsidRDefault="00D26923"/>
    <w:p w14:paraId="5F55A66D" w14:textId="77777777" w:rsidR="00D26923" w:rsidRDefault="00D26923"/>
    <w:p w14:paraId="73DE9F4D" w14:textId="77777777" w:rsidR="00D26923" w:rsidRDefault="00D26923"/>
    <w:p w14:paraId="3E9248E8" w14:textId="77777777" w:rsidR="00D26923" w:rsidRDefault="00D26923"/>
    <w:p w14:paraId="0D03B08B" w14:textId="77777777" w:rsidR="00D26923" w:rsidRDefault="00D26923"/>
    <w:p w14:paraId="61988A2D" w14:textId="77777777" w:rsidR="00D26923" w:rsidRDefault="00D26923"/>
    <w:p w14:paraId="33F9DDB4" w14:textId="77777777" w:rsidR="00D26923" w:rsidRDefault="00D26923"/>
    <w:p w14:paraId="13BB17D0" w14:textId="77777777" w:rsidR="00D26923" w:rsidRDefault="00D26923"/>
    <w:p w14:paraId="0B8D3CBD" w14:textId="77777777" w:rsidR="00D26923" w:rsidRDefault="00D26923"/>
    <w:p w14:paraId="445FDEA6" w14:textId="77777777" w:rsidR="00D26923" w:rsidRDefault="00D26923"/>
    <w:p w14:paraId="2CED64CA" w14:textId="77777777" w:rsidR="00D26923" w:rsidRPr="00D26923" w:rsidRDefault="00D26923" w:rsidP="00D26923">
      <w:pPr>
        <w:jc w:val="center"/>
        <w:rPr>
          <w:b/>
          <w:bCs/>
          <w:sz w:val="40"/>
          <w:szCs w:val="40"/>
        </w:rPr>
      </w:pPr>
      <w:r w:rsidRPr="00D26923">
        <w:rPr>
          <w:b/>
          <w:bCs/>
          <w:sz w:val="40"/>
          <w:szCs w:val="40"/>
        </w:rPr>
        <w:t xml:space="preserve">OBRAZLOŽENJE </w:t>
      </w:r>
      <w:r w:rsidR="00432068">
        <w:rPr>
          <w:b/>
          <w:bCs/>
          <w:sz w:val="40"/>
          <w:szCs w:val="40"/>
        </w:rPr>
        <w:t>POLUGODIŠNJEG</w:t>
      </w:r>
      <w:r w:rsidRPr="00D26923">
        <w:rPr>
          <w:b/>
          <w:bCs/>
          <w:sz w:val="40"/>
          <w:szCs w:val="40"/>
        </w:rPr>
        <w:t xml:space="preserve"> IZVJEŠTAJA </w:t>
      </w:r>
    </w:p>
    <w:p w14:paraId="2A407519" w14:textId="45FCE2F0" w:rsidR="00D26923" w:rsidRPr="00D26923" w:rsidRDefault="00D26923" w:rsidP="00D26923">
      <w:pPr>
        <w:jc w:val="center"/>
        <w:rPr>
          <w:b/>
          <w:bCs/>
          <w:sz w:val="40"/>
          <w:szCs w:val="40"/>
        </w:rPr>
      </w:pPr>
      <w:r w:rsidRPr="00D26923">
        <w:rPr>
          <w:b/>
          <w:bCs/>
          <w:sz w:val="40"/>
          <w:szCs w:val="40"/>
        </w:rPr>
        <w:t>O IZVRŠENJ</w:t>
      </w:r>
      <w:r w:rsidR="00F202FE">
        <w:rPr>
          <w:b/>
          <w:bCs/>
          <w:sz w:val="40"/>
          <w:szCs w:val="40"/>
        </w:rPr>
        <w:t>U</w:t>
      </w:r>
      <w:r w:rsidR="00E53092">
        <w:rPr>
          <w:b/>
          <w:bCs/>
          <w:sz w:val="40"/>
          <w:szCs w:val="40"/>
        </w:rPr>
        <w:t xml:space="preserve"> PRORAČUNA OPĆINE VINICA</w:t>
      </w:r>
      <w:r w:rsidRPr="00D26923">
        <w:rPr>
          <w:b/>
          <w:bCs/>
          <w:sz w:val="40"/>
          <w:szCs w:val="40"/>
        </w:rPr>
        <w:t xml:space="preserve"> </w:t>
      </w:r>
    </w:p>
    <w:p w14:paraId="05D90026" w14:textId="734E4F2F" w:rsidR="00D26923" w:rsidRDefault="00D26923" w:rsidP="00D26923">
      <w:pPr>
        <w:jc w:val="center"/>
      </w:pPr>
      <w:r w:rsidRPr="00D26923">
        <w:rPr>
          <w:b/>
          <w:bCs/>
          <w:sz w:val="40"/>
          <w:szCs w:val="40"/>
        </w:rPr>
        <w:t>ZA 202</w:t>
      </w:r>
      <w:r w:rsidR="003201A6">
        <w:rPr>
          <w:b/>
          <w:bCs/>
          <w:sz w:val="40"/>
          <w:szCs w:val="40"/>
        </w:rPr>
        <w:t>6</w:t>
      </w:r>
      <w:r w:rsidRPr="00D26923">
        <w:rPr>
          <w:b/>
          <w:bCs/>
          <w:sz w:val="40"/>
          <w:szCs w:val="40"/>
        </w:rPr>
        <w:t>. GODINU</w:t>
      </w:r>
    </w:p>
    <w:p w14:paraId="70E770E4" w14:textId="77777777" w:rsidR="00D26923" w:rsidRDefault="00D26923"/>
    <w:p w14:paraId="79E2D8C8" w14:textId="77777777" w:rsidR="00D26923" w:rsidRDefault="00D26923"/>
    <w:p w14:paraId="0EA35789" w14:textId="77777777" w:rsidR="00D26923" w:rsidRDefault="00D26923"/>
    <w:p w14:paraId="2B61E562" w14:textId="77777777" w:rsidR="00D26923" w:rsidRDefault="00D26923"/>
    <w:p w14:paraId="65A9A66F" w14:textId="77777777" w:rsidR="00D26923" w:rsidRDefault="00D26923"/>
    <w:p w14:paraId="3862D541" w14:textId="77777777" w:rsidR="00D26923" w:rsidRDefault="00D26923"/>
    <w:p w14:paraId="429BEBCA" w14:textId="77777777" w:rsidR="00D26923" w:rsidRDefault="00D26923"/>
    <w:p w14:paraId="72B181AA" w14:textId="77777777" w:rsidR="00D26923" w:rsidRDefault="00D26923"/>
    <w:p w14:paraId="1EC85C6F" w14:textId="77777777" w:rsidR="00D26923" w:rsidRDefault="00D26923"/>
    <w:p w14:paraId="078EC39A" w14:textId="77777777" w:rsidR="00D26923" w:rsidRDefault="00D26923"/>
    <w:p w14:paraId="0AF2A40B" w14:textId="77777777" w:rsidR="00D26923" w:rsidRDefault="00D26923"/>
    <w:p w14:paraId="198BFD36" w14:textId="77777777" w:rsidR="00D26923" w:rsidRDefault="00D26923"/>
    <w:p w14:paraId="2A7DB179" w14:textId="77777777" w:rsidR="00D26923" w:rsidRDefault="00D26923"/>
    <w:p w14:paraId="330E32EB" w14:textId="77777777" w:rsidR="00D26923" w:rsidRDefault="00D26923"/>
    <w:p w14:paraId="42C4318B" w14:textId="77777777" w:rsidR="00D26923" w:rsidRDefault="00D26923"/>
    <w:p w14:paraId="7BAD88F8" w14:textId="77777777" w:rsidR="00D26923" w:rsidRDefault="00D26923"/>
    <w:p w14:paraId="4B6C8C60" w14:textId="77777777" w:rsidR="00D26923" w:rsidRDefault="00D26923"/>
    <w:p w14:paraId="1E522980" w14:textId="47C26935" w:rsidR="00D26923" w:rsidRDefault="00D26923" w:rsidP="00D26923">
      <w:pPr>
        <w:jc w:val="right"/>
      </w:pPr>
    </w:p>
    <w:p w14:paraId="510ED92F" w14:textId="77777777" w:rsidR="00D26923" w:rsidRDefault="00D26923" w:rsidP="00D26923">
      <w:pPr>
        <w:jc w:val="right"/>
      </w:pPr>
    </w:p>
    <w:p w14:paraId="41AEB711" w14:textId="77777777" w:rsidR="00D26923" w:rsidRDefault="00D26923" w:rsidP="00D26923">
      <w:pPr>
        <w:jc w:val="center"/>
      </w:pPr>
    </w:p>
    <w:p w14:paraId="66B1DC98" w14:textId="77777777" w:rsidR="00D26923" w:rsidRDefault="00D26923" w:rsidP="00D26923">
      <w:pPr>
        <w:jc w:val="center"/>
      </w:pPr>
    </w:p>
    <w:p w14:paraId="50688FC1" w14:textId="77777777" w:rsidR="00B15903" w:rsidRDefault="00B15903" w:rsidP="00D26923">
      <w:pPr>
        <w:jc w:val="center"/>
      </w:pPr>
    </w:p>
    <w:p w14:paraId="565FC577" w14:textId="77777777" w:rsidR="00B15903" w:rsidRDefault="00B15903" w:rsidP="00D26923">
      <w:pPr>
        <w:jc w:val="center"/>
      </w:pPr>
    </w:p>
    <w:p w14:paraId="332744B7" w14:textId="77777777" w:rsidR="00B15903" w:rsidRDefault="00B15903" w:rsidP="00D26923">
      <w:pPr>
        <w:jc w:val="center"/>
      </w:pPr>
    </w:p>
    <w:p w14:paraId="0483FC32" w14:textId="77777777" w:rsidR="00D26923" w:rsidRDefault="00D26923" w:rsidP="00D26923">
      <w:pPr>
        <w:jc w:val="center"/>
      </w:pPr>
    </w:p>
    <w:p w14:paraId="566ECA3A" w14:textId="77777777" w:rsidR="00D26923" w:rsidRDefault="00D26923" w:rsidP="00D26923">
      <w:pPr>
        <w:jc w:val="center"/>
      </w:pPr>
    </w:p>
    <w:p w14:paraId="7350F885" w14:textId="77777777" w:rsidR="00D26923" w:rsidRDefault="00D26923" w:rsidP="00D26923">
      <w:pPr>
        <w:jc w:val="center"/>
      </w:pPr>
    </w:p>
    <w:p w14:paraId="045B0446" w14:textId="77777777" w:rsidR="00D26923" w:rsidRDefault="00D26923" w:rsidP="007D3139">
      <w:pPr>
        <w:ind w:left="142"/>
        <w:jc w:val="center"/>
      </w:pPr>
    </w:p>
    <w:p w14:paraId="7F1A5372" w14:textId="77777777" w:rsidR="00B15903" w:rsidRDefault="00B15903" w:rsidP="007D3139">
      <w:pPr>
        <w:ind w:left="142"/>
        <w:jc w:val="center"/>
        <w:rPr>
          <w:b/>
          <w:bCs/>
        </w:rPr>
      </w:pPr>
    </w:p>
    <w:p w14:paraId="62DC142D" w14:textId="150900D4" w:rsidR="00D365C4" w:rsidRDefault="00041B85" w:rsidP="007D3139">
      <w:pPr>
        <w:ind w:left="142"/>
        <w:jc w:val="center"/>
      </w:pPr>
      <w:r>
        <w:t>Vinica, rujan 2026.</w:t>
      </w:r>
    </w:p>
    <w:p w14:paraId="30004802" w14:textId="77777777" w:rsidR="00B15903" w:rsidRDefault="00B15903" w:rsidP="00407B31">
      <w:pPr>
        <w:jc w:val="center"/>
        <w:rPr>
          <w:b/>
          <w:bCs/>
        </w:rPr>
      </w:pPr>
    </w:p>
    <w:p w14:paraId="15D7377E" w14:textId="77777777" w:rsidR="00907B67" w:rsidRPr="002C2AFE" w:rsidRDefault="00907B67" w:rsidP="00041B85">
      <w:pPr>
        <w:pStyle w:val="Odlomakpopisa"/>
        <w:shd w:val="clear" w:color="auto" w:fill="FFF2CC" w:themeFill="accent4" w:themeFillTint="33"/>
        <w:ind w:left="0" w:firstLine="567"/>
        <w:jc w:val="both"/>
        <w:rPr>
          <w:b/>
          <w:bCs/>
          <w:sz w:val="28"/>
          <w:szCs w:val="28"/>
        </w:rPr>
      </w:pPr>
      <w:r w:rsidRPr="002C2AFE">
        <w:rPr>
          <w:b/>
          <w:bCs/>
          <w:sz w:val="28"/>
          <w:szCs w:val="28"/>
        </w:rPr>
        <w:lastRenderedPageBreak/>
        <w:t>UVOD</w:t>
      </w:r>
    </w:p>
    <w:p w14:paraId="4B9AB2E4" w14:textId="77777777" w:rsidR="00813D13" w:rsidRDefault="00813D13" w:rsidP="00813D13">
      <w:pPr>
        <w:jc w:val="both"/>
        <w:rPr>
          <w:bCs/>
        </w:rPr>
      </w:pPr>
    </w:p>
    <w:p w14:paraId="5F7E4F16" w14:textId="59E88C9C" w:rsidR="00813D13" w:rsidRDefault="00813D13" w:rsidP="00813D13">
      <w:pPr>
        <w:jc w:val="both"/>
        <w:rPr>
          <w:bCs/>
        </w:rPr>
      </w:pPr>
      <w:r w:rsidRPr="00813D13">
        <w:rPr>
          <w:bCs/>
        </w:rPr>
        <w:t>Odredbom članka 88. Zakona o p</w:t>
      </w:r>
      <w:r w:rsidR="00186EDA">
        <w:rPr>
          <w:bCs/>
        </w:rPr>
        <w:t xml:space="preserve">roračunu («Narodne novine» </w:t>
      </w:r>
      <w:r w:rsidRPr="00813D13">
        <w:rPr>
          <w:bCs/>
        </w:rPr>
        <w:t xml:space="preserve">144/21 .) </w:t>
      </w:r>
      <w:r w:rsidR="006B4EFD">
        <w:rPr>
          <w:bCs/>
        </w:rPr>
        <w:t>načelnik je u obvezi prijedlog p</w:t>
      </w:r>
      <w:r w:rsidRPr="00813D13">
        <w:rPr>
          <w:bCs/>
        </w:rPr>
        <w:t>olugo</w:t>
      </w:r>
      <w:r w:rsidR="006B4EFD">
        <w:rPr>
          <w:bCs/>
        </w:rPr>
        <w:t>dišnjeg izvještaja o izvršenju p</w:t>
      </w:r>
      <w:r w:rsidRPr="00813D13">
        <w:rPr>
          <w:bCs/>
        </w:rPr>
        <w:t xml:space="preserve">roračuna podnijeti do 30. rujna tekuće preračunske godine predstavničkom tijelu na donošenje. </w:t>
      </w:r>
    </w:p>
    <w:p w14:paraId="3E3F9A20" w14:textId="77777777" w:rsidR="00374E6B" w:rsidRPr="00813D13" w:rsidRDefault="00374E6B" w:rsidP="00813D13">
      <w:pPr>
        <w:jc w:val="both"/>
        <w:rPr>
          <w:bCs/>
        </w:rPr>
      </w:pPr>
    </w:p>
    <w:p w14:paraId="0BACD8AF" w14:textId="31995F6F" w:rsidR="00813D13" w:rsidRDefault="00244141" w:rsidP="00813D13">
      <w:pPr>
        <w:jc w:val="both"/>
        <w:rPr>
          <w:bCs/>
        </w:rPr>
      </w:pPr>
      <w:r>
        <w:rPr>
          <w:bCs/>
        </w:rPr>
        <w:t>Sadržaj p</w:t>
      </w:r>
      <w:r w:rsidR="00813D13" w:rsidRPr="00813D13">
        <w:rPr>
          <w:bCs/>
        </w:rPr>
        <w:t>olugodišnjeg izvještaja o izvršenju proračuna propisan je Pravilnikom o polugodišnjem  i godišnjem izvještaju o izvršen</w:t>
      </w:r>
      <w:r>
        <w:rPr>
          <w:bCs/>
        </w:rPr>
        <w:t>ju proračuna („Narodne novine“</w:t>
      </w:r>
      <w:r w:rsidR="00813D13" w:rsidRPr="00813D13">
        <w:rPr>
          <w:bCs/>
        </w:rPr>
        <w:t xml:space="preserve"> 85/23).  </w:t>
      </w:r>
      <w:r w:rsidR="00186EDA">
        <w:rPr>
          <w:bCs/>
        </w:rPr>
        <w:t>Sukladno članku 76. Zakona o proračunu („Narodne novine“ 144/21), prihodi i primici, te</w:t>
      </w:r>
      <w:r w:rsidR="00813D13" w:rsidRPr="00813D13">
        <w:rPr>
          <w:bCs/>
        </w:rPr>
        <w:t xml:space="preserve"> rashodi i izdaci u polugodišnjem izvještaju o izvršenju proračuna iskazuju se na razini odjeljka ekonomske klasifikacije. </w:t>
      </w:r>
    </w:p>
    <w:p w14:paraId="3B8C058A" w14:textId="77777777" w:rsidR="00CD24B2" w:rsidRDefault="00CD24B2" w:rsidP="00813D13">
      <w:pPr>
        <w:jc w:val="both"/>
        <w:rPr>
          <w:bCs/>
        </w:rPr>
      </w:pPr>
    </w:p>
    <w:p w14:paraId="7DF10A69" w14:textId="657A1B04" w:rsidR="00CD24B2" w:rsidRDefault="00CD24B2" w:rsidP="00813D13">
      <w:pPr>
        <w:jc w:val="both"/>
        <w:rPr>
          <w:bCs/>
        </w:rPr>
      </w:pPr>
      <w:r>
        <w:rPr>
          <w:bCs/>
        </w:rPr>
        <w:t xml:space="preserve">Proračun Općine Vinica za 2026. godinu </w:t>
      </w:r>
      <w:r w:rsidR="00167F67">
        <w:rPr>
          <w:bCs/>
        </w:rPr>
        <w:t xml:space="preserve">donijet je na 5. sjednici Općinskog vijeća Općine Vinica, 09. prosinca 2025. godine (SVVŽ 117/25), u iznosu od </w:t>
      </w:r>
      <w:r w:rsidR="00C07241">
        <w:rPr>
          <w:bCs/>
        </w:rPr>
        <w:t>7.473,746,50 €.</w:t>
      </w:r>
    </w:p>
    <w:p w14:paraId="6EF04B75" w14:textId="77777777" w:rsidR="00CD24B2" w:rsidRDefault="00CD24B2" w:rsidP="00813D13">
      <w:pPr>
        <w:jc w:val="both"/>
        <w:rPr>
          <w:bCs/>
        </w:rPr>
      </w:pPr>
    </w:p>
    <w:p w14:paraId="05BD59E0" w14:textId="7CAB5F96" w:rsidR="00CD24B2" w:rsidRDefault="00CD24B2" w:rsidP="00813D13">
      <w:pPr>
        <w:jc w:val="both"/>
        <w:rPr>
          <w:bCs/>
        </w:rPr>
      </w:pPr>
      <w:r>
        <w:rPr>
          <w:bCs/>
        </w:rPr>
        <w:t xml:space="preserve">Ovaj </w:t>
      </w:r>
      <w:r w:rsidRPr="00813D13">
        <w:rPr>
          <w:bCs/>
        </w:rPr>
        <w:t>Polu</w:t>
      </w:r>
      <w:r w:rsidR="00244141">
        <w:rPr>
          <w:bCs/>
        </w:rPr>
        <w:t>godišnji izvještaj o izvršenju p</w:t>
      </w:r>
      <w:r w:rsidRPr="00813D13">
        <w:rPr>
          <w:bCs/>
        </w:rPr>
        <w:t>roračun</w:t>
      </w:r>
      <w:r>
        <w:rPr>
          <w:bCs/>
        </w:rPr>
        <w:t>a</w:t>
      </w:r>
      <w:r w:rsidR="00244141">
        <w:rPr>
          <w:bCs/>
        </w:rPr>
        <w:t xml:space="preserve"> Općine Vinica za 2026. godinu</w:t>
      </w:r>
      <w:r>
        <w:rPr>
          <w:bCs/>
        </w:rPr>
        <w:t xml:space="preserve"> </w:t>
      </w:r>
      <w:r w:rsidRPr="00813D13">
        <w:rPr>
          <w:bCs/>
        </w:rPr>
        <w:t xml:space="preserve"> je  konsolidirani izvještaj u kojem su obuhvaćeni prihodi i primici te rashodi i </w:t>
      </w:r>
      <w:r w:rsidR="00244141">
        <w:rPr>
          <w:bCs/>
        </w:rPr>
        <w:t>izdaci proračunskog korisnika Dječjeg vrtića</w:t>
      </w:r>
      <w:r w:rsidRPr="00813D13">
        <w:rPr>
          <w:bCs/>
        </w:rPr>
        <w:t xml:space="preserve"> Vinica i Općine Vinica</w:t>
      </w:r>
      <w:r>
        <w:rPr>
          <w:bCs/>
        </w:rPr>
        <w:t xml:space="preserve">. Polugodišnji izvještaj financijskog plana Dječjeg vrtića Vinica </w:t>
      </w:r>
      <w:r w:rsidR="00244141">
        <w:rPr>
          <w:bCs/>
        </w:rPr>
        <w:t>usvojen je na sjednici U</w:t>
      </w:r>
      <w:r w:rsidR="00186EDA">
        <w:rPr>
          <w:bCs/>
        </w:rPr>
        <w:t>pravnog vijeća Dječjeg vrtića Vinica 17. srpnja 2026. godine.</w:t>
      </w:r>
    </w:p>
    <w:p w14:paraId="08CDA41C" w14:textId="77777777" w:rsidR="00813D13" w:rsidRPr="00813D13" w:rsidRDefault="00813D13" w:rsidP="00813D13">
      <w:pPr>
        <w:jc w:val="both"/>
        <w:rPr>
          <w:bCs/>
        </w:rPr>
      </w:pPr>
    </w:p>
    <w:p w14:paraId="46EA3F5B" w14:textId="01EBB86F" w:rsidR="00813D13" w:rsidRPr="00813D13" w:rsidRDefault="00813D13" w:rsidP="00813D13">
      <w:pPr>
        <w:jc w:val="both"/>
        <w:rPr>
          <w:bCs/>
        </w:rPr>
      </w:pPr>
      <w:r w:rsidRPr="00813D13">
        <w:rPr>
          <w:bCs/>
        </w:rPr>
        <w:t>Sukladno stavku 1. čl. 17. Pravilnika o polugodišnjem i godišnjem izvještaju o izvršenju proračuna (NN 85/23) ovo Obrazloženje sastoji se od obrazloženja općeg dij</w:t>
      </w:r>
      <w:r w:rsidR="00374E6B">
        <w:rPr>
          <w:bCs/>
        </w:rPr>
        <w:t>ela izvještaja o izvršenju proračuna, te posebnih izvještaja (stavak 1. čl. 23. istog Pravilnika).</w:t>
      </w:r>
    </w:p>
    <w:p w14:paraId="244BA6BA" w14:textId="52075267" w:rsidR="00DF4862" w:rsidRPr="00813D13" w:rsidRDefault="00DF4862" w:rsidP="00813D13">
      <w:pPr>
        <w:jc w:val="both"/>
        <w:rPr>
          <w:bCs/>
        </w:rPr>
      </w:pPr>
    </w:p>
    <w:p w14:paraId="12745FAC" w14:textId="77777777" w:rsidR="005C1FE0" w:rsidRDefault="005C1FE0" w:rsidP="005C1FE0">
      <w:pPr>
        <w:jc w:val="both"/>
      </w:pPr>
    </w:p>
    <w:p w14:paraId="0BF51107" w14:textId="10229449" w:rsidR="002C2AFE" w:rsidRPr="005359F1" w:rsidRDefault="002C2AFE" w:rsidP="00CD24B2">
      <w:pPr>
        <w:pStyle w:val="Odlomakpopisa"/>
        <w:numPr>
          <w:ilvl w:val="0"/>
          <w:numId w:val="19"/>
        </w:numPr>
        <w:shd w:val="clear" w:color="auto" w:fill="FFF2CC" w:themeFill="accent4" w:themeFillTint="33"/>
        <w:ind w:hanging="720"/>
        <w:jc w:val="both"/>
        <w:rPr>
          <w:b/>
          <w:bCs/>
          <w:sz w:val="28"/>
          <w:szCs w:val="28"/>
        </w:rPr>
      </w:pPr>
      <w:r w:rsidRPr="005359F1">
        <w:rPr>
          <w:b/>
          <w:bCs/>
          <w:sz w:val="28"/>
          <w:szCs w:val="28"/>
        </w:rPr>
        <w:t xml:space="preserve">OBRAZLOŽENJE </w:t>
      </w:r>
      <w:r w:rsidR="00E37FB3">
        <w:rPr>
          <w:b/>
          <w:bCs/>
          <w:sz w:val="28"/>
          <w:szCs w:val="28"/>
        </w:rPr>
        <w:t>POLU</w:t>
      </w:r>
      <w:r w:rsidRPr="005359F1">
        <w:rPr>
          <w:b/>
          <w:bCs/>
          <w:sz w:val="28"/>
          <w:szCs w:val="28"/>
        </w:rPr>
        <w:t>GODIŠNJEG IZVJEŠTAJA O IZ</w:t>
      </w:r>
      <w:r w:rsidR="00DF4862">
        <w:rPr>
          <w:b/>
          <w:bCs/>
          <w:sz w:val="28"/>
          <w:szCs w:val="28"/>
        </w:rPr>
        <w:t>VRŠENJU PRORAČUNA OPĆINE VINICA</w:t>
      </w:r>
      <w:r w:rsidRPr="005359F1">
        <w:rPr>
          <w:b/>
          <w:bCs/>
          <w:sz w:val="28"/>
          <w:szCs w:val="28"/>
        </w:rPr>
        <w:t xml:space="preserve"> ZA 202</w:t>
      </w:r>
      <w:r w:rsidR="003201A6">
        <w:rPr>
          <w:b/>
          <w:bCs/>
          <w:sz w:val="28"/>
          <w:szCs w:val="28"/>
        </w:rPr>
        <w:t>6</w:t>
      </w:r>
      <w:r w:rsidRPr="005359F1">
        <w:rPr>
          <w:b/>
          <w:bCs/>
          <w:sz w:val="28"/>
          <w:szCs w:val="28"/>
        </w:rPr>
        <w:t>. GODINU</w:t>
      </w:r>
    </w:p>
    <w:p w14:paraId="7AE81A73" w14:textId="7162F3B8" w:rsidR="002C2AFE" w:rsidRDefault="002C2AFE" w:rsidP="005C1FE0">
      <w:pPr>
        <w:jc w:val="both"/>
      </w:pPr>
    </w:p>
    <w:p w14:paraId="277D2610" w14:textId="2BAF5668" w:rsidR="00CD24B2" w:rsidRDefault="00CD24B2" w:rsidP="00CD24B2">
      <w:pPr>
        <w:jc w:val="both"/>
        <w:rPr>
          <w:bCs/>
        </w:rPr>
      </w:pPr>
      <w:r>
        <w:rPr>
          <w:bCs/>
        </w:rPr>
        <w:t xml:space="preserve">Polugodišnji izvještaj o izvršenju proračuna izravno reflektira makroekonomska kretanja na razini države. </w:t>
      </w:r>
      <w:r w:rsidRPr="00813D13">
        <w:rPr>
          <w:bCs/>
        </w:rPr>
        <w:t>Prema podacima Državnog zavoda za statistiku, inflacija u prvom polugodištu 2026. godine iznosi 3,</w:t>
      </w:r>
      <w:r w:rsidR="00186EDA">
        <w:rPr>
          <w:bCs/>
        </w:rPr>
        <w:t>9 %, dok realni rast BDP-a u pr</w:t>
      </w:r>
      <w:r w:rsidRPr="00813D13">
        <w:rPr>
          <w:bCs/>
        </w:rPr>
        <w:t xml:space="preserve">vom tromjesečju 2026. iznosi 2,2 % u odnosu na isto razdoblje prethodne godine. Također, prosječna bruto plaća za lipanj 2026. iznosi 2.184,00 €, što je u odnosu na isto razdoblje prethodne godine povećanje za 8,8 % nominalno i 4,1 % realno. Prosječne cijene dobara i usluga za osobnu potrošnju mjerene indeksom potrošačkih cijena u odnosu na lipanj 2025. godine, veće su za 4,5 %. Na hrvatskom tržištu nekretnina bilježi se porast cijena nekretnina za 14,3 % i istovremeno pad kupoprodajnih transakcija za 12,9 %. </w:t>
      </w:r>
      <w:r>
        <w:rPr>
          <w:bCs/>
        </w:rPr>
        <w:t>Spomenuti podaci utječu i na punjenje prihodovne, te dinamiku rashodovne strane proračuna Općine Vinica, naočito</w:t>
      </w:r>
      <w:r w:rsidRPr="00813D13">
        <w:rPr>
          <w:bCs/>
        </w:rPr>
        <w:t xml:space="preserve"> kroz povećanje prihoda od poreza na dohodak, a također i u povećanju materijalnih rashoda i rashoda za usluge.</w:t>
      </w:r>
    </w:p>
    <w:p w14:paraId="73103C78" w14:textId="77777777" w:rsidR="00CD24B2" w:rsidRDefault="00CD24B2" w:rsidP="005C1FE0">
      <w:pPr>
        <w:jc w:val="both"/>
      </w:pPr>
    </w:p>
    <w:p w14:paraId="50ECCCE4" w14:textId="77777777" w:rsidR="00CD24B2" w:rsidRDefault="00CD24B2" w:rsidP="005C1FE0">
      <w:pPr>
        <w:jc w:val="both"/>
      </w:pPr>
    </w:p>
    <w:p w14:paraId="1DEFDED7" w14:textId="1644A331" w:rsidR="00DF4862" w:rsidRDefault="00DF4862" w:rsidP="002C2AFE">
      <w:pPr>
        <w:jc w:val="both"/>
      </w:pPr>
      <w:r>
        <w:rPr>
          <w:noProof/>
          <w:lang w:eastAsia="hr-HR"/>
        </w:rPr>
        <w:drawing>
          <wp:inline distT="0" distB="0" distL="0" distR="0" wp14:anchorId="62355468" wp14:editId="6FA7D00E">
            <wp:extent cx="6191250" cy="2559172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6094" cy="256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15F46" w14:textId="77777777" w:rsidR="002C2AFE" w:rsidRDefault="002C2AFE" w:rsidP="002C2AFE">
      <w:pPr>
        <w:jc w:val="both"/>
      </w:pPr>
      <w:r>
        <w:lastRenderedPageBreak/>
        <w:t>S</w:t>
      </w:r>
      <w:r w:rsidRPr="0033197A">
        <w:t xml:space="preserve">ažetak Računa prihoda i rashoda </w:t>
      </w:r>
      <w:r>
        <w:t xml:space="preserve">te </w:t>
      </w:r>
      <w:r w:rsidRPr="0033197A">
        <w:t>Računa financiranja prikaz</w:t>
      </w:r>
      <w:r>
        <w:t>uje</w:t>
      </w:r>
      <w:r w:rsidRPr="0033197A">
        <w:t xml:space="preserve"> ukupn</w:t>
      </w:r>
      <w:r>
        <w:t>o</w:t>
      </w:r>
      <w:r w:rsidRPr="0033197A">
        <w:t xml:space="preserve"> ostvaren</w:t>
      </w:r>
      <w:r>
        <w:t>e</w:t>
      </w:r>
      <w:r w:rsidRPr="0033197A">
        <w:t xml:space="preserve"> prihod</w:t>
      </w:r>
      <w:r>
        <w:t>e</w:t>
      </w:r>
      <w:r w:rsidRPr="0033197A">
        <w:t xml:space="preserve"> i primit</w:t>
      </w:r>
      <w:r>
        <w:t>ke</w:t>
      </w:r>
      <w:r w:rsidRPr="0033197A">
        <w:t xml:space="preserve"> te izvršen</w:t>
      </w:r>
      <w:r>
        <w:t>e</w:t>
      </w:r>
      <w:r w:rsidRPr="0033197A">
        <w:t xml:space="preserve"> rashod</w:t>
      </w:r>
      <w:r>
        <w:t>e</w:t>
      </w:r>
      <w:r w:rsidRPr="0033197A">
        <w:t xml:space="preserve"> i izdatk</w:t>
      </w:r>
      <w:r>
        <w:t>e</w:t>
      </w:r>
      <w:r w:rsidRPr="0033197A">
        <w:t xml:space="preserve"> na razini razreda ekonomske klasifikacije te razliku između ukupno ostvarenih prihoda i rashoda te primitaka i izdataka.</w:t>
      </w:r>
    </w:p>
    <w:p w14:paraId="7800C908" w14:textId="77777777" w:rsidR="002C2AFE" w:rsidRDefault="002C2AFE" w:rsidP="002C2AFE">
      <w:pPr>
        <w:jc w:val="both"/>
      </w:pPr>
    </w:p>
    <w:p w14:paraId="512D387C" w14:textId="6B637BC2" w:rsidR="002C2AFE" w:rsidRDefault="002C2AFE" w:rsidP="002C2AFE">
      <w:pPr>
        <w:jc w:val="both"/>
      </w:pPr>
      <w:bookmarkStart w:id="0" w:name="_Hlk179550116"/>
      <w:bookmarkStart w:id="1" w:name="_Hlk161654653"/>
      <w:r>
        <w:t xml:space="preserve">Iz sažetka Računa prihoda i rashoda vidljivo je da su u izvještajnom razdoblju ostvareni ukupni prihodi od </w:t>
      </w:r>
      <w:r w:rsidR="00DF4862">
        <w:rPr>
          <w:b/>
          <w:bCs/>
        </w:rPr>
        <w:t>1.211.186,38</w:t>
      </w:r>
      <w:r w:rsidR="003201A6" w:rsidRPr="003201A6">
        <w:rPr>
          <w:b/>
          <w:bCs/>
        </w:rPr>
        <w:t xml:space="preserve"> </w:t>
      </w:r>
      <w:r w:rsidR="003201A6">
        <w:rPr>
          <w:b/>
          <w:bCs/>
        </w:rPr>
        <w:t xml:space="preserve"> </w:t>
      </w:r>
      <w:r>
        <w:t>eura što u odnosu na tekući plan za 202</w:t>
      </w:r>
      <w:r w:rsidR="003201A6">
        <w:t>6</w:t>
      </w:r>
      <w:r>
        <w:t xml:space="preserve">. godinu predstavlja izvršenje od </w:t>
      </w:r>
      <w:r w:rsidR="00DF4862">
        <w:t>31,53</w:t>
      </w:r>
      <w:r>
        <w:t xml:space="preserve">%. </w:t>
      </w:r>
      <w:r w:rsidRPr="00675DAE">
        <w:t>U odnosu na isto razdoblje 202</w:t>
      </w:r>
      <w:r w:rsidR="003201A6">
        <w:t>5</w:t>
      </w:r>
      <w:r w:rsidR="006707C1">
        <w:t>. godine ukupni prihodi manji su za</w:t>
      </w:r>
      <w:r w:rsidRPr="00675DAE">
        <w:t xml:space="preserve"> </w:t>
      </w:r>
      <w:r w:rsidR="002A6544">
        <w:t>14,31</w:t>
      </w:r>
      <w:r w:rsidRPr="00675DAE">
        <w:t>%.</w:t>
      </w:r>
    </w:p>
    <w:p w14:paraId="4EDCBB32" w14:textId="77777777" w:rsidR="002C2AFE" w:rsidRDefault="002C2AFE" w:rsidP="002C2AFE">
      <w:pPr>
        <w:jc w:val="both"/>
      </w:pPr>
    </w:p>
    <w:p w14:paraId="05065851" w14:textId="0FBAF2BF" w:rsidR="002C2AFE" w:rsidRDefault="002C2AFE" w:rsidP="002C2AFE">
      <w:pPr>
        <w:jc w:val="both"/>
      </w:pPr>
      <w:r>
        <w:t xml:space="preserve">U </w:t>
      </w:r>
      <w:r w:rsidRPr="0033197A">
        <w:t xml:space="preserve">izvještajnom razdoblju ukupni </w:t>
      </w:r>
      <w:r>
        <w:t>rashodi ostvareni su u iznosu</w:t>
      </w:r>
      <w:r w:rsidRPr="0033197A">
        <w:t xml:space="preserve"> od </w:t>
      </w:r>
      <w:r w:rsidR="00DF4862">
        <w:rPr>
          <w:b/>
          <w:bCs/>
        </w:rPr>
        <w:t>1.265.295,96</w:t>
      </w:r>
      <w:r w:rsidR="003201A6" w:rsidRPr="003201A6">
        <w:rPr>
          <w:b/>
          <w:bCs/>
        </w:rPr>
        <w:t xml:space="preserve"> </w:t>
      </w:r>
      <w:r w:rsidRPr="0033197A">
        <w:t>eura što u odnosu na tekući plan za 202</w:t>
      </w:r>
      <w:r w:rsidR="003201A6">
        <w:t>6</w:t>
      </w:r>
      <w:r w:rsidRPr="0033197A">
        <w:t xml:space="preserve">. godinu predstavlja izvršenje od </w:t>
      </w:r>
      <w:r w:rsidR="00DF4862">
        <w:t>16,93</w:t>
      </w:r>
      <w:r w:rsidRPr="0033197A">
        <w:t>%. U odnosu na isto razdoblje 202</w:t>
      </w:r>
      <w:r w:rsidR="003201A6">
        <w:t>5</w:t>
      </w:r>
      <w:r w:rsidRPr="0033197A">
        <w:t xml:space="preserve">. godine ukupni </w:t>
      </w:r>
      <w:r>
        <w:t>rashodi</w:t>
      </w:r>
      <w:r w:rsidR="00186EDA">
        <w:t xml:space="preserve"> smanjeni su za </w:t>
      </w:r>
      <w:r w:rsidR="00C84D3E">
        <w:t xml:space="preserve"> </w:t>
      </w:r>
      <w:r w:rsidR="00DF4862">
        <w:t>5,3</w:t>
      </w:r>
      <w:r w:rsidRPr="0033197A">
        <w:t xml:space="preserve"> %.</w:t>
      </w:r>
    </w:p>
    <w:p w14:paraId="5F76C529" w14:textId="77777777" w:rsidR="002C2AFE" w:rsidRDefault="002C2AFE" w:rsidP="002C2AFE">
      <w:pPr>
        <w:jc w:val="both"/>
      </w:pPr>
    </w:p>
    <w:p w14:paraId="6A769666" w14:textId="5A34BBB5" w:rsidR="002C2AFE" w:rsidRDefault="002C2AFE" w:rsidP="002C2AFE">
      <w:pPr>
        <w:jc w:val="both"/>
      </w:pPr>
      <w:r w:rsidRPr="0033197A">
        <w:t xml:space="preserve">Iz navedenog proizlazi razlika između ostvarenih ukupnih prihoda i rashoda, odnosno </w:t>
      </w:r>
      <w:r w:rsidR="00DF4862" w:rsidRPr="00691D21">
        <w:rPr>
          <w:b/>
        </w:rPr>
        <w:t>manjak</w:t>
      </w:r>
      <w:r w:rsidR="002B3154" w:rsidRPr="00691D21">
        <w:rPr>
          <w:b/>
        </w:rPr>
        <w:t xml:space="preserve"> razdoblja</w:t>
      </w:r>
      <w:r w:rsidRPr="0033197A">
        <w:t xml:space="preserve"> Proračuna </w:t>
      </w:r>
      <w:r w:rsidR="00DF4862">
        <w:t>Općine Vinica</w:t>
      </w:r>
      <w:r w:rsidRPr="0033197A">
        <w:t xml:space="preserve"> ostvaren u </w:t>
      </w:r>
      <w:r>
        <w:t xml:space="preserve">razdoblju I. – </w:t>
      </w:r>
      <w:r w:rsidR="00C638A4">
        <w:t>V</w:t>
      </w:r>
      <w:r>
        <w:t>I. 202</w:t>
      </w:r>
      <w:r w:rsidR="003201A6">
        <w:t>6</w:t>
      </w:r>
      <w:r>
        <w:t>. godine</w:t>
      </w:r>
      <w:r w:rsidRPr="0033197A">
        <w:t xml:space="preserve"> u iznosu od</w:t>
      </w:r>
      <w:r>
        <w:t xml:space="preserve"> </w:t>
      </w:r>
      <w:r w:rsidR="00DF4862">
        <w:rPr>
          <w:b/>
          <w:bCs/>
        </w:rPr>
        <w:t>54.109,58</w:t>
      </w:r>
      <w:r w:rsidR="003201A6" w:rsidRPr="003201A6">
        <w:rPr>
          <w:b/>
          <w:bCs/>
        </w:rPr>
        <w:t xml:space="preserve"> </w:t>
      </w:r>
      <w:r>
        <w:t>eura</w:t>
      </w:r>
      <w:r w:rsidRPr="0033197A">
        <w:t>.</w:t>
      </w:r>
    </w:p>
    <w:p w14:paraId="7844CC51" w14:textId="77777777" w:rsidR="002C2AFE" w:rsidRDefault="002C2AFE" w:rsidP="002C2AFE">
      <w:pPr>
        <w:jc w:val="both"/>
      </w:pPr>
    </w:p>
    <w:p w14:paraId="025F2B07" w14:textId="6E90CDA3" w:rsidR="002C2AFE" w:rsidRPr="00A45AEE" w:rsidRDefault="002C2AFE" w:rsidP="002C2AFE">
      <w:pPr>
        <w:jc w:val="both"/>
        <w:rPr>
          <w:bCs/>
        </w:rPr>
      </w:pPr>
      <w:r w:rsidRPr="00691D21">
        <w:rPr>
          <w:b/>
        </w:rPr>
        <w:t xml:space="preserve">Preneseni </w:t>
      </w:r>
      <w:r w:rsidR="00C638A4" w:rsidRPr="00691D21">
        <w:rPr>
          <w:b/>
        </w:rPr>
        <w:t>višak</w:t>
      </w:r>
      <w:r w:rsidRPr="00691D21">
        <w:rPr>
          <w:b/>
        </w:rPr>
        <w:t xml:space="preserve"> iz prethodne 202</w:t>
      </w:r>
      <w:r w:rsidR="003201A6" w:rsidRPr="00691D21">
        <w:rPr>
          <w:b/>
        </w:rPr>
        <w:t>5</w:t>
      </w:r>
      <w:r w:rsidRPr="00691D21">
        <w:rPr>
          <w:b/>
        </w:rPr>
        <w:t>. godine</w:t>
      </w:r>
      <w:r>
        <w:t xml:space="preserve"> iznosi </w:t>
      </w:r>
      <w:r w:rsidR="00DF4862">
        <w:rPr>
          <w:b/>
          <w:bCs/>
        </w:rPr>
        <w:t>103.383,91</w:t>
      </w:r>
      <w:r w:rsidR="003201A6" w:rsidRPr="003201A6">
        <w:rPr>
          <w:b/>
          <w:bCs/>
        </w:rPr>
        <w:t xml:space="preserve"> </w:t>
      </w:r>
      <w:r>
        <w:t>eura</w:t>
      </w:r>
      <w:r w:rsidR="00B51CE7">
        <w:t>,</w:t>
      </w:r>
      <w:r>
        <w:t xml:space="preserve"> te je </w:t>
      </w:r>
      <w:r w:rsidRPr="00691D21">
        <w:rPr>
          <w:b/>
        </w:rPr>
        <w:t>ukupni rezultat poslovanja</w:t>
      </w:r>
      <w:r>
        <w:t xml:space="preserve"> na kraju izvještajnog razdoblja </w:t>
      </w:r>
      <w:r w:rsidRPr="00691D21">
        <w:rPr>
          <w:b/>
          <w:bCs/>
        </w:rPr>
        <w:t>višak</w:t>
      </w:r>
      <w:r>
        <w:t xml:space="preserve"> u iznosu od </w:t>
      </w:r>
      <w:r w:rsidR="00DF4862">
        <w:rPr>
          <w:b/>
          <w:bCs/>
        </w:rPr>
        <w:t>49.274,33</w:t>
      </w:r>
      <w:r w:rsidR="003201A6" w:rsidRPr="003201A6">
        <w:rPr>
          <w:b/>
          <w:bCs/>
        </w:rPr>
        <w:t xml:space="preserve"> </w:t>
      </w:r>
      <w:r w:rsidRPr="00675DAE">
        <w:rPr>
          <w:b/>
          <w:bCs/>
        </w:rPr>
        <w:t>eura</w:t>
      </w:r>
      <w:r w:rsidRPr="00A45AEE">
        <w:rPr>
          <w:bCs/>
        </w:rPr>
        <w:t>.</w:t>
      </w:r>
      <w:r w:rsidR="00A45AEE" w:rsidRPr="00A45AEE">
        <w:rPr>
          <w:bCs/>
        </w:rPr>
        <w:t xml:space="preserve"> Navedeni višak koristit će se za financiranje rashoda i izdataka u skladu s planiranim aktivnostima i projektima utvrđ</w:t>
      </w:r>
      <w:r w:rsidR="00A45AEE">
        <w:rPr>
          <w:bCs/>
        </w:rPr>
        <w:t>enim Proračunom Općine Vinica za 2026. godinu.</w:t>
      </w:r>
    </w:p>
    <w:p w14:paraId="7D1EF547" w14:textId="77777777" w:rsidR="00424291" w:rsidRDefault="00424291" w:rsidP="002C2AFE">
      <w:pPr>
        <w:jc w:val="both"/>
        <w:rPr>
          <w:b/>
          <w:bCs/>
        </w:rPr>
      </w:pPr>
    </w:p>
    <w:p w14:paraId="0726770D" w14:textId="4AD19489" w:rsidR="00424291" w:rsidRDefault="00424291" w:rsidP="00424291">
      <w:pPr>
        <w:jc w:val="both"/>
      </w:pPr>
      <w:r w:rsidRPr="005B57DD">
        <w:t>Ovaj polugodišnji izvještaj o izvršenju</w:t>
      </w:r>
      <w:r>
        <w:t xml:space="preserve"> Proračuna Općine Vinica za 2026</w:t>
      </w:r>
      <w:r w:rsidRPr="005B57DD">
        <w:t xml:space="preserve">. ujedno je i konsolidirani </w:t>
      </w:r>
      <w:r>
        <w:t xml:space="preserve">izvještaj </w:t>
      </w:r>
      <w:r w:rsidRPr="005B57DD">
        <w:t>u kojem su obuhvaćeni</w:t>
      </w:r>
      <w:r w:rsidRPr="00460776">
        <w:t xml:space="preserve"> svi prihodi i</w:t>
      </w:r>
      <w:r>
        <w:t xml:space="preserve"> rashodi proračunskih korisnika</w:t>
      </w:r>
      <w:r w:rsidRPr="00460776">
        <w:t>.</w:t>
      </w:r>
      <w:r>
        <w:t xml:space="preserve"> Konsolidirani izvještaji u sustavu proračuna jesu izvještaji u kojima se podaci za više međusobno </w:t>
      </w:r>
      <w:r w:rsidR="00571B13">
        <w:t>povezanih proračuna iskazuju</w:t>
      </w:r>
      <w:r>
        <w:t xml:space="preserve"> kao da se radi o jedinstvenom subjektu. Krajnji cilj konsolidacije u sustavu proračuna je dobiti informacije o proračunu kao cjelini, pritom poštujući pravila konsolidacije</w:t>
      </w:r>
      <w:r w:rsidR="00571B13">
        <w:t xml:space="preserve"> prema kojima se određeni podaci</w:t>
      </w:r>
      <w:r>
        <w:t xml:space="preserve"> u postupku konsolidacije sučeljavaju i eliminiraju. U ovom polugodišnjem izvršenju proračuna Općine Vinice za 2026. godinu iskazano je polugodišnje izvršenje proračuna Općine Vinica za 2026. godine i polugodišnje izvršenje financijskog plana proračunskog korisnika DV Vinica za 2026. godinu, prema pravilima konsolidacije.</w:t>
      </w:r>
    </w:p>
    <w:tbl>
      <w:tblPr>
        <w:tblpPr w:leftFromText="180" w:rightFromText="180" w:vertAnchor="text" w:horzAnchor="page" w:tblpX="1558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1984"/>
      </w:tblGrid>
      <w:tr w:rsidR="00424291" w:rsidRPr="00D22D27" w14:paraId="55086D6C" w14:textId="77777777" w:rsidTr="00424291">
        <w:trPr>
          <w:trHeight w:val="276"/>
        </w:trPr>
        <w:tc>
          <w:tcPr>
            <w:tcW w:w="8046" w:type="dxa"/>
            <w:gridSpan w:val="2"/>
            <w:shd w:val="clear" w:color="auto" w:fill="BFBFBF"/>
          </w:tcPr>
          <w:p w14:paraId="2576AE46" w14:textId="56A48859" w:rsidR="00424291" w:rsidRPr="00D22D27" w:rsidRDefault="00424291" w:rsidP="005B753B">
            <w:pPr>
              <w:jc w:val="center"/>
            </w:pPr>
            <w:r>
              <w:t xml:space="preserve">POLUGODIŠNJE IZVRŠENJE ZA  2026. GODINU </w:t>
            </w:r>
            <w:r w:rsidRPr="00D22D27">
              <w:t xml:space="preserve"> PRORAČUN OPĆINE </w:t>
            </w:r>
          </w:p>
        </w:tc>
      </w:tr>
      <w:tr w:rsidR="00424291" w:rsidRPr="00D22D27" w14:paraId="5FE3BFC5" w14:textId="77777777" w:rsidTr="00424291">
        <w:trPr>
          <w:trHeight w:val="210"/>
        </w:trPr>
        <w:tc>
          <w:tcPr>
            <w:tcW w:w="6062" w:type="dxa"/>
            <w:vAlign w:val="center"/>
          </w:tcPr>
          <w:p w14:paraId="3F5AB8B4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UKUPNI PRIHODI I PRIMITCI</w:t>
            </w:r>
          </w:p>
        </w:tc>
        <w:tc>
          <w:tcPr>
            <w:tcW w:w="1984" w:type="dxa"/>
            <w:vAlign w:val="center"/>
          </w:tcPr>
          <w:p w14:paraId="166C9D85" w14:textId="789F0345" w:rsidR="00424291" w:rsidRPr="00D22D27" w:rsidRDefault="00424291" w:rsidP="005B753B">
            <w:pPr>
              <w:jc w:val="right"/>
            </w:pPr>
            <w:r>
              <w:t>1.134.078,62</w:t>
            </w:r>
          </w:p>
        </w:tc>
      </w:tr>
      <w:tr w:rsidR="00424291" w:rsidRPr="00D22D27" w14:paraId="77D6E256" w14:textId="77777777" w:rsidTr="00424291">
        <w:trPr>
          <w:trHeight w:val="248"/>
        </w:trPr>
        <w:tc>
          <w:tcPr>
            <w:tcW w:w="6062" w:type="dxa"/>
            <w:vAlign w:val="center"/>
          </w:tcPr>
          <w:p w14:paraId="3F40DB35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UKUPNI RASHODI I IZDACI</w:t>
            </w:r>
          </w:p>
        </w:tc>
        <w:tc>
          <w:tcPr>
            <w:tcW w:w="1984" w:type="dxa"/>
            <w:vAlign w:val="center"/>
          </w:tcPr>
          <w:p w14:paraId="362656A6" w14:textId="27D47CDB" w:rsidR="00424291" w:rsidRPr="00D22D27" w:rsidRDefault="00424291" w:rsidP="005B753B">
            <w:pPr>
              <w:jc w:val="right"/>
            </w:pPr>
            <w:r>
              <w:t>1.154.417,82</w:t>
            </w:r>
          </w:p>
        </w:tc>
      </w:tr>
      <w:tr w:rsidR="00424291" w:rsidRPr="00D22D27" w14:paraId="21FFB131" w14:textId="77777777" w:rsidTr="00424291">
        <w:trPr>
          <w:trHeight w:val="252"/>
        </w:trPr>
        <w:tc>
          <w:tcPr>
            <w:tcW w:w="6062" w:type="dxa"/>
            <w:vAlign w:val="center"/>
          </w:tcPr>
          <w:p w14:paraId="09B5FAC0" w14:textId="5AACB698" w:rsidR="00424291" w:rsidRPr="00D22D27" w:rsidRDefault="00424291" w:rsidP="005B753B">
            <w:pPr>
              <w:rPr>
                <w:sz w:val="20"/>
              </w:rPr>
            </w:pPr>
            <w:r>
              <w:rPr>
                <w:sz w:val="20"/>
              </w:rPr>
              <w:t>MANJAK RAZDOBLJA</w:t>
            </w:r>
          </w:p>
        </w:tc>
        <w:tc>
          <w:tcPr>
            <w:tcW w:w="1984" w:type="dxa"/>
            <w:vAlign w:val="center"/>
          </w:tcPr>
          <w:p w14:paraId="256154D2" w14:textId="6CDC577F" w:rsidR="00424291" w:rsidRPr="00D22D27" w:rsidRDefault="00424291" w:rsidP="005B753B">
            <w:pPr>
              <w:jc w:val="right"/>
            </w:pPr>
            <w:r>
              <w:t>20.339,20</w:t>
            </w:r>
          </w:p>
        </w:tc>
      </w:tr>
      <w:tr w:rsidR="00424291" w:rsidRPr="00D22D27" w14:paraId="0EB2BE49" w14:textId="77777777" w:rsidTr="00424291">
        <w:trPr>
          <w:trHeight w:val="246"/>
        </w:trPr>
        <w:tc>
          <w:tcPr>
            <w:tcW w:w="6062" w:type="dxa"/>
            <w:vAlign w:val="center"/>
          </w:tcPr>
          <w:p w14:paraId="693D616A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RASPOLOŽIVA SREDSTVA</w:t>
            </w:r>
            <w:r>
              <w:rPr>
                <w:sz w:val="20"/>
              </w:rPr>
              <w:t xml:space="preserve"> IZ</w:t>
            </w:r>
            <w:r w:rsidRPr="00D22D27">
              <w:rPr>
                <w:sz w:val="20"/>
              </w:rPr>
              <w:t xml:space="preserve"> PRETHODNIH GODINA</w:t>
            </w:r>
          </w:p>
        </w:tc>
        <w:tc>
          <w:tcPr>
            <w:tcW w:w="1984" w:type="dxa"/>
            <w:vAlign w:val="center"/>
          </w:tcPr>
          <w:p w14:paraId="72CF1DAF" w14:textId="000F0D31" w:rsidR="00424291" w:rsidRPr="00D22D27" w:rsidRDefault="00424291" w:rsidP="005B753B">
            <w:pPr>
              <w:jc w:val="right"/>
            </w:pPr>
            <w:r>
              <w:t>81.525,06</w:t>
            </w:r>
          </w:p>
        </w:tc>
      </w:tr>
      <w:tr w:rsidR="00424291" w:rsidRPr="00D22D27" w14:paraId="66A2F9F7" w14:textId="77777777" w:rsidTr="00424291">
        <w:trPr>
          <w:trHeight w:val="179"/>
        </w:trPr>
        <w:tc>
          <w:tcPr>
            <w:tcW w:w="6062" w:type="dxa"/>
            <w:vAlign w:val="center"/>
          </w:tcPr>
          <w:p w14:paraId="7A3AA5CC" w14:textId="6495F4FE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REZULTAT</w:t>
            </w:r>
            <w:r w:rsidR="00943F59">
              <w:rPr>
                <w:sz w:val="20"/>
              </w:rPr>
              <w:t xml:space="preserve"> POSLOVANJA</w:t>
            </w:r>
            <w:r w:rsidRPr="00D22D27">
              <w:rPr>
                <w:sz w:val="20"/>
              </w:rPr>
              <w:t>-</w:t>
            </w:r>
            <w:r w:rsidR="00943F59">
              <w:rPr>
                <w:sz w:val="20"/>
              </w:rPr>
              <w:t xml:space="preserve">VIŠAK </w:t>
            </w:r>
          </w:p>
        </w:tc>
        <w:tc>
          <w:tcPr>
            <w:tcW w:w="1984" w:type="dxa"/>
            <w:vAlign w:val="center"/>
          </w:tcPr>
          <w:p w14:paraId="4E3F1F5C" w14:textId="2FECA5F7" w:rsidR="00424291" w:rsidRPr="00D22D27" w:rsidRDefault="00B51CE7" w:rsidP="00B51CE7">
            <w:pPr>
              <w:jc w:val="right"/>
            </w:pPr>
            <w:r>
              <w:t>61.185,86</w:t>
            </w:r>
          </w:p>
        </w:tc>
      </w:tr>
    </w:tbl>
    <w:p w14:paraId="155C6800" w14:textId="77777777" w:rsidR="00424291" w:rsidRPr="000F25E2" w:rsidRDefault="00424291" w:rsidP="00424291"/>
    <w:p w14:paraId="150E97BA" w14:textId="77777777" w:rsidR="00424291" w:rsidRDefault="00424291" w:rsidP="00424291">
      <w:pPr>
        <w:rPr>
          <w:bCs/>
        </w:rPr>
      </w:pPr>
    </w:p>
    <w:p w14:paraId="6BDF783C" w14:textId="77777777" w:rsidR="00424291" w:rsidRDefault="00424291" w:rsidP="00424291">
      <w:pPr>
        <w:rPr>
          <w:rFonts w:eastAsia="Arial Unicode MS"/>
          <w:lang w:eastAsia="zh-CN"/>
        </w:rPr>
      </w:pPr>
    </w:p>
    <w:p w14:paraId="77148271" w14:textId="77777777" w:rsidR="00424291" w:rsidRDefault="00424291" w:rsidP="00424291">
      <w:pPr>
        <w:rPr>
          <w:rFonts w:eastAsia="Arial Unicode MS"/>
          <w:lang w:eastAsia="zh-CN"/>
        </w:rPr>
      </w:pPr>
    </w:p>
    <w:p w14:paraId="68DD1193" w14:textId="77777777" w:rsidR="00424291" w:rsidRDefault="00424291" w:rsidP="00424291">
      <w:pPr>
        <w:rPr>
          <w:rFonts w:eastAsia="Arial Unicode MS"/>
          <w:lang w:eastAsia="zh-CN"/>
        </w:rPr>
      </w:pPr>
    </w:p>
    <w:p w14:paraId="1CF33F75" w14:textId="77777777" w:rsidR="00424291" w:rsidRDefault="00424291" w:rsidP="00424291">
      <w:pPr>
        <w:rPr>
          <w:rFonts w:eastAsia="Arial Unicode MS"/>
          <w:lang w:eastAsia="zh-CN"/>
        </w:rPr>
      </w:pPr>
    </w:p>
    <w:p w14:paraId="3AD62C9E" w14:textId="77777777" w:rsidR="00424291" w:rsidRDefault="00424291" w:rsidP="00424291">
      <w:pPr>
        <w:rPr>
          <w:rFonts w:eastAsia="Arial Unicode MS"/>
          <w:lang w:eastAsia="zh-CN"/>
        </w:rPr>
      </w:pPr>
    </w:p>
    <w:p w14:paraId="457A7D51" w14:textId="3D78C7D3" w:rsidR="00424291" w:rsidRDefault="00943F59" w:rsidP="00041B85">
      <w:pPr>
        <w:jc w:val="both"/>
        <w:rPr>
          <w:rFonts w:eastAsia="Arial Unicode MS"/>
          <w:lang w:eastAsia="zh-CN"/>
        </w:rPr>
      </w:pPr>
      <w:r>
        <w:rPr>
          <w:rFonts w:eastAsia="Arial Unicode MS"/>
          <w:lang w:eastAsia="zh-CN"/>
        </w:rPr>
        <w:t>Proračun Općine Vinica ostvario je</w:t>
      </w:r>
      <w:r w:rsidR="00B51CE7">
        <w:rPr>
          <w:rFonts w:eastAsia="Arial Unicode MS"/>
          <w:lang w:eastAsia="zh-CN"/>
        </w:rPr>
        <w:t xml:space="preserve"> iz prethodnih razdoblja </w:t>
      </w:r>
      <w:r>
        <w:rPr>
          <w:rFonts w:eastAsia="Arial Unicode MS"/>
          <w:lang w:eastAsia="zh-CN"/>
        </w:rPr>
        <w:t>višak u iznosu od 82.583,06 eura. N</w:t>
      </w:r>
      <w:r w:rsidR="00B51CE7">
        <w:rPr>
          <w:rFonts w:eastAsia="Arial Unicode MS"/>
          <w:lang w:eastAsia="zh-CN"/>
        </w:rPr>
        <w:t xml:space="preserve">aknadno </w:t>
      </w:r>
      <w:r>
        <w:rPr>
          <w:rFonts w:eastAsia="Arial Unicode MS"/>
          <w:lang w:eastAsia="zh-CN"/>
        </w:rPr>
        <w:t xml:space="preserve">su </w:t>
      </w:r>
      <w:r w:rsidR="00B51CE7">
        <w:rPr>
          <w:rFonts w:eastAsia="Arial Unicode MS"/>
          <w:lang w:eastAsia="zh-CN"/>
        </w:rPr>
        <w:t>utvrđene obveze prema Državnom proračunu na teret poslovnog rezul</w:t>
      </w:r>
      <w:r>
        <w:rPr>
          <w:rFonts w:eastAsia="Arial Unicode MS"/>
          <w:lang w:eastAsia="zh-CN"/>
        </w:rPr>
        <w:t>tata u iznosu od 1.058,00 eura, a koje se odnose</w:t>
      </w:r>
      <w:r w:rsidR="00B51CE7">
        <w:rPr>
          <w:rFonts w:eastAsia="Arial Unicode MS"/>
          <w:lang w:eastAsia="zh-CN"/>
        </w:rPr>
        <w:t xml:space="preserve"> na naplaćene tuđe prihode tj. 55 % ostvarenih prihoda od prodaje općinskih stanova na kojima postoji stanarsko pravo, ostvarenih u 2025. godini</w:t>
      </w:r>
      <w:r>
        <w:rPr>
          <w:rFonts w:eastAsia="Arial Unicode MS"/>
          <w:lang w:eastAsia="zh-CN"/>
        </w:rPr>
        <w:t xml:space="preserve">. Navedene obveze su evidentirane na teret poslovnog rezultata tijekom ovog izvještajnog razdoblja, te </w:t>
      </w:r>
      <w:r w:rsidR="002B3154">
        <w:rPr>
          <w:rFonts w:eastAsia="Arial Unicode MS"/>
          <w:lang w:eastAsia="zh-CN"/>
        </w:rPr>
        <w:t>sada raspoloživa sredstva iz prethodnih godina iznose 81.525,06 eura.</w:t>
      </w:r>
    </w:p>
    <w:tbl>
      <w:tblPr>
        <w:tblpPr w:leftFromText="180" w:rightFromText="180" w:vertAnchor="text" w:horzAnchor="page" w:tblpX="1558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7"/>
        <w:gridCol w:w="2092"/>
      </w:tblGrid>
      <w:tr w:rsidR="00424291" w:rsidRPr="00D22D27" w14:paraId="60861854" w14:textId="77777777" w:rsidTr="00424291">
        <w:trPr>
          <w:trHeight w:val="312"/>
        </w:trPr>
        <w:tc>
          <w:tcPr>
            <w:tcW w:w="8089" w:type="dxa"/>
            <w:gridSpan w:val="2"/>
            <w:shd w:val="clear" w:color="auto" w:fill="BFBFBF"/>
          </w:tcPr>
          <w:p w14:paraId="03F81D3B" w14:textId="7AFEEF35" w:rsidR="00424291" w:rsidRPr="00D22D27" w:rsidRDefault="00B51CE7" w:rsidP="005B753B">
            <w:pPr>
              <w:jc w:val="center"/>
            </w:pPr>
            <w:r>
              <w:t>POLUGODIŠNJE IZVRŠENJE ZA  2026</w:t>
            </w:r>
            <w:r w:rsidR="00424291">
              <w:t xml:space="preserve">. GODINU </w:t>
            </w:r>
            <w:r w:rsidR="00424291" w:rsidRPr="00D22D27">
              <w:t xml:space="preserve"> </w:t>
            </w:r>
            <w:r w:rsidR="00424291">
              <w:t>DJEČJI VRTIĆ VINICA</w:t>
            </w:r>
            <w:r w:rsidR="00424291" w:rsidRPr="00D22D27">
              <w:t xml:space="preserve"> </w:t>
            </w:r>
          </w:p>
        </w:tc>
      </w:tr>
      <w:tr w:rsidR="00424291" w:rsidRPr="00D22D27" w14:paraId="0FFB231E" w14:textId="77777777" w:rsidTr="00424291">
        <w:trPr>
          <w:trHeight w:val="237"/>
        </w:trPr>
        <w:tc>
          <w:tcPr>
            <w:tcW w:w="5997" w:type="dxa"/>
            <w:vAlign w:val="center"/>
          </w:tcPr>
          <w:p w14:paraId="13603BB0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UKUPNI PRIHODI I PRIMITCI</w:t>
            </w:r>
          </w:p>
        </w:tc>
        <w:tc>
          <w:tcPr>
            <w:tcW w:w="2092" w:type="dxa"/>
            <w:vAlign w:val="center"/>
          </w:tcPr>
          <w:p w14:paraId="6DDE9B5D" w14:textId="264F2398" w:rsidR="00424291" w:rsidRPr="00D22D27" w:rsidRDefault="00943F59" w:rsidP="005B753B">
            <w:pPr>
              <w:jc w:val="right"/>
            </w:pPr>
            <w:r>
              <w:t>222.068,62</w:t>
            </w:r>
          </w:p>
        </w:tc>
      </w:tr>
      <w:tr w:rsidR="00424291" w:rsidRPr="00D22D27" w14:paraId="5933FD00" w14:textId="77777777" w:rsidTr="00424291">
        <w:trPr>
          <w:trHeight w:val="280"/>
        </w:trPr>
        <w:tc>
          <w:tcPr>
            <w:tcW w:w="5997" w:type="dxa"/>
            <w:vAlign w:val="center"/>
          </w:tcPr>
          <w:p w14:paraId="307EF1C4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UKUPNI RASHODI I IZDACI</w:t>
            </w:r>
          </w:p>
        </w:tc>
        <w:tc>
          <w:tcPr>
            <w:tcW w:w="2092" w:type="dxa"/>
            <w:vAlign w:val="center"/>
          </w:tcPr>
          <w:p w14:paraId="110DCB11" w14:textId="4F932088" w:rsidR="00424291" w:rsidRPr="00D22D27" w:rsidRDefault="00943F59" w:rsidP="005B753B">
            <w:pPr>
              <w:jc w:val="right"/>
            </w:pPr>
            <w:r>
              <w:t>255.839,00</w:t>
            </w:r>
          </w:p>
        </w:tc>
      </w:tr>
      <w:tr w:rsidR="00424291" w:rsidRPr="00D22D27" w14:paraId="2239C867" w14:textId="77777777" w:rsidTr="00424291">
        <w:trPr>
          <w:trHeight w:val="285"/>
        </w:trPr>
        <w:tc>
          <w:tcPr>
            <w:tcW w:w="5997" w:type="dxa"/>
            <w:vAlign w:val="center"/>
          </w:tcPr>
          <w:p w14:paraId="3A7DE130" w14:textId="1FDEC378" w:rsidR="00424291" w:rsidRPr="00D22D27" w:rsidRDefault="00943F59" w:rsidP="005B753B">
            <w:pPr>
              <w:rPr>
                <w:sz w:val="20"/>
              </w:rPr>
            </w:pPr>
            <w:r>
              <w:rPr>
                <w:sz w:val="20"/>
              </w:rPr>
              <w:t>MANJAK RAZDOBLJA</w:t>
            </w:r>
          </w:p>
        </w:tc>
        <w:tc>
          <w:tcPr>
            <w:tcW w:w="2092" w:type="dxa"/>
            <w:vAlign w:val="center"/>
          </w:tcPr>
          <w:p w14:paraId="0A34AF67" w14:textId="75AE195E" w:rsidR="00424291" w:rsidRPr="00D22D27" w:rsidRDefault="00943F59" w:rsidP="005B753B">
            <w:pPr>
              <w:jc w:val="right"/>
            </w:pPr>
            <w:r>
              <w:t>33.770,38</w:t>
            </w:r>
          </w:p>
        </w:tc>
      </w:tr>
      <w:tr w:rsidR="00424291" w:rsidRPr="00D22D27" w14:paraId="6DC91327" w14:textId="77777777" w:rsidTr="00424291">
        <w:trPr>
          <w:trHeight w:val="278"/>
        </w:trPr>
        <w:tc>
          <w:tcPr>
            <w:tcW w:w="5997" w:type="dxa"/>
            <w:vAlign w:val="center"/>
          </w:tcPr>
          <w:p w14:paraId="1DC9E3EC" w14:textId="77777777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RASPOLOŽIVA SREDSTVA</w:t>
            </w:r>
            <w:r>
              <w:rPr>
                <w:sz w:val="20"/>
              </w:rPr>
              <w:t xml:space="preserve"> IZ</w:t>
            </w:r>
            <w:r w:rsidRPr="00D22D27">
              <w:rPr>
                <w:sz w:val="20"/>
              </w:rPr>
              <w:t xml:space="preserve"> PRETHODNIH GODINA</w:t>
            </w:r>
          </w:p>
        </w:tc>
        <w:tc>
          <w:tcPr>
            <w:tcW w:w="2092" w:type="dxa"/>
            <w:vAlign w:val="center"/>
          </w:tcPr>
          <w:p w14:paraId="653999AB" w14:textId="6E495943" w:rsidR="00424291" w:rsidRPr="00D22D27" w:rsidRDefault="00943F59" w:rsidP="005B753B">
            <w:pPr>
              <w:jc w:val="right"/>
            </w:pPr>
            <w:r>
              <w:t>21.858,85</w:t>
            </w:r>
          </w:p>
        </w:tc>
      </w:tr>
      <w:tr w:rsidR="00424291" w:rsidRPr="00D22D27" w14:paraId="5FFA6FFA" w14:textId="77777777" w:rsidTr="00424291">
        <w:trPr>
          <w:trHeight w:val="202"/>
        </w:trPr>
        <w:tc>
          <w:tcPr>
            <w:tcW w:w="5997" w:type="dxa"/>
            <w:vAlign w:val="center"/>
          </w:tcPr>
          <w:p w14:paraId="55F0BDCC" w14:textId="1F47E522" w:rsidR="00424291" w:rsidRPr="00D22D27" w:rsidRDefault="00424291" w:rsidP="005B753B">
            <w:pPr>
              <w:rPr>
                <w:sz w:val="20"/>
              </w:rPr>
            </w:pPr>
            <w:r w:rsidRPr="00D22D27">
              <w:rPr>
                <w:sz w:val="20"/>
              </w:rPr>
              <w:t>REZULTAT</w:t>
            </w:r>
            <w:r w:rsidR="00943F59">
              <w:rPr>
                <w:sz w:val="20"/>
              </w:rPr>
              <w:t xml:space="preserve"> POSLOVANJA</w:t>
            </w:r>
            <w:r w:rsidRPr="00D22D27">
              <w:rPr>
                <w:sz w:val="20"/>
              </w:rPr>
              <w:t>-</w:t>
            </w:r>
            <w:r w:rsidR="00943F59">
              <w:rPr>
                <w:sz w:val="20"/>
              </w:rPr>
              <w:t>MANJAK</w:t>
            </w:r>
          </w:p>
        </w:tc>
        <w:tc>
          <w:tcPr>
            <w:tcW w:w="2092" w:type="dxa"/>
            <w:vAlign w:val="center"/>
          </w:tcPr>
          <w:p w14:paraId="24440181" w14:textId="67E4A87C" w:rsidR="00424291" w:rsidRPr="00D22D27" w:rsidRDefault="00943F59" w:rsidP="00943F59">
            <w:pPr>
              <w:jc w:val="right"/>
            </w:pPr>
            <w:r>
              <w:t>11.911,53</w:t>
            </w:r>
          </w:p>
        </w:tc>
      </w:tr>
    </w:tbl>
    <w:p w14:paraId="0FC89E83" w14:textId="77777777" w:rsidR="00424291" w:rsidRDefault="00424291" w:rsidP="002C2AFE">
      <w:pPr>
        <w:jc w:val="both"/>
        <w:rPr>
          <w:b/>
          <w:bCs/>
        </w:rPr>
      </w:pPr>
    </w:p>
    <w:p w14:paraId="430B0D01" w14:textId="77777777" w:rsidR="00424291" w:rsidRDefault="00424291" w:rsidP="002C2AFE">
      <w:pPr>
        <w:jc w:val="both"/>
        <w:rPr>
          <w:b/>
          <w:bCs/>
        </w:rPr>
      </w:pPr>
    </w:p>
    <w:p w14:paraId="0104048E" w14:textId="77777777" w:rsidR="00424291" w:rsidRDefault="00424291" w:rsidP="002C2AFE">
      <w:pPr>
        <w:jc w:val="both"/>
        <w:rPr>
          <w:b/>
          <w:bCs/>
        </w:rPr>
      </w:pPr>
    </w:p>
    <w:p w14:paraId="122F7B47" w14:textId="77777777" w:rsidR="00424291" w:rsidRDefault="00424291" w:rsidP="002C2AFE">
      <w:pPr>
        <w:jc w:val="both"/>
        <w:rPr>
          <w:b/>
          <w:bCs/>
        </w:rPr>
      </w:pPr>
    </w:p>
    <w:p w14:paraId="42991568" w14:textId="77777777" w:rsidR="00424291" w:rsidRDefault="00424291" w:rsidP="002C2AFE">
      <w:pPr>
        <w:jc w:val="both"/>
        <w:rPr>
          <w:b/>
          <w:bCs/>
        </w:rPr>
      </w:pPr>
    </w:p>
    <w:p w14:paraId="05D7081F" w14:textId="77777777" w:rsidR="00424291" w:rsidRDefault="00424291" w:rsidP="002C2AFE">
      <w:pPr>
        <w:jc w:val="both"/>
        <w:rPr>
          <w:b/>
          <w:bCs/>
        </w:rPr>
      </w:pPr>
    </w:p>
    <w:p w14:paraId="255F3414" w14:textId="77777777" w:rsidR="00424291" w:rsidRDefault="00424291" w:rsidP="002C2AFE">
      <w:pPr>
        <w:jc w:val="both"/>
        <w:rPr>
          <w:b/>
          <w:bCs/>
        </w:rPr>
      </w:pPr>
    </w:p>
    <w:bookmarkEnd w:id="0"/>
    <w:p w14:paraId="7B91CBE8" w14:textId="536F2A5F" w:rsidR="008738A3" w:rsidRDefault="008738A3" w:rsidP="00D365C4">
      <w:pPr>
        <w:jc w:val="both"/>
        <w:rPr>
          <w:bCs/>
        </w:rPr>
      </w:pPr>
      <w:r>
        <w:rPr>
          <w:bCs/>
        </w:rPr>
        <w:t xml:space="preserve">Pravilima konsolidacije eliminirani su prihodi DV Vinica (671) </w:t>
      </w:r>
      <w:r w:rsidRPr="00E81AA5">
        <w:rPr>
          <w:b/>
          <w:bCs/>
        </w:rPr>
        <w:t>Prihodi iz nadležnog proračuna za financiranje redovne djelatnosti proračunskih korisnika</w:t>
      </w:r>
      <w:r w:rsidR="002A6544">
        <w:rPr>
          <w:bCs/>
        </w:rPr>
        <w:t xml:space="preserve"> u iznosu od 144.960,86</w:t>
      </w:r>
      <w:r>
        <w:rPr>
          <w:bCs/>
        </w:rPr>
        <w:t xml:space="preserve"> € i rashodi Općine Vinica (367) </w:t>
      </w:r>
      <w:r w:rsidRPr="00E81AA5">
        <w:rPr>
          <w:b/>
          <w:bCs/>
        </w:rPr>
        <w:t xml:space="preserve">Prijenosi proračunskim korisnicima iz nadležnog proračuna za financiranje redovne djelatnosti </w:t>
      </w:r>
      <w:r w:rsidR="00D365C4">
        <w:rPr>
          <w:bCs/>
        </w:rPr>
        <w:t>u iznosu od 144.960,86</w:t>
      </w:r>
      <w:r>
        <w:rPr>
          <w:bCs/>
        </w:rPr>
        <w:t xml:space="preserve"> €. Navedeni iznos predstavlja prijenos iz nadležnog proračuna temeljem Zahtjeva DV Vinica za financiranje redovne djelatnosti.</w:t>
      </w:r>
    </w:p>
    <w:p w14:paraId="653C1FE9" w14:textId="77777777" w:rsidR="00571B13" w:rsidRDefault="00571B13" w:rsidP="00D365C4">
      <w:pPr>
        <w:jc w:val="both"/>
        <w:rPr>
          <w:bCs/>
        </w:rPr>
      </w:pPr>
    </w:p>
    <w:p w14:paraId="234876E6" w14:textId="77777777" w:rsidR="008738A3" w:rsidRPr="00E81AA5" w:rsidRDefault="008738A3" w:rsidP="008738A3">
      <w:pPr>
        <w:ind w:firstLine="708"/>
        <w:rPr>
          <w:bCs/>
        </w:rPr>
      </w:pPr>
    </w:p>
    <w:p w14:paraId="2E061386" w14:textId="2FFEEC5F" w:rsidR="008738A3" w:rsidRPr="00D365C4" w:rsidRDefault="00D365C4" w:rsidP="008738A3">
      <w:pPr>
        <w:rPr>
          <w:b/>
          <w:bCs/>
          <w:sz w:val="28"/>
          <w:szCs w:val="28"/>
        </w:rPr>
      </w:pPr>
      <w:r w:rsidRPr="00D365C4">
        <w:rPr>
          <w:b/>
          <w:bCs/>
          <w:sz w:val="28"/>
          <w:szCs w:val="28"/>
        </w:rPr>
        <w:lastRenderedPageBreak/>
        <w:t xml:space="preserve">1.1. </w:t>
      </w:r>
      <w:r w:rsidR="008738A3" w:rsidRPr="00D365C4">
        <w:rPr>
          <w:b/>
          <w:bCs/>
          <w:sz w:val="28"/>
          <w:szCs w:val="28"/>
        </w:rPr>
        <w:t>OBRAZLOŽENJE OSTVARENJA PRIHODA I PRIMITAKA, RASHODA I IZDATAKA</w:t>
      </w:r>
    </w:p>
    <w:p w14:paraId="3A27B779" w14:textId="22A8083D" w:rsidR="008738A3" w:rsidRDefault="008738A3" w:rsidP="008738A3">
      <w:pPr>
        <w:ind w:firstLine="708"/>
        <w:jc w:val="both"/>
        <w:rPr>
          <w:rFonts w:eastAsia="Arial Unicode MS"/>
          <w:lang w:eastAsia="zh-CN"/>
        </w:rPr>
      </w:pPr>
      <w:r w:rsidRPr="005A558A">
        <w:rPr>
          <w:rFonts w:eastAsia="Arial Unicode MS"/>
          <w:lang w:eastAsia="zh-CN"/>
        </w:rPr>
        <w:t>Priznavanje poslovnih događaja temelji se na modificiranom načelu nastanka događaja, što znači da su prihodi p</w:t>
      </w:r>
      <w:r>
        <w:rPr>
          <w:rFonts w:eastAsia="Arial Unicode MS"/>
          <w:lang w:eastAsia="zh-CN"/>
        </w:rPr>
        <w:t>roračuna prikazani</w:t>
      </w:r>
      <w:r w:rsidRPr="005A558A">
        <w:rPr>
          <w:rFonts w:eastAsia="Arial Unicode MS"/>
          <w:lang w:eastAsia="zh-CN"/>
        </w:rPr>
        <w:t xml:space="preserve"> u izvještajnom razdoblju u kojem su postali raspoloživi, </w:t>
      </w:r>
      <w:r w:rsidR="00571B13">
        <w:rPr>
          <w:rFonts w:eastAsia="Arial Unicode MS"/>
          <w:lang w:eastAsia="zh-CN"/>
        </w:rPr>
        <w:t xml:space="preserve">a </w:t>
      </w:r>
      <w:r w:rsidRPr="005A558A">
        <w:rPr>
          <w:rFonts w:eastAsia="Arial Unicode MS"/>
          <w:lang w:eastAsia="zh-CN"/>
        </w:rPr>
        <w:t>rashodi su priznati na temelju nastanka poslovnog događaja u razdoblju na koje se odnose neovisno o plaćanju</w:t>
      </w:r>
      <w:r w:rsidR="00571B13">
        <w:rPr>
          <w:rFonts w:eastAsia="Arial Unicode MS"/>
          <w:lang w:eastAsia="zh-CN"/>
        </w:rPr>
        <w:t>.</w:t>
      </w:r>
    </w:p>
    <w:p w14:paraId="2C0C7205" w14:textId="77777777" w:rsidR="00041B85" w:rsidRPr="007E2F4D" w:rsidRDefault="00041B85" w:rsidP="008738A3">
      <w:pPr>
        <w:ind w:firstLine="708"/>
        <w:jc w:val="both"/>
        <w:rPr>
          <w:rFonts w:eastAsia="Arial Unicode MS"/>
          <w:lang w:eastAsia="zh-CN"/>
        </w:rPr>
      </w:pPr>
    </w:p>
    <w:p w14:paraId="20B674DA" w14:textId="066DD991" w:rsidR="008738A3" w:rsidRPr="00041B85" w:rsidRDefault="00041B85" w:rsidP="008738A3">
      <w:pPr>
        <w:pStyle w:val="Bezproreda"/>
        <w:spacing w:line="276" w:lineRule="auto"/>
        <w:jc w:val="both"/>
        <w:rPr>
          <w:b/>
          <w:sz w:val="32"/>
          <w:szCs w:val="32"/>
        </w:rPr>
      </w:pPr>
      <w:r w:rsidRPr="00041B85">
        <w:rPr>
          <w:b/>
          <w:sz w:val="32"/>
          <w:szCs w:val="32"/>
        </w:rPr>
        <w:t>1.1.1.</w:t>
      </w:r>
      <w:r w:rsidR="008738A3" w:rsidRPr="00041B85">
        <w:rPr>
          <w:b/>
          <w:sz w:val="32"/>
          <w:szCs w:val="32"/>
        </w:rPr>
        <w:t xml:space="preserve"> Ostvareni prihodi i primici</w:t>
      </w:r>
    </w:p>
    <w:p w14:paraId="12AD8526" w14:textId="3AF37ECD" w:rsidR="008738A3" w:rsidRDefault="008738A3" w:rsidP="008738A3">
      <w:pPr>
        <w:pStyle w:val="Bezproreda"/>
        <w:spacing w:line="276" w:lineRule="auto"/>
        <w:jc w:val="both"/>
        <w:rPr>
          <w:bCs/>
        </w:rPr>
      </w:pPr>
      <w:r>
        <w:t xml:space="preserve">          Proračunski prihodi u prvoj polovici 202</w:t>
      </w:r>
      <w:r w:rsidR="00D365C4">
        <w:t>6</w:t>
      </w:r>
      <w:r>
        <w:t xml:space="preserve">. godine  ostvareni  u iznosu </w:t>
      </w:r>
      <w:r w:rsidRPr="00F70E90">
        <w:rPr>
          <w:bCs/>
        </w:rPr>
        <w:t xml:space="preserve">od </w:t>
      </w:r>
      <w:r w:rsidR="00406D16">
        <w:rPr>
          <w:bCs/>
        </w:rPr>
        <w:t>1.211.186,38</w:t>
      </w:r>
      <w:r>
        <w:rPr>
          <w:b/>
        </w:rPr>
        <w:t xml:space="preserve"> € </w:t>
      </w:r>
      <w:r w:rsidRPr="00F70E90">
        <w:rPr>
          <w:bCs/>
        </w:rPr>
        <w:t>odnose se na</w:t>
      </w:r>
      <w:r w:rsidR="00D365C4">
        <w:rPr>
          <w:bCs/>
        </w:rPr>
        <w:t>: 1.209.335,32 € prihoda poslovanja i 1.851,06</w:t>
      </w:r>
      <w:r>
        <w:rPr>
          <w:bCs/>
        </w:rPr>
        <w:t xml:space="preserve"> € prihoda od prodaje nefinancijske imovine</w:t>
      </w:r>
      <w:r w:rsidR="00406D16">
        <w:rPr>
          <w:bCs/>
        </w:rPr>
        <w:t>, te su za 14,31 % manji u odnosu na isto razdoblje 2025. godine. Smanjenje</w:t>
      </w:r>
      <w:r w:rsidR="00C17AEB">
        <w:rPr>
          <w:bCs/>
        </w:rPr>
        <w:t xml:space="preserve"> se</w:t>
      </w:r>
      <w:r w:rsidR="002A6544">
        <w:rPr>
          <w:bCs/>
        </w:rPr>
        <w:t xml:space="preserve"> uglavnom</w:t>
      </w:r>
      <w:r>
        <w:rPr>
          <w:bCs/>
        </w:rPr>
        <w:t xml:space="preserve"> odnosi na </w:t>
      </w:r>
      <w:r w:rsidR="00C17AEB">
        <w:rPr>
          <w:bCs/>
        </w:rPr>
        <w:t>ostvare</w:t>
      </w:r>
      <w:r w:rsidR="00713986">
        <w:rPr>
          <w:bCs/>
        </w:rPr>
        <w:t xml:space="preserve">ne prihode od kapitalnih pomoći,  a koji ovise o dinamici planiranih radova te u skladu s time i rokovima ZNS-a. </w:t>
      </w:r>
    </w:p>
    <w:p w14:paraId="25D9ADE4" w14:textId="77777777" w:rsidR="008738A3" w:rsidRDefault="008738A3" w:rsidP="008738A3">
      <w:pPr>
        <w:pStyle w:val="Bezproreda"/>
        <w:spacing w:line="276" w:lineRule="auto"/>
        <w:jc w:val="both"/>
        <w:rPr>
          <w:bCs/>
        </w:rPr>
      </w:pPr>
    </w:p>
    <w:p w14:paraId="13BCF79F" w14:textId="2350D704" w:rsidR="006F5870" w:rsidRPr="00041B85" w:rsidRDefault="00041B85" w:rsidP="008738A3">
      <w:pPr>
        <w:pStyle w:val="Bezproreda"/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041B85">
        <w:rPr>
          <w:b/>
          <w:bCs/>
          <w:sz w:val="28"/>
          <w:szCs w:val="28"/>
          <w:u w:val="single"/>
        </w:rPr>
        <w:t>Prihodi poslovanja (6)</w:t>
      </w:r>
    </w:p>
    <w:p w14:paraId="2AF0C850" w14:textId="386E8C58" w:rsidR="008738A3" w:rsidRDefault="008738A3" w:rsidP="008738A3">
      <w:pPr>
        <w:pStyle w:val="Bezproreda"/>
        <w:spacing w:line="276" w:lineRule="auto"/>
        <w:jc w:val="both"/>
        <w:rPr>
          <w:bCs/>
        </w:rPr>
      </w:pPr>
      <w:r>
        <w:t xml:space="preserve">         </w:t>
      </w:r>
      <w:r w:rsidRPr="00774506">
        <w:t>-</w:t>
      </w:r>
      <w:r>
        <w:rPr>
          <w:b/>
        </w:rPr>
        <w:t xml:space="preserve"> </w:t>
      </w:r>
      <w:r w:rsidRPr="002114D6">
        <w:rPr>
          <w:b/>
        </w:rPr>
        <w:t xml:space="preserve"> prihodi od poreza </w:t>
      </w:r>
      <w:r>
        <w:rPr>
          <w:b/>
        </w:rPr>
        <w:t xml:space="preserve"> (61) </w:t>
      </w:r>
      <w:r w:rsidRPr="005537DA">
        <w:rPr>
          <w:b/>
          <w:bCs/>
        </w:rPr>
        <w:t xml:space="preserve">ostvareni su u ukupnom iznosu od </w:t>
      </w:r>
      <w:r w:rsidR="00C17AEB">
        <w:rPr>
          <w:b/>
          <w:bCs/>
        </w:rPr>
        <w:t>778.567,28</w:t>
      </w:r>
      <w:r w:rsidRPr="005537DA">
        <w:rPr>
          <w:b/>
          <w:bCs/>
        </w:rPr>
        <w:t xml:space="preserve"> €</w:t>
      </w:r>
    </w:p>
    <w:p w14:paraId="72417FA6" w14:textId="77777777" w:rsidR="008738A3" w:rsidRDefault="008738A3" w:rsidP="008738A3">
      <w:pPr>
        <w:pStyle w:val="Bezproreda"/>
        <w:spacing w:line="276" w:lineRule="auto"/>
        <w:jc w:val="both"/>
      </w:pPr>
      <w:r>
        <w:t>Općina Vinica povjerila je poslove utvrđivanja, evidentiranja i naplate poreza Poreznoj upravi.</w:t>
      </w:r>
    </w:p>
    <w:p w14:paraId="55CAF44C" w14:textId="77777777" w:rsidR="008738A3" w:rsidRDefault="008738A3" w:rsidP="008738A3">
      <w:pPr>
        <w:pStyle w:val="Bezproreda"/>
        <w:spacing w:line="276" w:lineRule="auto"/>
        <w:jc w:val="both"/>
      </w:pPr>
      <w:r>
        <w:t>Prihodi od poreza obuhvaćaju:</w:t>
      </w:r>
    </w:p>
    <w:p w14:paraId="660ADE26" w14:textId="02AC0197" w:rsidR="008738A3" w:rsidRDefault="008738A3" w:rsidP="008738A3">
      <w:pPr>
        <w:pStyle w:val="Bezproreda"/>
        <w:spacing w:line="276" w:lineRule="auto"/>
        <w:ind w:firstLine="708"/>
        <w:jc w:val="both"/>
      </w:pPr>
      <w:r>
        <w:t>-porez na dohodak</w:t>
      </w:r>
      <w:r w:rsidR="00C47BB7">
        <w:t xml:space="preserve"> (611)</w:t>
      </w:r>
      <w:r>
        <w:t xml:space="preserve"> – ovi prihodi </w:t>
      </w:r>
      <w:r w:rsidR="00C17AEB">
        <w:t>veći su za 9,85</w:t>
      </w:r>
      <w:r>
        <w:t>% u odnosu na isto izvještajno razdoblje protekle god</w:t>
      </w:r>
      <w:r w:rsidR="00C47BB7">
        <w:t xml:space="preserve">ine radi </w:t>
      </w:r>
      <w:r>
        <w:t xml:space="preserve"> rast</w:t>
      </w:r>
      <w:r w:rsidR="002A6544">
        <w:t>a plaća, porasta zaposlenosti te oporavka gospodarstva.</w:t>
      </w:r>
    </w:p>
    <w:p w14:paraId="3532FD55" w14:textId="69B5281A" w:rsidR="002468E1" w:rsidRDefault="00C47BB7" w:rsidP="00C47BB7">
      <w:pPr>
        <w:pStyle w:val="Bezproreda"/>
        <w:spacing w:line="276" w:lineRule="auto"/>
        <w:jc w:val="both"/>
      </w:pPr>
      <w:r>
        <w:t>U odnosu na usporedno razdoblje protekle godine</w:t>
      </w:r>
      <w:r w:rsidR="002468E1">
        <w:t>,</w:t>
      </w:r>
      <w:r>
        <w:t xml:space="preserve"> najveće razlike su u povećanju poreza na dohodak od nesamostalne djelatnosti (rast 22,57%), te smanjenje poreza na dohodak od kapitala za 51,72 % (porez na dohodak od dividendi </w:t>
      </w:r>
      <w:r w:rsidR="002468E1">
        <w:t xml:space="preserve"> i udjela u dobiti i porez po odbitku na dohodak od kamata).</w:t>
      </w:r>
    </w:p>
    <w:p w14:paraId="3D7C302E" w14:textId="002D6CD7" w:rsidR="00C47BB7" w:rsidRDefault="00C47BB7" w:rsidP="00C47BB7">
      <w:pPr>
        <w:pStyle w:val="Bezproreda"/>
        <w:spacing w:line="276" w:lineRule="auto"/>
        <w:jc w:val="both"/>
      </w:pPr>
      <w:r>
        <w:t xml:space="preserve">Porez na dohodak po godišnjoj prijavi ostvaren je ukupno  </w:t>
      </w:r>
      <w:r w:rsidRPr="00C47BB7">
        <w:rPr>
          <w:b/>
        </w:rPr>
        <w:t>-161.197,04 €,</w:t>
      </w:r>
      <w:r>
        <w:t xml:space="preserve"> tj. prema podacima FINA za razdoblje od 01.01. do 30.06. 2026. godine, ostvareno je uplata 49.720,66 € i isplata 210.917,70 €</w:t>
      </w:r>
    </w:p>
    <w:p w14:paraId="49F95024" w14:textId="22B0821A" w:rsidR="008738A3" w:rsidRDefault="008738A3" w:rsidP="008738A3">
      <w:pPr>
        <w:pStyle w:val="Bezproreda"/>
        <w:spacing w:line="276" w:lineRule="auto"/>
        <w:ind w:firstLine="708"/>
        <w:jc w:val="both"/>
      </w:pPr>
      <w:r>
        <w:t>- porez na imovinu</w:t>
      </w:r>
      <w:r w:rsidR="002468E1">
        <w:t>(613)</w:t>
      </w:r>
      <w:r>
        <w:t xml:space="preserve"> koji obuhvaća porez na nekretnine i porez na promet nekretnina</w:t>
      </w:r>
      <w:r w:rsidR="00E45E0F">
        <w:t>, u odnosu na prvo polugodište 2025. godine, ostvaren je 43,95 % manje</w:t>
      </w:r>
    </w:p>
    <w:p w14:paraId="7C8443F9" w14:textId="6F557989" w:rsidR="008738A3" w:rsidRDefault="008738A3" w:rsidP="008738A3">
      <w:pPr>
        <w:pStyle w:val="Bezproreda"/>
        <w:spacing w:line="276" w:lineRule="auto"/>
        <w:jc w:val="both"/>
      </w:pPr>
      <w:r>
        <w:t xml:space="preserve"> </w:t>
      </w:r>
      <w:r w:rsidR="00E45E0F">
        <w:t>Prihodi od p</w:t>
      </w:r>
      <w:r>
        <w:t>orez</w:t>
      </w:r>
      <w:r w:rsidR="00E45E0F">
        <w:t xml:space="preserve">a </w:t>
      </w:r>
      <w:r>
        <w:t xml:space="preserve"> na nekretnine</w:t>
      </w:r>
      <w:r w:rsidR="00E45E0F">
        <w:t>,</w:t>
      </w:r>
      <w:r>
        <w:t xml:space="preserve"> </w:t>
      </w:r>
      <w:r w:rsidR="00E45E0F">
        <w:t xml:space="preserve">koji je zamijenio </w:t>
      </w:r>
      <w:r>
        <w:t xml:space="preserve"> porez na kuće za odmor</w:t>
      </w:r>
      <w:r w:rsidR="00C17AEB">
        <w:t xml:space="preserve">, </w:t>
      </w:r>
      <w:r w:rsidR="00E45E0F">
        <w:t xml:space="preserve">ostvareni su u izrazito malom iznosu,  a vjerojatni  razlog je što </w:t>
      </w:r>
      <w:r w:rsidR="00C17AEB">
        <w:t xml:space="preserve"> Porezna uprava još nije dosta</w:t>
      </w:r>
      <w:r w:rsidR="00E45E0F">
        <w:t>vljala rješenja za 2026. godinu. T</w:t>
      </w:r>
      <w:r w:rsidR="00C17AEB">
        <w:t>akođer je ostvareno i manje prihoda od p</w:t>
      </w:r>
      <w:r>
        <w:t>orez</w:t>
      </w:r>
      <w:r w:rsidR="00C17AEB">
        <w:t>a</w:t>
      </w:r>
      <w:r>
        <w:t xml:space="preserve"> na promet nekretnina </w:t>
      </w:r>
      <w:r w:rsidR="00E45E0F">
        <w:t>radi trenutne situacije na tržištu nekretnina (povećanje cijena nekretnina, smanjenje  potražnje, manji broj transakcija)</w:t>
      </w:r>
      <w:r w:rsidR="00571B13">
        <w:t>.</w:t>
      </w:r>
    </w:p>
    <w:p w14:paraId="067AEBEB" w14:textId="31FE6925" w:rsidR="00C47BB7" w:rsidRDefault="008738A3" w:rsidP="008738A3">
      <w:pPr>
        <w:pStyle w:val="Bezproreda"/>
        <w:spacing w:line="276" w:lineRule="auto"/>
        <w:jc w:val="both"/>
      </w:pPr>
      <w:r>
        <w:tab/>
        <w:t>-porez na robu i usluge</w:t>
      </w:r>
      <w:r w:rsidR="002468E1">
        <w:t>(614)</w:t>
      </w:r>
      <w:r>
        <w:t xml:space="preserve">- </w:t>
      </w:r>
      <w:r w:rsidR="00E45E0F">
        <w:t>ostvareni su u iznosu od 6.868,20 €, te nije bilo značajne razlike u odnosu na isto razdoblje 2025. godine</w:t>
      </w:r>
    </w:p>
    <w:p w14:paraId="5C269E59" w14:textId="77777777" w:rsidR="008738A3" w:rsidRDefault="008738A3" w:rsidP="008738A3">
      <w:pPr>
        <w:pStyle w:val="Bezproreda"/>
        <w:spacing w:line="276" w:lineRule="auto"/>
        <w:jc w:val="both"/>
        <w:rPr>
          <w:b/>
        </w:rPr>
      </w:pPr>
    </w:p>
    <w:p w14:paraId="1741558E" w14:textId="03C6C9F7" w:rsidR="008738A3" w:rsidRPr="009F4201" w:rsidRDefault="008738A3" w:rsidP="008738A3">
      <w:pPr>
        <w:pStyle w:val="Bezproreda"/>
        <w:spacing w:line="276" w:lineRule="auto"/>
        <w:jc w:val="both"/>
        <w:rPr>
          <w:bCs/>
        </w:rPr>
      </w:pPr>
      <w:r w:rsidRPr="002114D6">
        <w:rPr>
          <w:b/>
        </w:rPr>
        <w:t xml:space="preserve">        </w:t>
      </w:r>
      <w:r>
        <w:rPr>
          <w:b/>
        </w:rPr>
        <w:t>P</w:t>
      </w:r>
      <w:r w:rsidRPr="002114D6">
        <w:rPr>
          <w:b/>
        </w:rPr>
        <w:t>omoći</w:t>
      </w:r>
      <w:r>
        <w:rPr>
          <w:b/>
        </w:rPr>
        <w:t xml:space="preserve"> iz inozemstva</w:t>
      </w:r>
      <w:r w:rsidRPr="002114D6">
        <w:rPr>
          <w:b/>
        </w:rPr>
        <w:t xml:space="preserve"> </w:t>
      </w:r>
      <w:r>
        <w:rPr>
          <w:b/>
        </w:rPr>
        <w:t xml:space="preserve">(63) </w:t>
      </w:r>
      <w:r w:rsidRPr="007F31BD">
        <w:rPr>
          <w:bCs/>
        </w:rPr>
        <w:t>u prvoj polovici  202</w:t>
      </w:r>
      <w:r w:rsidR="00E45E0F">
        <w:rPr>
          <w:bCs/>
        </w:rPr>
        <w:t>6</w:t>
      </w:r>
      <w:r w:rsidRPr="007F31BD">
        <w:rPr>
          <w:bCs/>
        </w:rPr>
        <w:t xml:space="preserve">. godine </w:t>
      </w:r>
      <w:r w:rsidRPr="005537DA">
        <w:rPr>
          <w:b/>
          <w:bCs/>
        </w:rPr>
        <w:t xml:space="preserve">ostvarena su u iznosu od </w:t>
      </w:r>
      <w:r w:rsidR="009F4201">
        <w:rPr>
          <w:b/>
          <w:bCs/>
        </w:rPr>
        <w:t>297.136,07</w:t>
      </w:r>
      <w:r w:rsidRPr="005537DA">
        <w:rPr>
          <w:b/>
          <w:bCs/>
        </w:rPr>
        <w:t xml:space="preserve"> €,</w:t>
      </w:r>
      <w:r w:rsidRPr="007F31BD">
        <w:rPr>
          <w:bCs/>
        </w:rPr>
        <w:t xml:space="preserve"> a odnose se na:</w:t>
      </w:r>
    </w:p>
    <w:p w14:paraId="407BDA1D" w14:textId="77777777" w:rsidR="008738A3" w:rsidRPr="00547E0F" w:rsidRDefault="008738A3" w:rsidP="008738A3">
      <w:pPr>
        <w:pStyle w:val="Bezproreda"/>
        <w:spacing w:line="276" w:lineRule="auto"/>
        <w:jc w:val="both"/>
        <w:rPr>
          <w:i/>
        </w:rPr>
      </w:pPr>
      <w:r>
        <w:rPr>
          <w:i/>
        </w:rPr>
        <w:t xml:space="preserve">TEKUĆE </w:t>
      </w:r>
      <w:r w:rsidRPr="00547E0F">
        <w:rPr>
          <w:i/>
        </w:rPr>
        <w:t>POMOĆI PRORAČUNU IZ DRUGIH PRORAČUNA</w:t>
      </w:r>
    </w:p>
    <w:p w14:paraId="6A6B66D8" w14:textId="6C5591CD" w:rsidR="008738A3" w:rsidRDefault="008738A3" w:rsidP="008738A3">
      <w:pPr>
        <w:pStyle w:val="Bezproreda"/>
        <w:numPr>
          <w:ilvl w:val="0"/>
          <w:numId w:val="20"/>
        </w:numPr>
        <w:spacing w:line="276" w:lineRule="auto"/>
        <w:jc w:val="both"/>
      </w:pPr>
      <w:r w:rsidRPr="009B107E">
        <w:t>tek</w:t>
      </w:r>
      <w:r>
        <w:t xml:space="preserve">uće pomoći iz općinskih proračuna-projekt Zaželi (Općina Bednja) </w:t>
      </w:r>
      <w:r w:rsidR="009F4201">
        <w:t>16.556,95</w:t>
      </w:r>
      <w:r>
        <w:t xml:space="preserve"> €</w:t>
      </w:r>
    </w:p>
    <w:p w14:paraId="35556448" w14:textId="6450A32A" w:rsidR="008738A3" w:rsidRDefault="008738A3" w:rsidP="008738A3">
      <w:pPr>
        <w:pStyle w:val="Bezproreda"/>
        <w:numPr>
          <w:ilvl w:val="0"/>
          <w:numId w:val="20"/>
        </w:numPr>
        <w:spacing w:line="276" w:lineRule="auto"/>
        <w:jc w:val="both"/>
      </w:pPr>
      <w:r>
        <w:t>tekuće pom</w:t>
      </w:r>
      <w:r w:rsidR="009F4201">
        <w:t>oći iz državnog proračuna – sredstva za fiskalnu održivost dječjih vrtića 49.260,00</w:t>
      </w:r>
      <w:r>
        <w:t xml:space="preserve"> €</w:t>
      </w:r>
    </w:p>
    <w:p w14:paraId="27F4E2A4" w14:textId="77777777" w:rsidR="008738A3" w:rsidRPr="008707D2" w:rsidRDefault="008738A3" w:rsidP="008738A3">
      <w:pPr>
        <w:pStyle w:val="Bezproreda"/>
        <w:spacing w:line="276" w:lineRule="auto"/>
        <w:jc w:val="both"/>
        <w:rPr>
          <w:i/>
        </w:rPr>
      </w:pPr>
      <w:r w:rsidRPr="008707D2">
        <w:rPr>
          <w:i/>
        </w:rPr>
        <w:t>KAPITALNE POMOĆI PRORAČUNU IZ DRUGIH PRORAČUNA</w:t>
      </w:r>
    </w:p>
    <w:p w14:paraId="78A7882A" w14:textId="7C106601" w:rsidR="008738A3" w:rsidRDefault="008738A3" w:rsidP="008738A3">
      <w:pPr>
        <w:pStyle w:val="Bezproreda"/>
        <w:numPr>
          <w:ilvl w:val="0"/>
          <w:numId w:val="20"/>
        </w:numPr>
        <w:spacing w:line="276" w:lineRule="auto"/>
        <w:jc w:val="both"/>
      </w:pPr>
      <w:r>
        <w:t>kapitalne pomoći iz državnog proračuna-</w:t>
      </w:r>
      <w:r w:rsidR="009F4201">
        <w:t>Središnji ured za demografiju i mlade</w:t>
      </w:r>
      <w:r>
        <w:t xml:space="preserve"> – bespovratna sredstva, projekt </w:t>
      </w:r>
      <w:r w:rsidR="009F4201">
        <w:t>uređenja i opremanja dječjeg igrališta 41.374,00</w:t>
      </w:r>
      <w:r>
        <w:t xml:space="preserve"> €</w:t>
      </w:r>
      <w:r w:rsidR="009F4201">
        <w:t xml:space="preserve"> (projekt realiziran 2025.)</w:t>
      </w:r>
    </w:p>
    <w:p w14:paraId="219F8421" w14:textId="77777777" w:rsidR="008738A3" w:rsidRPr="002B40F2" w:rsidRDefault="008738A3" w:rsidP="008738A3">
      <w:pPr>
        <w:pStyle w:val="Bezproreda"/>
        <w:spacing w:line="276" w:lineRule="auto"/>
        <w:jc w:val="both"/>
        <w:rPr>
          <w:i/>
        </w:rPr>
      </w:pPr>
      <w:r w:rsidRPr="002B40F2">
        <w:rPr>
          <w:i/>
        </w:rPr>
        <w:t>POMOĆI IZRAVNANJA ZA DECENTRALIZIRANE FUNKCIJE I FISKALNO IZRAVNANJE</w:t>
      </w:r>
    </w:p>
    <w:p w14:paraId="57EDF465" w14:textId="01FF706F" w:rsidR="008738A3" w:rsidRDefault="008738A3" w:rsidP="008738A3">
      <w:pPr>
        <w:pStyle w:val="Bezproreda"/>
        <w:numPr>
          <w:ilvl w:val="0"/>
          <w:numId w:val="20"/>
        </w:numPr>
        <w:spacing w:line="276" w:lineRule="auto"/>
        <w:jc w:val="both"/>
      </w:pPr>
      <w:r w:rsidRPr="009B107E">
        <w:t>tekuće pomoći iz državnog proračuna-</w:t>
      </w:r>
      <w:r>
        <w:t>pomoći</w:t>
      </w:r>
      <w:r w:rsidR="009F4201">
        <w:t xml:space="preserve"> fiskalnog izravnanja 189.945,12</w:t>
      </w:r>
      <w:r>
        <w:t xml:space="preserve"> €</w:t>
      </w:r>
      <w:r w:rsidR="00CC573E">
        <w:t xml:space="preserve"> </w:t>
      </w:r>
    </w:p>
    <w:p w14:paraId="3F88F757" w14:textId="77777777" w:rsidR="00CC573E" w:rsidRDefault="00CC573E" w:rsidP="00CC573E">
      <w:pPr>
        <w:pStyle w:val="Bezproreda"/>
        <w:spacing w:line="276" w:lineRule="auto"/>
        <w:ind w:left="720"/>
        <w:jc w:val="both"/>
      </w:pPr>
    </w:p>
    <w:p w14:paraId="5EC598BD" w14:textId="2343E785" w:rsidR="008738A3" w:rsidRDefault="008738A3" w:rsidP="008738A3">
      <w:pPr>
        <w:pStyle w:val="Bezproreda"/>
        <w:spacing w:line="276" w:lineRule="auto"/>
        <w:jc w:val="both"/>
      </w:pPr>
      <w:r>
        <w:rPr>
          <w:b/>
        </w:rPr>
        <w:t xml:space="preserve">           Prihodi</w:t>
      </w:r>
      <w:r w:rsidRPr="002114D6">
        <w:rPr>
          <w:b/>
        </w:rPr>
        <w:t xml:space="preserve"> od i</w:t>
      </w:r>
      <w:r>
        <w:rPr>
          <w:b/>
        </w:rPr>
        <w:t xml:space="preserve">movine (64) ostvareni su u iznosu od  </w:t>
      </w:r>
      <w:r w:rsidR="009F4201">
        <w:rPr>
          <w:b/>
        </w:rPr>
        <w:t>19.159,24</w:t>
      </w:r>
      <w:r>
        <w:rPr>
          <w:b/>
        </w:rPr>
        <w:t xml:space="preserve"> €, </w:t>
      </w:r>
      <w:r>
        <w:t xml:space="preserve"> a sadrži sredstva od  zateznih kamata </w:t>
      </w:r>
      <w:r w:rsidR="009F4201">
        <w:t>27,41</w:t>
      </w:r>
      <w:r>
        <w:t xml:space="preserve"> €  i Prihode od nefin. imovine u iznosu od </w:t>
      </w:r>
      <w:r w:rsidR="009F4201">
        <w:t>19.131,83</w:t>
      </w:r>
      <w:r>
        <w:t xml:space="preserve"> €. Prihodi od nefinancijske imovine obuhvaćaju naknade za koncesije, prihode od zakupa i iznajmljivanje imovine, naknade za korištenje nefinancijske imovine-spomenička renta i ostali prihodi od nefinancijske imovine-legalizacija građevinskih objekata.</w:t>
      </w:r>
      <w:r w:rsidR="009F4201">
        <w:t xml:space="preserve"> </w:t>
      </w:r>
      <w:r w:rsidR="009F4201">
        <w:lastRenderedPageBreak/>
        <w:t xml:space="preserve">Povećanje u odnosu na prvo polugodište 2025. godine </w:t>
      </w:r>
      <w:r w:rsidR="003C3D74">
        <w:t xml:space="preserve">uglavnom se odnosi na naplatu prihoda od godišnjeg </w:t>
      </w:r>
      <w:r>
        <w:t xml:space="preserve"> zakupa Croatia osiguranje d.d. </w:t>
      </w:r>
    </w:p>
    <w:p w14:paraId="5D816087" w14:textId="77777777" w:rsidR="008738A3" w:rsidRDefault="008738A3" w:rsidP="008738A3">
      <w:pPr>
        <w:pStyle w:val="Bezproreda"/>
        <w:spacing w:line="276" w:lineRule="auto"/>
        <w:jc w:val="both"/>
      </w:pPr>
      <w:r>
        <w:t xml:space="preserve"> </w:t>
      </w:r>
    </w:p>
    <w:p w14:paraId="4760FB07" w14:textId="36F78413" w:rsidR="008738A3" w:rsidRDefault="008738A3" w:rsidP="008738A3">
      <w:pPr>
        <w:pStyle w:val="Bezproreda"/>
        <w:spacing w:line="276" w:lineRule="auto"/>
        <w:jc w:val="both"/>
      </w:pPr>
      <w:r w:rsidRPr="002114D6">
        <w:rPr>
          <w:b/>
        </w:rPr>
        <w:t>Prihodi od upravni</w:t>
      </w:r>
      <w:r>
        <w:rPr>
          <w:b/>
        </w:rPr>
        <w:t>h i administrativnih pristojbi i</w:t>
      </w:r>
      <w:r w:rsidRPr="002114D6">
        <w:rPr>
          <w:b/>
        </w:rPr>
        <w:t xml:space="preserve"> pristojbi po posebnim propisima i naknada</w:t>
      </w:r>
      <w:r>
        <w:t xml:space="preserve"> </w:t>
      </w:r>
      <w:r w:rsidRPr="00996E54">
        <w:rPr>
          <w:b/>
        </w:rPr>
        <w:t>(65)</w:t>
      </w:r>
      <w:r>
        <w:t xml:space="preserve"> </w:t>
      </w:r>
      <w:r w:rsidRPr="002114D6">
        <w:rPr>
          <w:b/>
        </w:rPr>
        <w:t>ost</w:t>
      </w:r>
      <w:r>
        <w:rPr>
          <w:b/>
        </w:rPr>
        <w:t>vareni su u iznosu od 1</w:t>
      </w:r>
      <w:r w:rsidR="003C3D74">
        <w:rPr>
          <w:b/>
        </w:rPr>
        <w:t>08.642,56</w:t>
      </w:r>
      <w:r>
        <w:rPr>
          <w:b/>
        </w:rPr>
        <w:t xml:space="preserve"> €, </w:t>
      </w:r>
      <w:r w:rsidRPr="00996E54">
        <w:t>a</w:t>
      </w:r>
      <w:r>
        <w:t xml:space="preserve"> odnose se na:</w:t>
      </w:r>
    </w:p>
    <w:p w14:paraId="6E8B092B" w14:textId="615E41D0" w:rsidR="008738A3" w:rsidRDefault="008738A3" w:rsidP="008738A3">
      <w:pPr>
        <w:pStyle w:val="Bezproreda"/>
        <w:numPr>
          <w:ilvl w:val="0"/>
          <w:numId w:val="21"/>
        </w:numPr>
        <w:spacing w:line="276" w:lineRule="auto"/>
        <w:jc w:val="both"/>
      </w:pPr>
      <w:r>
        <w:t xml:space="preserve">prihode po posebnim propisima (doprinosi za šume, sufinanciranje cijene </w:t>
      </w:r>
      <w:proofErr w:type="spellStart"/>
      <w:r>
        <w:t>usl</w:t>
      </w:r>
      <w:proofErr w:type="spellEnd"/>
      <w:r>
        <w:t>. roditelja polaznika DV Vinica, povrati u proračun, vodni doprinos, povrat režijskih troškova naj</w:t>
      </w:r>
      <w:r w:rsidR="003C3D74">
        <w:t>moprimaca) u iznosu od 79.782,43</w:t>
      </w:r>
      <w:r>
        <w:t xml:space="preserve"> €</w:t>
      </w:r>
      <w:r w:rsidR="003C3D74">
        <w:t xml:space="preserve"> - u ovom razdoblju prihodi od participacije roditelja u cijeni usluga vrtića je manji zbog manjeg broja korisnika vrtića u odnosu na prethodno razdoblje</w:t>
      </w:r>
    </w:p>
    <w:p w14:paraId="771A44B7" w14:textId="60DFB941" w:rsidR="008738A3" w:rsidRDefault="008738A3" w:rsidP="008738A3">
      <w:pPr>
        <w:pStyle w:val="Bezproreda"/>
        <w:numPr>
          <w:ilvl w:val="0"/>
          <w:numId w:val="21"/>
        </w:numPr>
        <w:spacing w:line="276" w:lineRule="auto"/>
        <w:jc w:val="both"/>
      </w:pPr>
      <w:r>
        <w:t xml:space="preserve">komunalni doprinosi i naknade </w:t>
      </w:r>
      <w:r w:rsidR="003C3D74">
        <w:t>– ostvarenje 28.860,13</w:t>
      </w:r>
      <w:r>
        <w:t xml:space="preserve"> </w:t>
      </w:r>
      <w:r w:rsidR="003C3D74">
        <w:t>€</w:t>
      </w:r>
      <w:r w:rsidR="00CC573E">
        <w:t>, raspoređeno na: naknada za korištenje općinskih površina 291,96 €, naknada za služnost na javnim površinama HAKOM 10.171,43 €, komunalne naknade 18.036,70 € i komunalni doprinos 360,04 €</w:t>
      </w:r>
    </w:p>
    <w:p w14:paraId="45CB0555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18987A9A" w14:textId="57F90490" w:rsidR="008738A3" w:rsidRDefault="008738A3" w:rsidP="008738A3">
      <w:pPr>
        <w:pStyle w:val="Bezproreda"/>
        <w:spacing w:line="276" w:lineRule="auto"/>
        <w:jc w:val="both"/>
      </w:pPr>
      <w:r w:rsidRPr="001C334D">
        <w:rPr>
          <w:b/>
          <w:bCs/>
        </w:rPr>
        <w:t>Prihodi o</w:t>
      </w:r>
      <w:r>
        <w:rPr>
          <w:b/>
          <w:bCs/>
        </w:rPr>
        <w:t>d</w:t>
      </w:r>
      <w:r w:rsidRPr="001C334D">
        <w:rPr>
          <w:b/>
          <w:bCs/>
        </w:rPr>
        <w:t xml:space="preserve"> prodaje proizvoda i robe te pruženih usluga i prihodi od donacija</w:t>
      </w:r>
      <w:r>
        <w:rPr>
          <w:b/>
          <w:bCs/>
        </w:rPr>
        <w:t xml:space="preserve"> (66)</w:t>
      </w:r>
      <w:r>
        <w:t xml:space="preserve"> u iznosu od </w:t>
      </w:r>
      <w:r w:rsidR="003C3D74">
        <w:rPr>
          <w:bCs/>
        </w:rPr>
        <w:t>5.830,17</w:t>
      </w:r>
      <w:r>
        <w:rPr>
          <w:bCs/>
        </w:rPr>
        <w:t xml:space="preserve"> € </w:t>
      </w:r>
      <w:r>
        <w:t>odnosi se na  uglavnom na isporučenu el. energiju HROTE-u iz SE OPĆINA VINICA i SE  II VINICA  i tekuće  donacije</w:t>
      </w:r>
      <w:r w:rsidR="003C3D74">
        <w:t xml:space="preserve"> (DV Vinica)</w:t>
      </w:r>
      <w:r>
        <w:t>.</w:t>
      </w:r>
      <w:r>
        <w:rPr>
          <w:b/>
        </w:rPr>
        <w:t xml:space="preserve"> </w:t>
      </w:r>
    </w:p>
    <w:p w14:paraId="2CA42EED" w14:textId="77777777" w:rsidR="008738A3" w:rsidRDefault="008738A3" w:rsidP="008738A3">
      <w:pPr>
        <w:pStyle w:val="Bezproreda"/>
        <w:spacing w:line="276" w:lineRule="auto"/>
        <w:jc w:val="both"/>
      </w:pPr>
      <w:r w:rsidRPr="002114D6">
        <w:rPr>
          <w:b/>
        </w:rPr>
        <w:t xml:space="preserve">      </w:t>
      </w:r>
    </w:p>
    <w:p w14:paraId="31A910CA" w14:textId="0FAF531A" w:rsidR="008738A3" w:rsidRPr="00335F8D" w:rsidRDefault="008738A3" w:rsidP="008738A3">
      <w:pPr>
        <w:pStyle w:val="Bezproreda"/>
        <w:spacing w:line="276" w:lineRule="auto"/>
        <w:jc w:val="both"/>
      </w:pPr>
      <w:r>
        <w:t xml:space="preserve"> </w:t>
      </w:r>
      <w:r w:rsidRPr="00041B85">
        <w:rPr>
          <w:b/>
          <w:sz w:val="28"/>
          <w:szCs w:val="28"/>
          <w:u w:val="single"/>
        </w:rPr>
        <w:t>Prihodi od prodaje nefinancijske imovine (7)</w:t>
      </w:r>
      <w:r>
        <w:rPr>
          <w:b/>
        </w:rPr>
        <w:t xml:space="preserve">  </w:t>
      </w:r>
      <w:r w:rsidRPr="00335F8D">
        <w:t xml:space="preserve">ostvareni su u iznosu od </w:t>
      </w:r>
      <w:r w:rsidR="003C3D74">
        <w:t>1.851,06</w:t>
      </w:r>
      <w:r>
        <w:t xml:space="preserve"> €</w:t>
      </w:r>
      <w:r w:rsidRPr="00335F8D">
        <w:t>.</w:t>
      </w:r>
      <w:r>
        <w:t xml:space="preserve"> Ova vrsta ostvarenih prihod</w:t>
      </w:r>
      <w:r w:rsidR="003C3D74">
        <w:t xml:space="preserve">a odnosi se na otplatu stanova, a u ovom razdoblju ostvaren je i prihod od </w:t>
      </w:r>
      <w:r w:rsidR="00A35FD9">
        <w:t>prodaje zemljišta u vlasništvu RH, a koje se nalazi na području Općine Vinica u iznosu od 1.300,00 €.</w:t>
      </w:r>
    </w:p>
    <w:p w14:paraId="3DF5F54B" w14:textId="77777777" w:rsidR="008738A3" w:rsidRDefault="008738A3" w:rsidP="008738A3">
      <w:pPr>
        <w:pStyle w:val="Bezproreda"/>
        <w:spacing w:line="276" w:lineRule="auto"/>
        <w:jc w:val="both"/>
      </w:pPr>
    </w:p>
    <w:p w14:paraId="1FD004E8" w14:textId="473E3696" w:rsidR="008738A3" w:rsidRPr="00041B85" w:rsidRDefault="00041B85" w:rsidP="008738A3">
      <w:pPr>
        <w:pStyle w:val="Bezproreda"/>
        <w:spacing w:line="276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1.1.2</w:t>
      </w:r>
      <w:r w:rsidRPr="00041B85">
        <w:rPr>
          <w:b/>
          <w:sz w:val="32"/>
          <w:szCs w:val="32"/>
        </w:rPr>
        <w:t>.</w:t>
      </w:r>
      <w:r w:rsidR="008738A3" w:rsidRPr="00041B85">
        <w:rPr>
          <w:b/>
          <w:sz w:val="32"/>
          <w:szCs w:val="32"/>
        </w:rPr>
        <w:t xml:space="preserve"> Izvršeni rashodi i izdaci</w:t>
      </w:r>
    </w:p>
    <w:p w14:paraId="0A58F6C6" w14:textId="0BE37641" w:rsidR="008738A3" w:rsidRDefault="008738A3" w:rsidP="008738A3">
      <w:pPr>
        <w:pStyle w:val="Bezproreda"/>
        <w:spacing w:line="276" w:lineRule="auto"/>
        <w:jc w:val="both"/>
      </w:pPr>
      <w:r>
        <w:t xml:space="preserve">Rashodi i izdaci Proračuna Općine Vinica za prvo </w:t>
      </w:r>
      <w:r w:rsidR="00CC573E">
        <w:t>polugodište 2026</w:t>
      </w:r>
      <w:r>
        <w:t xml:space="preserve">. godine ostvareni su u iznosu </w:t>
      </w:r>
      <w:r w:rsidRPr="00335F8D">
        <w:t xml:space="preserve">od </w:t>
      </w:r>
      <w:r w:rsidR="00CC573E">
        <w:rPr>
          <w:b/>
        </w:rPr>
        <w:t>1.265.295,96</w:t>
      </w:r>
      <w:r w:rsidRPr="005537DA">
        <w:rPr>
          <w:b/>
        </w:rPr>
        <w:t xml:space="preserve"> €</w:t>
      </w:r>
      <w:r>
        <w:t>, od to</w:t>
      </w:r>
      <w:r w:rsidR="00CC573E">
        <w:t>ga rashodi poslovanja 928.641,00</w:t>
      </w:r>
      <w:r>
        <w:t xml:space="preserve"> € i rashodi za nabavu </w:t>
      </w:r>
      <w:r w:rsidR="00CC573E">
        <w:t>nefinancijske imovine 336.654,96 €. U prvom polugodištu 2026</w:t>
      </w:r>
      <w:r>
        <w:t>. godine ra</w:t>
      </w:r>
      <w:r w:rsidR="00CC573E">
        <w:t>s</w:t>
      </w:r>
      <w:r w:rsidR="004F39B4">
        <w:t>hodi i izdaci manji su</w:t>
      </w:r>
      <w:r w:rsidR="00CC573E">
        <w:t xml:space="preserve"> za 5,3</w:t>
      </w:r>
      <w:r>
        <w:t xml:space="preserve"> % u odnosu na isto razdoblje prošle godi</w:t>
      </w:r>
      <w:r w:rsidR="00E73051">
        <w:t>ne i to: rashodi poslovanja manji  su 1,87</w:t>
      </w:r>
      <w:r>
        <w:t xml:space="preserve"> %, a rashodi za nab</w:t>
      </w:r>
      <w:r w:rsidR="00E73051">
        <w:t xml:space="preserve">avu nefinancijske imovine 13,63 </w:t>
      </w:r>
      <w:r>
        <w:t>%. Rashodi i izdaci u ovom izvještajnom razdoblju, u o</w:t>
      </w:r>
      <w:r w:rsidR="00E73051">
        <w:t>dnosu na plan,</w:t>
      </w:r>
      <w:r w:rsidR="00391FB1">
        <w:t xml:space="preserve"> ukupno su izvršeni </w:t>
      </w:r>
      <w:r w:rsidR="00E73051">
        <w:t xml:space="preserve"> 16,93</w:t>
      </w:r>
      <w:r>
        <w:t xml:space="preserve"> </w:t>
      </w:r>
      <w:r w:rsidR="00E73051">
        <w:t>% i to: rashodi poslovanja 39,57</w:t>
      </w:r>
      <w:r>
        <w:t xml:space="preserve"> % i rashodi za na</w:t>
      </w:r>
      <w:r w:rsidR="00E73051">
        <w:t>bavu nefinancijske imovine 6,57</w:t>
      </w:r>
      <w:r w:rsidR="00663AC7">
        <w:t>%. R</w:t>
      </w:r>
      <w:r w:rsidR="00E73051">
        <w:t>ashodi za nabavu nefinancijske imovine većim dijelom vezani uz planirane kapitalne projekte, čiji se radovi  očekuju u drugoj polovici godin</w:t>
      </w:r>
      <w:r w:rsidR="00663AC7">
        <w:t>e, te se u tom razdoblju i očekuje ostvarenje rashoda ove vrste.</w:t>
      </w:r>
    </w:p>
    <w:p w14:paraId="5D96C2BE" w14:textId="77777777" w:rsidR="00041B85" w:rsidRDefault="00041B85" w:rsidP="008738A3">
      <w:pPr>
        <w:pStyle w:val="Bezproreda"/>
        <w:spacing w:line="276" w:lineRule="auto"/>
        <w:jc w:val="both"/>
      </w:pPr>
    </w:p>
    <w:p w14:paraId="4BEB5EBC" w14:textId="1268FDBC" w:rsidR="00041B85" w:rsidRDefault="00041B85" w:rsidP="00041B85">
      <w:pPr>
        <w:pStyle w:val="Bezproreda"/>
        <w:spacing w:line="276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Rashodi poslovanja (3</w:t>
      </w:r>
      <w:r w:rsidRPr="00886B10">
        <w:rPr>
          <w:b/>
          <w:sz w:val="28"/>
          <w:szCs w:val="28"/>
          <w:u w:val="single"/>
        </w:rPr>
        <w:t>)</w:t>
      </w:r>
    </w:p>
    <w:p w14:paraId="11FFD024" w14:textId="77777777" w:rsidR="008738A3" w:rsidRDefault="008738A3" w:rsidP="008738A3">
      <w:pPr>
        <w:pStyle w:val="Bezproreda"/>
        <w:spacing w:line="276" w:lineRule="auto"/>
        <w:jc w:val="both"/>
      </w:pPr>
    </w:p>
    <w:p w14:paraId="1DE0B020" w14:textId="005EB7C7" w:rsidR="008738A3" w:rsidRDefault="008738A3" w:rsidP="008738A3">
      <w:pPr>
        <w:pStyle w:val="Bezproreda"/>
        <w:spacing w:line="276" w:lineRule="auto"/>
        <w:jc w:val="both"/>
      </w:pPr>
      <w:r w:rsidRPr="0070052E">
        <w:rPr>
          <w:b/>
        </w:rPr>
        <w:t>Rashodi za zaposlene (31</w:t>
      </w:r>
      <w:r>
        <w:t xml:space="preserve">) u ovom izvještajnom razdoblju  </w:t>
      </w:r>
      <w:r w:rsidRPr="005537DA">
        <w:rPr>
          <w:b/>
        </w:rPr>
        <w:t>ost</w:t>
      </w:r>
      <w:r w:rsidR="00663AC7">
        <w:rPr>
          <w:b/>
        </w:rPr>
        <w:t>vareni su u iznosu od 374.925,97</w:t>
      </w:r>
      <w:r w:rsidRPr="005537DA">
        <w:rPr>
          <w:b/>
        </w:rPr>
        <w:t xml:space="preserve"> €</w:t>
      </w:r>
      <w:r>
        <w:t>, a obuhvaćaju bruto plaće, doprinose na plaće i ostale rashode za zaposlene (regr</w:t>
      </w:r>
      <w:r w:rsidR="004F39B4">
        <w:t>es, uskrsnice, nagrade i dr.</w:t>
      </w:r>
      <w:r>
        <w:t xml:space="preserve">). </w:t>
      </w:r>
    </w:p>
    <w:p w14:paraId="4FD17432" w14:textId="77777777" w:rsidR="008738A3" w:rsidRDefault="008738A3" w:rsidP="008738A3">
      <w:pPr>
        <w:pStyle w:val="Bezproreda"/>
        <w:spacing w:line="276" w:lineRule="auto"/>
        <w:ind w:firstLine="708"/>
        <w:jc w:val="both"/>
      </w:pPr>
      <w:r>
        <w:t xml:space="preserve"> Ostvareni rashodi odnose se na rashode za zaposlene u Jedinstvenom upravnom odjelu i djelatnica u Dječjem vrtiću Vinica. Veći su zbog povećanja koeficijenata i osnovica i u Jedinstvenom upravnom odjelu i Dječjem vrtiću Vinica. </w:t>
      </w:r>
    </w:p>
    <w:p w14:paraId="31638153" w14:textId="164D94C0" w:rsidR="008738A3" w:rsidRDefault="00663AC7" w:rsidP="008738A3">
      <w:pPr>
        <w:pStyle w:val="Bezproreda"/>
        <w:spacing w:line="276" w:lineRule="auto"/>
        <w:ind w:firstLine="708"/>
        <w:jc w:val="both"/>
      </w:pPr>
      <w:r>
        <w:t>Od navedenih rashoda 40,4</w:t>
      </w:r>
      <w:r w:rsidR="008738A3">
        <w:t xml:space="preserve"> % se odnosi na plaće djelatnika JUO</w:t>
      </w:r>
      <w:r>
        <w:t>, 4,1%</w:t>
      </w:r>
      <w:r w:rsidR="008738A3">
        <w:t xml:space="preserve"> </w:t>
      </w:r>
      <w:proofErr w:type="spellStart"/>
      <w:r w:rsidR="008738A3">
        <w:t>gerontodomaćice</w:t>
      </w:r>
      <w:proofErr w:type="spellEnd"/>
      <w:r w:rsidR="000E70BD">
        <w:t xml:space="preserve"> i </w:t>
      </w:r>
      <w:r w:rsidR="008738A3">
        <w:t xml:space="preserve"> </w:t>
      </w:r>
      <w:r w:rsidR="000E70BD">
        <w:t>55,5</w:t>
      </w:r>
      <w:r w:rsidR="008738A3">
        <w:t xml:space="preserve"> % na djelatnice Dječjeg vrtića Vinica.</w:t>
      </w:r>
      <w:r w:rsidR="000E70BD">
        <w:t xml:space="preserve"> Usporedno s istim razdobljem protekle godine, rashodi za zaposlene veći su za 17,32 %, a razlozi su povećanje minimalne plaće u RH</w:t>
      </w:r>
      <w:r w:rsidR="009B66B8">
        <w:t>,  povećanje</w:t>
      </w:r>
      <w:r w:rsidR="000E70BD">
        <w:t xml:space="preserve"> osnovice za obračun </w:t>
      </w:r>
      <w:r w:rsidR="009B66B8">
        <w:t xml:space="preserve">JUO i DV, </w:t>
      </w:r>
      <w:r w:rsidR="000E70BD">
        <w:t>povratak službenice JUO</w:t>
      </w:r>
      <w:r w:rsidR="004F39B4">
        <w:t xml:space="preserve"> s porodiljnog</w:t>
      </w:r>
      <w:r w:rsidR="009B66B8">
        <w:t xml:space="preserve"> </w:t>
      </w:r>
      <w:proofErr w:type="spellStart"/>
      <w:r w:rsidR="009B66B8">
        <w:t>dupusta</w:t>
      </w:r>
      <w:proofErr w:type="spellEnd"/>
      <w:r w:rsidR="004F39B4">
        <w:t>.</w:t>
      </w:r>
    </w:p>
    <w:p w14:paraId="51651ADA" w14:textId="77777777" w:rsidR="008738A3" w:rsidRDefault="008738A3" w:rsidP="008738A3">
      <w:pPr>
        <w:pStyle w:val="Bezproreda"/>
        <w:spacing w:line="276" w:lineRule="auto"/>
        <w:jc w:val="both"/>
      </w:pPr>
    </w:p>
    <w:p w14:paraId="2EC404E6" w14:textId="24427E23" w:rsidR="008738A3" w:rsidRDefault="008738A3" w:rsidP="008738A3">
      <w:pPr>
        <w:pStyle w:val="Bezproreda"/>
        <w:spacing w:line="276" w:lineRule="auto"/>
        <w:jc w:val="both"/>
      </w:pPr>
      <w:r w:rsidRPr="00D45CE3">
        <w:rPr>
          <w:b/>
        </w:rPr>
        <w:t>Materijalni rashodi (32)</w:t>
      </w:r>
      <w:r w:rsidR="009B66B8">
        <w:t xml:space="preserve"> u prvom polugodištu 2026</w:t>
      </w:r>
      <w:r>
        <w:t xml:space="preserve">. godine </w:t>
      </w:r>
      <w:r w:rsidRPr="005537DA">
        <w:rPr>
          <w:b/>
        </w:rPr>
        <w:t>reali</w:t>
      </w:r>
      <w:r w:rsidR="009B66B8">
        <w:rPr>
          <w:b/>
        </w:rPr>
        <w:t>zirani su u iznosu od 303.458,18</w:t>
      </w:r>
      <w:r w:rsidRPr="005537DA">
        <w:rPr>
          <w:b/>
        </w:rPr>
        <w:t xml:space="preserve"> €</w:t>
      </w:r>
      <w:r>
        <w:t>, a odnose se na:</w:t>
      </w:r>
    </w:p>
    <w:p w14:paraId="30FCAE04" w14:textId="1FB576ED" w:rsidR="008738A3" w:rsidRDefault="008738A3" w:rsidP="008738A3">
      <w:pPr>
        <w:pStyle w:val="Bezproreda"/>
        <w:numPr>
          <w:ilvl w:val="0"/>
          <w:numId w:val="22"/>
        </w:numPr>
        <w:spacing w:line="276" w:lineRule="auto"/>
        <w:jc w:val="both"/>
      </w:pPr>
      <w:r>
        <w:t>naknad</w:t>
      </w:r>
      <w:r w:rsidR="006024CE">
        <w:t>e troškova zaposlenima 12.362,54</w:t>
      </w:r>
      <w:r>
        <w:t xml:space="preserve">  (službena putovanja, naknade za prijevoz na posao i sa posla, stručna usavršavanja zaposlenika, korištenje osobnog vozila u službene svrhe i ostale </w:t>
      </w:r>
      <w:r>
        <w:lastRenderedPageBreak/>
        <w:t>naknade) – rash</w:t>
      </w:r>
      <w:r w:rsidR="006024CE">
        <w:t xml:space="preserve">odi općine (JUO i </w:t>
      </w:r>
      <w:proofErr w:type="spellStart"/>
      <w:r w:rsidR="006024CE">
        <w:t>gerontodomaćice</w:t>
      </w:r>
      <w:proofErr w:type="spellEnd"/>
      <w:r w:rsidR="006024CE">
        <w:t>) iznose 6.891,17 €, a rashodi DV Vinica 5.471,37</w:t>
      </w:r>
      <w:r>
        <w:t xml:space="preserve"> €</w:t>
      </w:r>
    </w:p>
    <w:p w14:paraId="68ACADB6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43910C4A" w14:textId="20B731D8" w:rsidR="008738A3" w:rsidRDefault="008738A3" w:rsidP="008738A3">
      <w:pPr>
        <w:pStyle w:val="Bezproreda"/>
        <w:numPr>
          <w:ilvl w:val="0"/>
          <w:numId w:val="22"/>
        </w:numPr>
        <w:spacing w:line="276" w:lineRule="auto"/>
        <w:jc w:val="both"/>
      </w:pPr>
      <w:r>
        <w:t>rashodi z</w:t>
      </w:r>
      <w:r w:rsidR="006024CE">
        <w:t>a materijal i energiju 61.810,82</w:t>
      </w:r>
      <w:r>
        <w:t xml:space="preserve"> €, obuhvaćaju rashode za uredski materijal, stručnu literaturu,materijal i sredstva za čišćenje i održavanje, higijenske potrebe i njegu (DV Vinica) ostali materijal, namirnice za Dječji vrtić Vinica, električna energija, plin i opskrba vodom, materijal i dijelove za tekuće i inves</w:t>
      </w:r>
      <w:r w:rsidR="006024CE">
        <w:t xml:space="preserve">ticijsko održavanje </w:t>
      </w:r>
      <w:r>
        <w:t>, sitni inventar, službena radna i zaštitna odjeća</w:t>
      </w:r>
    </w:p>
    <w:p w14:paraId="2E913F50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15369E08" w14:textId="76C48786" w:rsidR="008738A3" w:rsidRDefault="008738A3" w:rsidP="00391FB1">
      <w:pPr>
        <w:pStyle w:val="Bezproreda"/>
        <w:spacing w:line="276" w:lineRule="auto"/>
        <w:jc w:val="both"/>
      </w:pPr>
      <w:r>
        <w:t>Uspoređujući s proteklim</w:t>
      </w:r>
      <w:r w:rsidR="006024CE">
        <w:t xml:space="preserve"> razdobljem ovi rashodi su veći 5,89% u odnosu na isto razdoblje prošle godine</w:t>
      </w:r>
      <w:r>
        <w:t>.</w:t>
      </w:r>
      <w:r w:rsidR="006024CE">
        <w:t xml:space="preserve"> Najznačajnije je povećanje rashoda za energiju (39,02%)</w:t>
      </w:r>
      <w:r w:rsidR="007B085A">
        <w:t>.</w:t>
      </w:r>
      <w:r>
        <w:t xml:space="preserve"> Od ukupnog iznosa ove vrste rashoda, </w:t>
      </w:r>
      <w:r w:rsidR="007B085A">
        <w:t>na DV Vinica se odnosi 21.291,63</w:t>
      </w:r>
      <w:r>
        <w:t xml:space="preserve"> €. </w:t>
      </w:r>
    </w:p>
    <w:p w14:paraId="5D132EEB" w14:textId="77777777" w:rsidR="008738A3" w:rsidRDefault="008738A3" w:rsidP="008738A3">
      <w:pPr>
        <w:pStyle w:val="Bezproreda"/>
        <w:spacing w:line="276" w:lineRule="auto"/>
        <w:jc w:val="both"/>
      </w:pPr>
    </w:p>
    <w:p w14:paraId="43FBC9C2" w14:textId="395053B5" w:rsidR="008738A3" w:rsidRDefault="008738A3" w:rsidP="008738A3">
      <w:pPr>
        <w:pStyle w:val="Bezproreda"/>
        <w:numPr>
          <w:ilvl w:val="0"/>
          <w:numId w:val="22"/>
        </w:numPr>
        <w:spacing w:line="276" w:lineRule="auto"/>
        <w:jc w:val="both"/>
      </w:pPr>
      <w:r>
        <w:t>rashodi za usluge reali</w:t>
      </w:r>
      <w:r w:rsidR="007B085A">
        <w:t>zirani su u iznosu od</w:t>
      </w:r>
      <w:r w:rsidR="00D77012">
        <w:t xml:space="preserve"> 138.993,86</w:t>
      </w:r>
      <w:r w:rsidR="007B085A">
        <w:t xml:space="preserve"> </w:t>
      </w:r>
      <w:r>
        <w:t xml:space="preserve"> €, odnose se na usluge telefona, pošte i prijevoza, tekućeg i investicijskog održavanja, promidžbe i informiranja, komunalne usluge, najamnine (fotokopirni uređaj), zdravstvene i vet. usluge (deratizacija, dezinsekcija, odvoz pasa lutalica, zbrinjavanje lešina), intelektualne i ostale usluge (ugovori o djelu, autorski ugovori, usluge nadzora, izrade projektne dokumentacije, održavanje Internet stranice i računalnih programa,..), grafičke i tiskarske usluge (grafičko uređenje i tisak plakata</w:t>
      </w:r>
      <w:r w:rsidR="004F39B4">
        <w:t>)</w:t>
      </w:r>
      <w:r>
        <w:t xml:space="preserve">, usluge čišćenja općinskih objekata. </w:t>
      </w:r>
    </w:p>
    <w:p w14:paraId="2D77EFE5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6D3AE48D" w14:textId="15510FEB" w:rsidR="008738A3" w:rsidRDefault="00D77012" w:rsidP="00391FB1">
      <w:pPr>
        <w:pStyle w:val="Bezproreda"/>
        <w:spacing w:line="276" w:lineRule="auto"/>
        <w:jc w:val="both"/>
      </w:pPr>
      <w:r>
        <w:t>Najznačajniji u ovoj skupini rashoda su usluge tekućeg i investicijskog održavanja (ostvareno 43.073,16</w:t>
      </w:r>
      <w:r w:rsidR="00161DA7">
        <w:t xml:space="preserve"> €),</w:t>
      </w:r>
      <w:r>
        <w:t xml:space="preserve"> a koje se odnose na</w:t>
      </w:r>
      <w:r w:rsidR="00161DA7">
        <w:t xml:space="preserve"> o</w:t>
      </w:r>
      <w:r w:rsidR="00391FB1">
        <w:t>državanje i najam led rasvjete-</w:t>
      </w:r>
      <w:proofErr w:type="spellStart"/>
      <w:r w:rsidR="00161DA7">
        <w:t>Grenke</w:t>
      </w:r>
      <w:proofErr w:type="spellEnd"/>
      <w:r w:rsidR="00161DA7">
        <w:t>, popravci i servisi komunalne opreme, prijevoznih sredstva, popravak</w:t>
      </w:r>
      <w:r w:rsidR="00244141">
        <w:t xml:space="preserve"> puteva, </w:t>
      </w:r>
      <w:r w:rsidR="00161DA7">
        <w:t xml:space="preserve">poljskog puta, sanacija dječjih igrala na području Općine Vinica </w:t>
      </w:r>
      <w:proofErr w:type="spellStart"/>
      <w:r w:rsidR="00161DA7">
        <w:t>itd</w:t>
      </w:r>
      <w:proofErr w:type="spellEnd"/>
      <w:r>
        <w:t xml:space="preserve"> </w:t>
      </w:r>
      <w:r w:rsidR="008738A3">
        <w:t xml:space="preserve">. </w:t>
      </w:r>
      <w:r w:rsidR="00161DA7">
        <w:t>Rashodi za intelektualne i osobne usluge izvršeni su u iznosu od 49.994,78 € i odnose se na uslugu izrade Planskih dokumenata, izrade projektno tehničke dokumentacije, održavanje web stranice, procjene tržišne vrijednosti imovine,</w:t>
      </w:r>
      <w:r w:rsidR="004F39B4">
        <w:t xml:space="preserve"> Ugovori o djelu – projekt Provedba edukativnih, kulturnih i sportskih aktivnosti djece</w:t>
      </w:r>
      <w:r w:rsidR="00161DA7">
        <w:t>, odv</w:t>
      </w:r>
      <w:r w:rsidR="00787805">
        <w:t>jetničke usluge, geodetske i sl.</w:t>
      </w:r>
      <w:r w:rsidR="00D43F3E">
        <w:t xml:space="preserve"> Od ukupno realiziranih rashoda za usluge, 8.522,34 € se odnosi na rashode za DV Vinica.</w:t>
      </w:r>
    </w:p>
    <w:p w14:paraId="075EF68D" w14:textId="77777777" w:rsidR="008738A3" w:rsidRDefault="008738A3" w:rsidP="008738A3">
      <w:pPr>
        <w:pStyle w:val="Bezproreda"/>
        <w:spacing w:line="276" w:lineRule="auto"/>
        <w:ind w:firstLine="360"/>
        <w:jc w:val="both"/>
      </w:pPr>
    </w:p>
    <w:p w14:paraId="6125467A" w14:textId="4CC20D08" w:rsidR="008738A3" w:rsidRPr="00691D21" w:rsidRDefault="008738A3" w:rsidP="008738A3">
      <w:pPr>
        <w:pStyle w:val="Bezproreda"/>
        <w:numPr>
          <w:ilvl w:val="0"/>
          <w:numId w:val="22"/>
        </w:numPr>
        <w:spacing w:line="276" w:lineRule="auto"/>
        <w:jc w:val="both"/>
      </w:pPr>
      <w:r w:rsidRPr="00691D21">
        <w:t xml:space="preserve">ostali nespomenuti rashodi poslovanja (naknade za rad predstavničkih i izvršnih tijela, povjerenstva i sl., premije osiguranja imovine općine vinica, reprezentacija Općina Vinica i DV Vinica, članarine i ostali nespomenuti rashodi poslovanja, manifestacije DV Vinica, </w:t>
      </w:r>
      <w:r w:rsidR="00787805" w:rsidRPr="00691D21">
        <w:t>manifestacije u Općini Vinica, naknada za naplatu prihoda od strane porezne uprave i sl. U</w:t>
      </w:r>
      <w:r w:rsidRPr="00691D21">
        <w:t xml:space="preserve"> provom polugodištu</w:t>
      </w:r>
      <w:r w:rsidR="00787805" w:rsidRPr="00691D21">
        <w:t xml:space="preserve"> 2026. godine</w:t>
      </w:r>
      <w:r w:rsidRPr="00691D21">
        <w:t xml:space="preserve"> ost</w:t>
      </w:r>
      <w:r w:rsidR="00787805" w:rsidRPr="00691D21">
        <w:t>vareni su u iznosu od 90.290,96</w:t>
      </w:r>
      <w:r w:rsidRPr="00691D21">
        <w:t xml:space="preserve"> €</w:t>
      </w:r>
      <w:r w:rsidR="00787805" w:rsidRPr="00691D21">
        <w:t>. Najveći među njima su rashodi na podskupini 3299, ostali nespomenuti rasho</w:t>
      </w:r>
      <w:r w:rsidR="00691D21">
        <w:t>di poslovanja, a oni obuhvaćaju naknadu za naplatu</w:t>
      </w:r>
      <w:r w:rsidR="000964DF">
        <w:t xml:space="preserve"> prihoda od poreza</w:t>
      </w:r>
      <w:r w:rsidR="00787805" w:rsidRPr="00691D21">
        <w:t xml:space="preserve">, </w:t>
      </w:r>
      <w:r w:rsidR="00691D21">
        <w:t>obilježavanje kulturnih događaja i manifestacija Dani Općine V</w:t>
      </w:r>
      <w:r w:rsidR="000964DF">
        <w:t>inica</w:t>
      </w:r>
      <w:r w:rsidR="00691D21">
        <w:t>, rashodi Udruga Spas,</w:t>
      </w:r>
      <w:r w:rsidR="000964DF">
        <w:t xml:space="preserve"> predstava </w:t>
      </w:r>
      <w:r w:rsidR="004F39B4">
        <w:t>„</w:t>
      </w:r>
      <w:r w:rsidR="000964DF">
        <w:t>Kako je sve počelo</w:t>
      </w:r>
      <w:r w:rsidR="004F39B4">
        <w:t>“</w:t>
      </w:r>
      <w:r w:rsidR="000964DF">
        <w:t xml:space="preserve"> Kerekesh Teatar, potrošni materijal za rad komunalne službe i dr.</w:t>
      </w:r>
    </w:p>
    <w:p w14:paraId="6E0DAC8E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1DA1B58E" w14:textId="22EDD79C" w:rsidR="008738A3" w:rsidRDefault="008738A3" w:rsidP="00391FB1">
      <w:pPr>
        <w:pStyle w:val="Bezproreda"/>
        <w:spacing w:line="276" w:lineRule="auto"/>
        <w:jc w:val="both"/>
      </w:pPr>
      <w:r>
        <w:t>Najznačajnije promjene u odnosu na prvo polugodište protekle godine</w:t>
      </w:r>
      <w:r w:rsidR="00D43F3E">
        <w:t xml:space="preserve"> je manje ostvarenih rashoda s osnove naknade za rad predstavničkih i izvršnih tijela izbornih povjerenstva (izbori 2025.). </w:t>
      </w:r>
      <w:r>
        <w:t>Od ukupnih rashoda ove skupine</w:t>
      </w:r>
      <w:r w:rsidR="00D43F3E">
        <w:t xml:space="preserve"> na DV Vinica se odnosi 5.542,36</w:t>
      </w:r>
      <w:r>
        <w:t xml:space="preserve"> €.</w:t>
      </w:r>
    </w:p>
    <w:p w14:paraId="5FBEC6B3" w14:textId="77777777" w:rsidR="008738A3" w:rsidRDefault="008738A3" w:rsidP="008738A3">
      <w:pPr>
        <w:pStyle w:val="Bezproreda"/>
        <w:spacing w:line="276" w:lineRule="auto"/>
        <w:jc w:val="both"/>
      </w:pPr>
    </w:p>
    <w:p w14:paraId="34D9B11F" w14:textId="5D43B623" w:rsidR="008738A3" w:rsidRDefault="008738A3" w:rsidP="008738A3">
      <w:pPr>
        <w:pStyle w:val="Bezproreda"/>
        <w:spacing w:line="276" w:lineRule="auto"/>
        <w:jc w:val="both"/>
      </w:pPr>
      <w:r w:rsidRPr="00A30F1F">
        <w:rPr>
          <w:b/>
        </w:rPr>
        <w:t>Financijski rashodi (34)</w:t>
      </w:r>
      <w:r w:rsidRPr="00A30F1F">
        <w:t xml:space="preserve"> u</w:t>
      </w:r>
      <w:r>
        <w:t xml:space="preserve"> ovom izvještajnom razdoblju </w:t>
      </w:r>
      <w:r w:rsidR="00D43F3E">
        <w:rPr>
          <w:b/>
        </w:rPr>
        <w:t>ostvareni su u iznosu od 1.384,02</w:t>
      </w:r>
      <w:r w:rsidRPr="005537DA">
        <w:rPr>
          <w:b/>
        </w:rPr>
        <w:t xml:space="preserve"> €,</w:t>
      </w:r>
      <w:r>
        <w:t xml:space="preserve"> a sadržavaju rashode za bankarske usluge i usluge platnog prometa, sufinanciranje naknade za plaćanje komunalne naknade u pošti, negativne tečajne razlike i zatezne kamate</w:t>
      </w:r>
    </w:p>
    <w:p w14:paraId="1E6CC1EA" w14:textId="77777777" w:rsidR="008738A3" w:rsidRDefault="008738A3" w:rsidP="008738A3">
      <w:pPr>
        <w:pStyle w:val="Bezproreda"/>
        <w:spacing w:line="276" w:lineRule="auto"/>
        <w:jc w:val="both"/>
      </w:pPr>
    </w:p>
    <w:p w14:paraId="4D57E4B4" w14:textId="7F2259C5" w:rsidR="008738A3" w:rsidRDefault="008738A3" w:rsidP="008738A3">
      <w:pPr>
        <w:pStyle w:val="Bezproreda"/>
        <w:spacing w:line="276" w:lineRule="auto"/>
        <w:jc w:val="both"/>
      </w:pPr>
      <w:r w:rsidRPr="00A30F1F">
        <w:rPr>
          <w:b/>
        </w:rPr>
        <w:t>Subvencije (35)</w:t>
      </w:r>
      <w:r>
        <w:rPr>
          <w:b/>
        </w:rPr>
        <w:t xml:space="preserve"> </w:t>
      </w:r>
      <w:r w:rsidRPr="005537DA">
        <w:rPr>
          <w:b/>
        </w:rPr>
        <w:t>su</w:t>
      </w:r>
      <w:r w:rsidR="00D43F3E">
        <w:rPr>
          <w:b/>
        </w:rPr>
        <w:t xml:space="preserve"> ostvarene u iznosu od 12.127,89</w:t>
      </w:r>
      <w:r w:rsidRPr="005537DA">
        <w:rPr>
          <w:b/>
        </w:rPr>
        <w:t xml:space="preserve"> </w:t>
      </w:r>
      <w:r w:rsidR="00181D37">
        <w:rPr>
          <w:b/>
        </w:rPr>
        <w:t xml:space="preserve">€, </w:t>
      </w:r>
      <w:r w:rsidR="00181D37" w:rsidRPr="00181D37">
        <w:t>a raspoređeno na:</w:t>
      </w:r>
      <w:r>
        <w:t xml:space="preserve"> </w:t>
      </w:r>
    </w:p>
    <w:p w14:paraId="1EA4EC89" w14:textId="6FC9701A" w:rsidR="008738A3" w:rsidRDefault="00181D37" w:rsidP="008738A3">
      <w:pPr>
        <w:pStyle w:val="Bezproreda"/>
        <w:numPr>
          <w:ilvl w:val="0"/>
          <w:numId w:val="23"/>
        </w:numPr>
        <w:spacing w:line="276" w:lineRule="auto"/>
        <w:jc w:val="both"/>
      </w:pPr>
      <w:r>
        <w:t xml:space="preserve">subvencije poljoprivrednicima i obrtnicima uključuju  subvencije </w:t>
      </w:r>
      <w:r w:rsidR="008738A3">
        <w:t>obrtnicima i OPG gospodarstvima za povrat troškova za nabavu o</w:t>
      </w:r>
      <w:r w:rsidR="004F39B4">
        <w:t>preme</w:t>
      </w:r>
      <w:r w:rsidR="008738A3">
        <w:t xml:space="preserve"> i subvencije poduzetnicima, subvencije poljoprivrednicima za </w:t>
      </w:r>
      <w:r w:rsidR="008738A3">
        <w:lastRenderedPageBreak/>
        <w:t>osiguranje poljoprivrednih usjeva, okrupnjavanje poljoprivrednog zemljišta, potpore pčelarima za uzgoj i držanje pčelinjih zajednica za oprašiv</w:t>
      </w:r>
      <w:r>
        <w:t>anje-ekološka održivost prirode i ostale subvencije</w:t>
      </w:r>
    </w:p>
    <w:p w14:paraId="61DC60EB" w14:textId="77777777" w:rsidR="00391FB1" w:rsidRDefault="00391FB1" w:rsidP="00391FB1">
      <w:pPr>
        <w:pStyle w:val="Bezproreda"/>
        <w:spacing w:line="276" w:lineRule="auto"/>
        <w:ind w:left="765"/>
        <w:jc w:val="both"/>
      </w:pPr>
    </w:p>
    <w:p w14:paraId="3812FBBE" w14:textId="696C7CF0" w:rsidR="008738A3" w:rsidRDefault="008738A3" w:rsidP="00356732">
      <w:pPr>
        <w:pStyle w:val="Bezproreda"/>
        <w:spacing w:line="276" w:lineRule="auto"/>
        <w:jc w:val="both"/>
      </w:pPr>
      <w:r>
        <w:t>Rashodi ove vrste ovise o broju podnesenih zahtjeva koji udovoljavaju kriterijima za dodjelu subvencije, a u ovom izvješta</w:t>
      </w:r>
      <w:r w:rsidR="00181D37">
        <w:t>jnom razdoblju nije bilo isplata navedenih subvencija</w:t>
      </w:r>
      <w:r>
        <w:t>.</w:t>
      </w:r>
    </w:p>
    <w:p w14:paraId="4B5075CC" w14:textId="77777777" w:rsidR="008738A3" w:rsidRDefault="008738A3" w:rsidP="008738A3">
      <w:pPr>
        <w:pStyle w:val="Bezproreda"/>
        <w:spacing w:line="276" w:lineRule="auto"/>
        <w:ind w:firstLine="405"/>
        <w:jc w:val="both"/>
      </w:pPr>
    </w:p>
    <w:p w14:paraId="065CFC46" w14:textId="0A88DE5D" w:rsidR="008738A3" w:rsidRDefault="008738A3" w:rsidP="008738A3">
      <w:pPr>
        <w:pStyle w:val="Bezproreda"/>
        <w:numPr>
          <w:ilvl w:val="0"/>
          <w:numId w:val="23"/>
        </w:numPr>
        <w:spacing w:line="276" w:lineRule="auto"/>
        <w:ind w:left="405"/>
        <w:jc w:val="both"/>
      </w:pPr>
      <w:r>
        <w:t xml:space="preserve">subvencije trgovačkim društvima i zadrugama izvan javnog sektora, odnose se na sufinanciranje troškova cijene vrtića za djecu s područja Općine Vinica, a koji pohađaju privatne vrtiće </w:t>
      </w:r>
      <w:r w:rsidR="004F39B4">
        <w:t>–</w:t>
      </w:r>
      <w:r w:rsidR="00181D37">
        <w:t xml:space="preserve"> ostvareno</w:t>
      </w:r>
      <w:r w:rsidR="004F39B4">
        <w:t xml:space="preserve"> je</w:t>
      </w:r>
      <w:r w:rsidR="00181D37">
        <w:t xml:space="preserve"> u iznosu od 12.127,89 €</w:t>
      </w:r>
    </w:p>
    <w:p w14:paraId="33FA85BB" w14:textId="77777777" w:rsidR="00181D37" w:rsidRDefault="00181D37" w:rsidP="000C75FA">
      <w:pPr>
        <w:pStyle w:val="Bezproreda"/>
        <w:spacing w:line="276" w:lineRule="auto"/>
        <w:jc w:val="both"/>
      </w:pPr>
    </w:p>
    <w:p w14:paraId="3846CCB7" w14:textId="716D8C21" w:rsidR="008738A3" w:rsidRDefault="008738A3" w:rsidP="008738A3">
      <w:pPr>
        <w:pStyle w:val="Bezproreda"/>
        <w:spacing w:line="276" w:lineRule="auto"/>
        <w:jc w:val="both"/>
      </w:pPr>
      <w:r w:rsidRPr="0040557D">
        <w:rPr>
          <w:b/>
        </w:rPr>
        <w:t>Pomoći dane u inozemstvo i unutar općeg proračuna (36)</w:t>
      </w:r>
      <w:r>
        <w:rPr>
          <w:b/>
        </w:rPr>
        <w:t xml:space="preserve"> </w:t>
      </w:r>
      <w:r w:rsidRPr="005537DA">
        <w:rPr>
          <w:b/>
        </w:rPr>
        <w:t>i</w:t>
      </w:r>
      <w:r w:rsidR="00356732">
        <w:rPr>
          <w:b/>
        </w:rPr>
        <w:t>zvršene su u iznosu od 36.920,85</w:t>
      </w:r>
      <w:r w:rsidRPr="005537DA">
        <w:rPr>
          <w:b/>
        </w:rPr>
        <w:t xml:space="preserve"> €</w:t>
      </w:r>
      <w:r>
        <w:t>, a raspoređeno na:</w:t>
      </w:r>
    </w:p>
    <w:p w14:paraId="1BF76DF6" w14:textId="59EC168A" w:rsidR="008738A3" w:rsidRPr="009B107E" w:rsidRDefault="008738A3" w:rsidP="008738A3">
      <w:pPr>
        <w:pStyle w:val="Bezproreda"/>
        <w:numPr>
          <w:ilvl w:val="0"/>
          <w:numId w:val="24"/>
        </w:numPr>
        <w:spacing w:line="276" w:lineRule="auto"/>
        <w:jc w:val="both"/>
      </w:pPr>
      <w:r w:rsidRPr="009B107E">
        <w:t xml:space="preserve">kapitalne pomoći županijskim proračunima-dogradnja OŠ Vinica </w:t>
      </w:r>
    </w:p>
    <w:p w14:paraId="7E4246E9" w14:textId="77777777" w:rsidR="008738A3" w:rsidRDefault="008738A3" w:rsidP="008738A3">
      <w:pPr>
        <w:pStyle w:val="Bezproreda"/>
        <w:numPr>
          <w:ilvl w:val="0"/>
          <w:numId w:val="24"/>
        </w:numPr>
        <w:spacing w:line="276" w:lineRule="auto"/>
        <w:jc w:val="both"/>
      </w:pPr>
      <w:r w:rsidRPr="009B107E">
        <w:t xml:space="preserve">tekuće pomoći proračunskim korisnicima drugih proračuna (produženi boravak u OŠ Vinica, </w:t>
      </w:r>
      <w:proofErr w:type="spellStart"/>
      <w:r>
        <w:t>sufin</w:t>
      </w:r>
      <w:proofErr w:type="spellEnd"/>
      <w:r>
        <w:t>. organizacije obilježavanja Dana škole, prijenos sredstava za isplatu nagrade mentorima OŠ Vinica za osvojene rezultate na natjecanjima)</w:t>
      </w:r>
    </w:p>
    <w:p w14:paraId="4FA762F6" w14:textId="77777777" w:rsidR="008738A3" w:rsidRDefault="008738A3" w:rsidP="008738A3">
      <w:pPr>
        <w:pStyle w:val="Bezproreda"/>
        <w:spacing w:line="276" w:lineRule="auto"/>
        <w:ind w:left="720"/>
        <w:jc w:val="both"/>
      </w:pPr>
    </w:p>
    <w:p w14:paraId="638C5D31" w14:textId="3E61B9FD" w:rsidR="008738A3" w:rsidRPr="00F103B9" w:rsidRDefault="008738A3" w:rsidP="009C1F6A">
      <w:pPr>
        <w:pStyle w:val="Bezproreda"/>
        <w:spacing w:line="276" w:lineRule="auto"/>
        <w:jc w:val="both"/>
      </w:pPr>
      <w:r>
        <w:t xml:space="preserve">Najznačajnije promjene u odnosu na isto izvještajno razdoblje prethodne godine odnose se na </w:t>
      </w:r>
      <w:r w:rsidR="00356732">
        <w:t>povećanje mjesečnih iznosa sredstava Va</w:t>
      </w:r>
      <w:r w:rsidR="009C1F6A">
        <w:t>raždi</w:t>
      </w:r>
      <w:r w:rsidR="00356732">
        <w:t>n</w:t>
      </w:r>
      <w:r w:rsidR="009C1F6A">
        <w:t>s</w:t>
      </w:r>
      <w:r w:rsidR="00356732">
        <w:t>koj županiji za dogradnju OŠ V</w:t>
      </w:r>
      <w:r w:rsidR="009C1F6A">
        <w:t>inica</w:t>
      </w:r>
      <w:r w:rsidR="00391FB1">
        <w:t xml:space="preserve"> (najam po JOO)</w:t>
      </w:r>
      <w:r w:rsidR="009C1F6A">
        <w:t xml:space="preserve"> temeljem usklađivanja s</w:t>
      </w:r>
      <w:r w:rsidR="00356732">
        <w:t xml:space="preserve"> IPC, veći broj mentora  OŠ Vinica za </w:t>
      </w:r>
      <w:r w:rsidR="009C1F6A">
        <w:t xml:space="preserve">uspješnu </w:t>
      </w:r>
      <w:r w:rsidR="00356732">
        <w:t>pripremu djece na natjecanj</w:t>
      </w:r>
      <w:r w:rsidR="004F39B4">
        <w:t>ima, pomoć OŠ Vinica</w:t>
      </w:r>
      <w:r w:rsidR="009C1F6A">
        <w:t xml:space="preserve"> za organizaciju </w:t>
      </w:r>
      <w:proofErr w:type="spellStart"/>
      <w:r w:rsidR="009C1F6A">
        <w:t>LiDraNo</w:t>
      </w:r>
      <w:proofErr w:type="spellEnd"/>
      <w:r w:rsidR="009C1F6A">
        <w:t xml:space="preserve"> 2026., koja je ove godine bila domaćin ove Međunarodne smotre literarnog, dramskog i novinarskog stvaralaštva.</w:t>
      </w:r>
    </w:p>
    <w:p w14:paraId="1AE01B3C" w14:textId="77777777" w:rsidR="008738A3" w:rsidRDefault="008738A3" w:rsidP="008738A3">
      <w:pPr>
        <w:pStyle w:val="Bezproreda"/>
        <w:spacing w:line="276" w:lineRule="auto"/>
        <w:jc w:val="both"/>
      </w:pPr>
    </w:p>
    <w:p w14:paraId="22819EFF" w14:textId="6533178A" w:rsidR="008738A3" w:rsidRDefault="008738A3" w:rsidP="008738A3">
      <w:pPr>
        <w:pStyle w:val="Bezproreda"/>
        <w:spacing w:line="276" w:lineRule="auto"/>
        <w:jc w:val="both"/>
      </w:pPr>
      <w:r w:rsidRPr="00E75458">
        <w:rPr>
          <w:b/>
        </w:rPr>
        <w:t>Naknade građanima i kućanstvima na temelju osiguranja i druge naknade (37</w:t>
      </w:r>
      <w:r w:rsidRPr="005537DA">
        <w:rPr>
          <w:b/>
        </w:rPr>
        <w:t>) ostvar</w:t>
      </w:r>
      <w:r w:rsidR="009C1F6A">
        <w:rPr>
          <w:b/>
        </w:rPr>
        <w:t>eno u iznosu 68.408,12</w:t>
      </w:r>
      <w:r w:rsidRPr="005537DA">
        <w:rPr>
          <w:b/>
        </w:rPr>
        <w:t xml:space="preserve"> €</w:t>
      </w:r>
      <w:r>
        <w:t>, a obuhvaća:</w:t>
      </w:r>
    </w:p>
    <w:p w14:paraId="75C42987" w14:textId="77777777" w:rsidR="00D546AB" w:rsidRDefault="00D546AB" w:rsidP="008738A3">
      <w:pPr>
        <w:pStyle w:val="Bezproreda"/>
        <w:spacing w:line="276" w:lineRule="auto"/>
        <w:jc w:val="both"/>
      </w:pPr>
    </w:p>
    <w:p w14:paraId="61BD5A14" w14:textId="1BBF978D" w:rsidR="008738A3" w:rsidRPr="00FE3F3C" w:rsidRDefault="008738A3" w:rsidP="008738A3">
      <w:pPr>
        <w:pStyle w:val="Bezproreda"/>
        <w:spacing w:line="276" w:lineRule="auto"/>
        <w:jc w:val="both"/>
        <w:rPr>
          <w:i/>
        </w:rPr>
      </w:pPr>
      <w:r w:rsidRPr="00FE3F3C">
        <w:rPr>
          <w:i/>
        </w:rPr>
        <w:t>NAKNADE GRAĐANIMA I KUĆANSTVIMA U NOVCU</w:t>
      </w:r>
      <w:r w:rsidR="005124C9">
        <w:rPr>
          <w:i/>
        </w:rPr>
        <w:t xml:space="preserve"> 65.949,22€</w:t>
      </w:r>
    </w:p>
    <w:p w14:paraId="38358902" w14:textId="593BD312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>novčane potpore stud</w:t>
      </w:r>
      <w:r w:rsidR="003D5308">
        <w:t>entima koje su se povećale na 80</w:t>
      </w:r>
      <w:r>
        <w:t>,00 € za studente koji studiraju na po</w:t>
      </w:r>
      <w:r w:rsidR="003D5308">
        <w:t xml:space="preserve">dručju Varaždinske županije i </w:t>
      </w:r>
      <w:r w:rsidR="00B66D99">
        <w:t xml:space="preserve"> </w:t>
      </w:r>
      <w:r w:rsidR="003D5308">
        <w:t>12</w:t>
      </w:r>
      <w:r>
        <w:t>0,00 € za studente koji studiraju u ostalim županijama, a navedeno utječe na veće izvršenje u odnosu na prošlu godinu</w:t>
      </w:r>
    </w:p>
    <w:p w14:paraId="78D5E019" w14:textId="77777777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 xml:space="preserve">novčane potpore učenicima srednjih škola, </w:t>
      </w:r>
    </w:p>
    <w:p w14:paraId="40031F23" w14:textId="77777777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 xml:space="preserve">jednokratna nagrada najuspješnijim studentima koja se dodjeljuje na Dan općine, </w:t>
      </w:r>
    </w:p>
    <w:p w14:paraId="52CE4586" w14:textId="0D3E81F3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 xml:space="preserve">nagrade učenicima koji su ostvarili rezultate na županijskim i državnim natjecanjima </w:t>
      </w:r>
    </w:p>
    <w:p w14:paraId="4E4E0E47" w14:textId="431E757C" w:rsidR="008738A3" w:rsidRDefault="00B66D99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>jednokratne potpore</w:t>
      </w:r>
      <w:r w:rsidR="008738A3">
        <w:t xml:space="preserve"> za novorođenče,</w:t>
      </w:r>
      <w:r>
        <w:t xml:space="preserve"> od 1.1.2026. godine povećanje  potpora za 1. dijete 800,00 €, za 2. dijete 1.000,00 €, za svako slijedeće dijete potpora se uvećava za 200,00 €</w:t>
      </w:r>
    </w:p>
    <w:p w14:paraId="2386A983" w14:textId="77777777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>ostale naknade iz proračuna u novcu-socijala, obuhvaća podmirenje troškova stanovanja prema zahtjevima ( 1 zahtjev)</w:t>
      </w:r>
    </w:p>
    <w:p w14:paraId="2C40D01B" w14:textId="70EC240D" w:rsidR="00B66D99" w:rsidRPr="00B66D99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  <w:rPr>
          <w:i/>
        </w:rPr>
      </w:pPr>
      <w:r>
        <w:t xml:space="preserve">jednokratne naknade umirovljenicima </w:t>
      </w:r>
      <w:r w:rsidR="00B66D99">
        <w:t xml:space="preserve">povodom uskrsnih blagdana, </w:t>
      </w:r>
      <w:r w:rsidR="00782C19">
        <w:t>isplaćeno 779 „</w:t>
      </w:r>
      <w:proofErr w:type="spellStart"/>
      <w:r w:rsidR="00782C19">
        <w:t>uskrsnica</w:t>
      </w:r>
      <w:proofErr w:type="spellEnd"/>
      <w:r w:rsidR="00782C19">
        <w:t>“</w:t>
      </w:r>
    </w:p>
    <w:p w14:paraId="38D748B4" w14:textId="77777777" w:rsidR="00B66D99" w:rsidRDefault="00B66D99" w:rsidP="00B66D99">
      <w:pPr>
        <w:pStyle w:val="Bezproreda"/>
        <w:spacing w:line="276" w:lineRule="auto"/>
        <w:ind w:left="770"/>
        <w:jc w:val="both"/>
      </w:pPr>
    </w:p>
    <w:p w14:paraId="2DABD925" w14:textId="66010969" w:rsidR="008738A3" w:rsidRPr="00B66D99" w:rsidRDefault="008738A3" w:rsidP="00B66D99">
      <w:pPr>
        <w:pStyle w:val="Bezproreda"/>
        <w:spacing w:line="276" w:lineRule="auto"/>
        <w:ind w:left="770"/>
        <w:jc w:val="both"/>
        <w:rPr>
          <w:i/>
        </w:rPr>
      </w:pPr>
      <w:r w:rsidRPr="00B66D99">
        <w:rPr>
          <w:i/>
        </w:rPr>
        <w:t>NAKNADE GRAĐANIMA I KUĆANSTVIMA U NARAVI</w:t>
      </w:r>
      <w:r w:rsidR="008A0996">
        <w:rPr>
          <w:i/>
        </w:rPr>
        <w:t xml:space="preserve"> 2.458,90 €</w:t>
      </w:r>
    </w:p>
    <w:p w14:paraId="34B628F9" w14:textId="77777777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>sufinanciranje prijevoza učenika srednjih škola</w:t>
      </w:r>
    </w:p>
    <w:p w14:paraId="4B4EBA17" w14:textId="44FAE011" w:rsidR="008738A3" w:rsidRDefault="008738A3" w:rsidP="008738A3">
      <w:pPr>
        <w:pStyle w:val="Bezproreda"/>
        <w:numPr>
          <w:ilvl w:val="0"/>
          <w:numId w:val="29"/>
        </w:numPr>
        <w:spacing w:line="276" w:lineRule="auto"/>
        <w:jc w:val="both"/>
      </w:pPr>
      <w:r>
        <w:t>ostale naknade iz prorač</w:t>
      </w:r>
      <w:r w:rsidR="005124C9">
        <w:t>una u naravi-</w:t>
      </w:r>
      <w:r>
        <w:t xml:space="preserve"> </w:t>
      </w:r>
      <w:r w:rsidR="005124C9">
        <w:t>sufinanciranje domova za starije</w:t>
      </w:r>
      <w:r w:rsidR="008A0996">
        <w:t>(6 korisnika)</w:t>
      </w:r>
      <w:r w:rsidR="005124C9">
        <w:t xml:space="preserve"> i učenici OŠ Vinica</w:t>
      </w:r>
      <w:r w:rsidR="008A0996">
        <w:t>-</w:t>
      </w:r>
      <w:r w:rsidR="00391FB1">
        <w:t xml:space="preserve"> </w:t>
      </w:r>
      <w:r w:rsidR="00D546AB">
        <w:t>mat. za</w:t>
      </w:r>
      <w:r w:rsidR="005124C9">
        <w:t xml:space="preserve"> školu u prirodi </w:t>
      </w:r>
    </w:p>
    <w:p w14:paraId="0DF6E1A8" w14:textId="45089836" w:rsidR="006B4EFD" w:rsidRDefault="006B4EFD" w:rsidP="006B4EFD">
      <w:pPr>
        <w:pStyle w:val="Bezproreda"/>
        <w:spacing w:line="276" w:lineRule="auto"/>
        <w:ind w:left="410"/>
        <w:jc w:val="both"/>
      </w:pPr>
      <w:r>
        <w:t>Ovi rashodi uglavnom ovise o broju podnesenih zahtjeva koji udovoljavaju kriterijima dodjele, prema uvjetima iz Natječaja, Programa mjera, Odluka općinskog  vije</w:t>
      </w:r>
      <w:r w:rsidR="00D546AB">
        <w:t>ća, te  drugih zakonskih ili pod</w:t>
      </w:r>
      <w:r>
        <w:t>zakonskih akata</w:t>
      </w:r>
    </w:p>
    <w:p w14:paraId="25A6AC2D" w14:textId="77777777" w:rsidR="008738A3" w:rsidRDefault="008738A3" w:rsidP="008738A3">
      <w:pPr>
        <w:pStyle w:val="Bezproreda"/>
        <w:spacing w:line="276" w:lineRule="auto"/>
        <w:jc w:val="both"/>
      </w:pPr>
    </w:p>
    <w:p w14:paraId="0627F120" w14:textId="3D4815A3" w:rsidR="008738A3" w:rsidRPr="00F103B9" w:rsidRDefault="008738A3" w:rsidP="008738A3">
      <w:pPr>
        <w:pStyle w:val="Bezproreda"/>
        <w:spacing w:line="276" w:lineRule="auto"/>
        <w:jc w:val="both"/>
      </w:pPr>
      <w:r w:rsidRPr="000022A9">
        <w:rPr>
          <w:b/>
        </w:rPr>
        <w:lastRenderedPageBreak/>
        <w:t>Ostali rashodi (38)</w:t>
      </w:r>
      <w:r>
        <w:rPr>
          <w:b/>
        </w:rPr>
        <w:t xml:space="preserve"> </w:t>
      </w:r>
      <w:r w:rsidRPr="005537DA">
        <w:rPr>
          <w:b/>
        </w:rPr>
        <w:t>reali</w:t>
      </w:r>
      <w:r w:rsidR="008A0996">
        <w:rPr>
          <w:b/>
        </w:rPr>
        <w:t>zirani su u iznosu od  131.415,97</w:t>
      </w:r>
      <w:r w:rsidRPr="005537DA">
        <w:rPr>
          <w:b/>
        </w:rPr>
        <w:t xml:space="preserve"> €,</w:t>
      </w:r>
      <w:r w:rsidR="008A0996">
        <w:t xml:space="preserve"> a raspoređeno na:</w:t>
      </w:r>
    </w:p>
    <w:p w14:paraId="455A03A2" w14:textId="09327BFE" w:rsidR="008738A3" w:rsidRPr="00F103B9" w:rsidRDefault="008738A3" w:rsidP="008738A3">
      <w:pPr>
        <w:pStyle w:val="Bezproreda"/>
        <w:numPr>
          <w:ilvl w:val="0"/>
          <w:numId w:val="25"/>
        </w:numPr>
        <w:spacing w:line="276" w:lineRule="auto"/>
        <w:jc w:val="both"/>
      </w:pPr>
      <w:r>
        <w:t>tekuće donacije vjerskim zajednicama prema odobrenom zahtjevu</w:t>
      </w:r>
      <w:r w:rsidRPr="00F103B9">
        <w:t>, ud</w:t>
      </w:r>
      <w:r>
        <w:t>rugama prema Odluci o dodjeli financijskih sredstava udrugama koje djeluju na području Općine Vinica</w:t>
      </w:r>
      <w:r w:rsidR="008A0996">
        <w:t xml:space="preserve"> i planiranim projekt</w:t>
      </w:r>
      <w:r w:rsidR="009B6C35">
        <w:t>n</w:t>
      </w:r>
      <w:r w:rsidR="008A0996">
        <w:t>im aktivnostima</w:t>
      </w:r>
      <w:r w:rsidRPr="00F103B9">
        <w:t>,</w:t>
      </w:r>
      <w:r>
        <w:t xml:space="preserve"> godišnje financiranje političkih stranaka zastupljenih u Općinskom vijeću Općine Vinica, financiranje Vatrogasna zajednica Općine Vinica prema Zakonu o vatrogastvu, tekuće donacije zakladama prema odobrenim zahtjevima, </w:t>
      </w:r>
      <w:proofErr w:type="spellStart"/>
      <w:r>
        <w:t>sufin</w:t>
      </w:r>
      <w:proofErr w:type="spellEnd"/>
      <w:r>
        <w:t xml:space="preserve">. rate </w:t>
      </w:r>
      <w:r w:rsidRPr="009B6C35">
        <w:t>kredita</w:t>
      </w:r>
      <w:r>
        <w:t xml:space="preserve"> po Ugovoru-mjera 4. Program mjera mlade obitelji i dr.</w:t>
      </w:r>
    </w:p>
    <w:p w14:paraId="294A41BC" w14:textId="5A415126" w:rsidR="008738A3" w:rsidRDefault="008738A3" w:rsidP="008738A3">
      <w:pPr>
        <w:pStyle w:val="Bezproreda"/>
        <w:numPr>
          <w:ilvl w:val="0"/>
          <w:numId w:val="25"/>
        </w:numPr>
        <w:spacing w:line="276" w:lineRule="auto"/>
        <w:jc w:val="both"/>
      </w:pPr>
      <w:r w:rsidRPr="00F103B9">
        <w:t xml:space="preserve">kapitalne donacije </w:t>
      </w:r>
      <w:r>
        <w:t>– fizičkim osobama prema odobrenim zahtjevima koji udovoljavaju kriterijima iz mjere Poboljšanje energetske učinkovitosti obiteljskih kuća</w:t>
      </w:r>
      <w:r w:rsidR="008A0996">
        <w:t xml:space="preserve"> (1 zahtjev)</w:t>
      </w:r>
      <w:r>
        <w:t>, te kapitalne pomoći trgovačkim društvima u javnom sektoru – Projekt aglomeracija faza II</w:t>
      </w:r>
      <w:r w:rsidR="008A0996">
        <w:t xml:space="preserve"> (5 ZNS-a)</w:t>
      </w:r>
    </w:p>
    <w:p w14:paraId="20C881A5" w14:textId="77777777" w:rsidR="008738A3" w:rsidRDefault="008738A3" w:rsidP="008738A3">
      <w:pPr>
        <w:pStyle w:val="Bezproreda"/>
        <w:spacing w:line="276" w:lineRule="auto"/>
        <w:jc w:val="both"/>
      </w:pPr>
    </w:p>
    <w:p w14:paraId="47226132" w14:textId="226B4C3C" w:rsidR="008738A3" w:rsidRPr="00F103B9" w:rsidRDefault="002F534D" w:rsidP="009B6C35">
      <w:pPr>
        <w:pStyle w:val="Bezproreda"/>
        <w:spacing w:line="276" w:lineRule="auto"/>
        <w:jc w:val="both"/>
      </w:pPr>
      <w:r>
        <w:t>Najveća razlika u odnosu na isto razdoblje 2025. godine je u broju i iznosima Zahtjeva za nadoknadu sredstava vezanih uz Projekt aglomeracija, faza II</w:t>
      </w:r>
    </w:p>
    <w:p w14:paraId="0CF7953B" w14:textId="77777777" w:rsidR="008738A3" w:rsidRDefault="008738A3" w:rsidP="008738A3">
      <w:pPr>
        <w:pStyle w:val="Bezproreda"/>
        <w:spacing w:line="276" w:lineRule="auto"/>
        <w:jc w:val="both"/>
      </w:pPr>
    </w:p>
    <w:p w14:paraId="1124B8A6" w14:textId="77777777" w:rsidR="008738A3" w:rsidRDefault="008738A3" w:rsidP="008738A3">
      <w:pPr>
        <w:pStyle w:val="Bezproreda"/>
        <w:spacing w:line="276" w:lineRule="auto"/>
        <w:jc w:val="both"/>
        <w:rPr>
          <w:b/>
          <w:sz w:val="28"/>
          <w:szCs w:val="28"/>
          <w:u w:val="single"/>
        </w:rPr>
      </w:pPr>
      <w:r w:rsidRPr="00886B10">
        <w:rPr>
          <w:b/>
          <w:sz w:val="28"/>
          <w:szCs w:val="28"/>
          <w:u w:val="single"/>
        </w:rPr>
        <w:t>Rashodi za nabavu nefinancijske imovine (4)</w:t>
      </w:r>
    </w:p>
    <w:p w14:paraId="48CC8555" w14:textId="442DE1C6" w:rsidR="008738A3" w:rsidRDefault="002F534D" w:rsidP="008738A3">
      <w:pPr>
        <w:pStyle w:val="Bezproreda"/>
        <w:spacing w:line="276" w:lineRule="auto"/>
        <w:ind w:firstLine="708"/>
        <w:jc w:val="both"/>
      </w:pPr>
      <w:r>
        <w:t xml:space="preserve">Ovi rashodi </w:t>
      </w:r>
      <w:r w:rsidR="00A45AEE">
        <w:t xml:space="preserve">odnose se na kapitalne i investicijske projekte, </w:t>
      </w:r>
      <w:r>
        <w:t>često su povezani s  dinamikom i planom</w:t>
      </w:r>
      <w:r w:rsidR="008738A3">
        <w:t xml:space="preserve"> provedenih postupaka Javne nabave koji prethode realizaciji</w:t>
      </w:r>
      <w:r>
        <w:t xml:space="preserve"> projekata</w:t>
      </w:r>
      <w:r w:rsidR="008738A3">
        <w:t>. Također, obzirom da je dio planiranih rashoda ovog razreda vezan uz sufinanciranje nacionalnim sredstvima ili sredstvima prijen</w:t>
      </w:r>
      <w:r>
        <w:t xml:space="preserve">osa iz EU, ovise i o </w:t>
      </w:r>
      <w:r w:rsidR="008738A3">
        <w:t xml:space="preserve"> Ugovorima o dodijeljenim bespovratnim sredstvima i obvezama temeljem Ugovora. U ovom izvještajnom razdoblju ukupno su</w:t>
      </w:r>
      <w:r>
        <w:t xml:space="preserve"> ostvareni u iznosu od 336.654,96</w:t>
      </w:r>
      <w:r w:rsidR="008738A3">
        <w:t xml:space="preserve"> €, od čega:</w:t>
      </w:r>
    </w:p>
    <w:p w14:paraId="6923DD3A" w14:textId="77777777" w:rsidR="008738A3" w:rsidRPr="005D0F28" w:rsidRDefault="008738A3" w:rsidP="008738A3">
      <w:pPr>
        <w:pStyle w:val="Bezproreda"/>
        <w:spacing w:line="276" w:lineRule="auto"/>
        <w:ind w:firstLine="708"/>
        <w:jc w:val="both"/>
      </w:pPr>
    </w:p>
    <w:p w14:paraId="55D16644" w14:textId="4F052950" w:rsidR="008738A3" w:rsidRDefault="008738A3" w:rsidP="008738A3">
      <w:pPr>
        <w:pStyle w:val="Bezproreda"/>
        <w:spacing w:line="276" w:lineRule="auto"/>
        <w:jc w:val="both"/>
      </w:pPr>
      <w:r w:rsidRPr="00E34B59">
        <w:rPr>
          <w:b/>
        </w:rPr>
        <w:t xml:space="preserve">Rashodi za nabavu </w:t>
      </w:r>
      <w:proofErr w:type="spellStart"/>
      <w:r w:rsidRPr="00E34B59">
        <w:rPr>
          <w:b/>
        </w:rPr>
        <w:t>neproizvedene</w:t>
      </w:r>
      <w:proofErr w:type="spellEnd"/>
      <w:r w:rsidRPr="00E34B59">
        <w:rPr>
          <w:b/>
        </w:rPr>
        <w:t xml:space="preserve"> dugotrajne imovine (41)</w:t>
      </w:r>
      <w:r>
        <w:rPr>
          <w:b/>
        </w:rPr>
        <w:t xml:space="preserve"> </w:t>
      </w:r>
      <w:r w:rsidRPr="00E34B59">
        <w:t>ostvareno</w:t>
      </w:r>
      <w:r w:rsidR="002F534D">
        <w:t xml:space="preserve"> u iznosu od 3.812,50 €, a odnosi se na rashode ostvarene kod proračunskog korisnika DV Vinica za zaštitnu ogradu oko terase novog dijela dječjeg vrtića</w:t>
      </w:r>
    </w:p>
    <w:p w14:paraId="2C0ECE18" w14:textId="77777777" w:rsidR="002F534D" w:rsidRDefault="002F534D" w:rsidP="008738A3">
      <w:pPr>
        <w:pStyle w:val="Bezproreda"/>
        <w:spacing w:line="276" w:lineRule="auto"/>
        <w:jc w:val="both"/>
      </w:pPr>
    </w:p>
    <w:p w14:paraId="5D4D1372" w14:textId="4AB15B21" w:rsidR="008738A3" w:rsidRDefault="008738A3" w:rsidP="008738A3">
      <w:pPr>
        <w:pStyle w:val="Bezproreda"/>
        <w:spacing w:line="276" w:lineRule="auto"/>
        <w:jc w:val="both"/>
      </w:pPr>
      <w:r w:rsidRPr="00E47CFE">
        <w:rPr>
          <w:b/>
        </w:rPr>
        <w:t>Rashodi za nabavu proizvedene dugotrajne imovine (42)</w:t>
      </w:r>
      <w:r w:rsidR="00046CC5">
        <w:t xml:space="preserve"> ostvareno u iznosu od 318.117,46</w:t>
      </w:r>
      <w:r>
        <w:t xml:space="preserve"> €, a raspoređeno na:</w:t>
      </w:r>
    </w:p>
    <w:p w14:paraId="70EFE6F6" w14:textId="77777777" w:rsidR="008738A3" w:rsidRPr="007043B1" w:rsidRDefault="008738A3" w:rsidP="008738A3">
      <w:pPr>
        <w:pStyle w:val="Bezproreda"/>
        <w:spacing w:line="276" w:lineRule="auto"/>
        <w:jc w:val="both"/>
        <w:rPr>
          <w:i/>
        </w:rPr>
      </w:pPr>
      <w:r w:rsidRPr="007043B1">
        <w:rPr>
          <w:i/>
        </w:rPr>
        <w:t>GRAĐEVINSKI OBJEKTI</w:t>
      </w:r>
    </w:p>
    <w:p w14:paraId="0F5DEFAB" w14:textId="70CB6AF4" w:rsidR="00046CC5" w:rsidRPr="00046CC5" w:rsidRDefault="00046CC5" w:rsidP="00046CC5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>
        <w:t xml:space="preserve">ostali </w:t>
      </w:r>
      <w:r w:rsidR="008738A3" w:rsidRPr="007043B1">
        <w:t xml:space="preserve"> građevinski objekti – </w:t>
      </w:r>
      <w:r>
        <w:t>Izgradnja, obnova, održavanje, opremanje i rekonstrukcija sportskih građevina(Sportski centar – Nogometno igralište) 190.866,90</w:t>
      </w:r>
      <w:r w:rsidR="008738A3">
        <w:t xml:space="preserve"> </w:t>
      </w:r>
      <w:r w:rsidR="009B6C35">
        <w:t>€</w:t>
      </w:r>
    </w:p>
    <w:p w14:paraId="3E7C5072" w14:textId="6046D596" w:rsidR="008738A3" w:rsidRPr="00046CC5" w:rsidRDefault="00046CC5" w:rsidP="00046CC5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>
        <w:t xml:space="preserve">ostali </w:t>
      </w:r>
      <w:r w:rsidRPr="007043B1">
        <w:t xml:space="preserve"> građevinski objekti</w:t>
      </w:r>
      <w:r>
        <w:t xml:space="preserve"> –javna slavina na mjesnom groblju 4.139,49 €</w:t>
      </w:r>
    </w:p>
    <w:p w14:paraId="4227009A" w14:textId="77777777" w:rsidR="008738A3" w:rsidRDefault="008738A3" w:rsidP="008738A3">
      <w:pPr>
        <w:pStyle w:val="Bezproreda"/>
        <w:spacing w:line="276" w:lineRule="auto"/>
        <w:jc w:val="both"/>
        <w:rPr>
          <w:i/>
        </w:rPr>
      </w:pPr>
      <w:r w:rsidRPr="007043B1">
        <w:rPr>
          <w:i/>
        </w:rPr>
        <w:t>POSTROJENJA I OPREMA</w:t>
      </w:r>
    </w:p>
    <w:p w14:paraId="085865F2" w14:textId="510BA633" w:rsidR="008738A3" w:rsidRPr="008C53EA" w:rsidRDefault="008738A3" w:rsidP="008738A3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 w:rsidRPr="008C53EA">
        <w:t>oprema</w:t>
      </w:r>
      <w:r w:rsidR="00DC0DFD" w:rsidRPr="008C53EA">
        <w:t xml:space="preserve"> za održavanje i zaštitu </w:t>
      </w:r>
      <w:r w:rsidR="007B75EF" w:rsidRPr="008C53EA">
        <w:t>2.330,09</w:t>
      </w:r>
      <w:r w:rsidRPr="008C53EA">
        <w:t xml:space="preserve"> €</w:t>
      </w:r>
    </w:p>
    <w:p w14:paraId="228FECC8" w14:textId="55972827" w:rsidR="007B75EF" w:rsidRPr="008C53EA" w:rsidRDefault="007B75EF" w:rsidP="008738A3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 w:rsidRPr="008C53EA">
        <w:t>instrumenti i uređaji –sustav za mjerenje kvalitete zraka</w:t>
      </w:r>
      <w:r w:rsidR="00DC0DFD" w:rsidRPr="008C53EA">
        <w:t xml:space="preserve"> 28.220,96 €</w:t>
      </w:r>
      <w:r w:rsidRPr="008C53EA">
        <w:t xml:space="preserve"> </w:t>
      </w:r>
      <w:r w:rsidR="00DC0DFD" w:rsidRPr="008C53EA">
        <w:t xml:space="preserve">, odnosi se na </w:t>
      </w:r>
      <w:r w:rsidRPr="008C53EA">
        <w:t>projekt Pametna i održiva rješe</w:t>
      </w:r>
      <w:r w:rsidR="00DC0DFD" w:rsidRPr="008C53EA">
        <w:t>nja u Općini Vinica</w:t>
      </w:r>
    </w:p>
    <w:p w14:paraId="2C22AA84" w14:textId="3EDD47C7" w:rsidR="007B75EF" w:rsidRPr="008C53EA" w:rsidRDefault="007B75EF" w:rsidP="008738A3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 w:rsidRPr="008C53EA">
        <w:t>sportska oprema</w:t>
      </w:r>
      <w:r w:rsidR="00DC0DFD" w:rsidRPr="008C53EA">
        <w:t xml:space="preserve"> i glazbena oprema</w:t>
      </w:r>
      <w:r w:rsidR="00A45AEE" w:rsidRPr="008C53EA">
        <w:t xml:space="preserve"> –</w:t>
      </w:r>
      <w:r w:rsidR="00DC0DFD" w:rsidRPr="008C53EA">
        <w:t xml:space="preserve"> 10.935,00 €, </w:t>
      </w:r>
      <w:r w:rsidR="00A45AEE" w:rsidRPr="008C53EA">
        <w:t xml:space="preserve"> </w:t>
      </w:r>
      <w:r w:rsidR="00DC0DFD" w:rsidRPr="008C53EA">
        <w:t xml:space="preserve">odnosi se na opremu u sklopu </w:t>
      </w:r>
      <w:r w:rsidR="00A45AEE" w:rsidRPr="008C53EA">
        <w:t>projekt</w:t>
      </w:r>
      <w:r w:rsidR="00DC0DFD" w:rsidRPr="008C53EA">
        <w:t>a</w:t>
      </w:r>
      <w:r w:rsidR="00A45AEE" w:rsidRPr="008C53EA">
        <w:t xml:space="preserve"> Provedba edukativnih, kulturnih i sportskih aktivnosti djece</w:t>
      </w:r>
      <w:r w:rsidR="00DC0DFD" w:rsidRPr="008C53EA">
        <w:t xml:space="preserve"> </w:t>
      </w:r>
    </w:p>
    <w:p w14:paraId="6E2476A1" w14:textId="3D3E0577" w:rsidR="00DC0DFD" w:rsidRPr="00D546AB" w:rsidRDefault="008738A3" w:rsidP="00D546AB">
      <w:pPr>
        <w:pStyle w:val="Bezproreda"/>
        <w:numPr>
          <w:ilvl w:val="0"/>
          <w:numId w:val="26"/>
        </w:numPr>
        <w:spacing w:line="276" w:lineRule="auto"/>
        <w:jc w:val="both"/>
        <w:rPr>
          <w:b/>
        </w:rPr>
      </w:pPr>
      <w:r w:rsidRPr="008C53EA">
        <w:t>uređaji, strojevi i opre</w:t>
      </w:r>
      <w:r w:rsidR="00DC0DFD" w:rsidRPr="008C53EA">
        <w:t>ma za ostale namjene – 34.350,00, od čega 3.100,00 rashodi DV Vinica (stolovi i klupe za vanjski dio dječjeg vrtića i 31.250,00 € rashodi Općine Vinica vezani uz projekt   Pametna i održiva rješenja i usluge u Općini Vinica</w:t>
      </w:r>
      <w:r w:rsidR="008C53EA" w:rsidRPr="008C53EA">
        <w:t xml:space="preserve"> i to pametni</w:t>
      </w:r>
      <w:r w:rsidR="00DC0DFD" w:rsidRPr="008C53EA">
        <w:t xml:space="preserve"> pješački prijelaz u iznosu od 18.625,00 €  i  radar brzine u iznosu od 12.65,00 €</w:t>
      </w:r>
      <w:r w:rsidR="008C53EA" w:rsidRPr="008C53EA">
        <w:t>.</w:t>
      </w:r>
      <w:r w:rsidR="00DC0DFD" w:rsidRPr="00D546AB">
        <w:rPr>
          <w:highlight w:val="yellow"/>
        </w:rPr>
        <w:t xml:space="preserve"> </w:t>
      </w:r>
    </w:p>
    <w:p w14:paraId="6ACFDE46" w14:textId="77777777" w:rsidR="008738A3" w:rsidRDefault="008738A3" w:rsidP="008738A3">
      <w:pPr>
        <w:pStyle w:val="Bezproreda"/>
        <w:spacing w:line="276" w:lineRule="auto"/>
        <w:jc w:val="both"/>
        <w:rPr>
          <w:i/>
        </w:rPr>
      </w:pPr>
      <w:r w:rsidRPr="00E47CFE">
        <w:rPr>
          <w:i/>
        </w:rPr>
        <w:t>NEMATERIJALNA PROIZVEDENA IMOVINA</w:t>
      </w:r>
    </w:p>
    <w:p w14:paraId="438F1E63" w14:textId="3430BBA6" w:rsidR="008738A3" w:rsidRPr="008C53EA" w:rsidRDefault="008738A3" w:rsidP="008738A3">
      <w:pPr>
        <w:pStyle w:val="Bezproreda"/>
        <w:numPr>
          <w:ilvl w:val="0"/>
          <w:numId w:val="27"/>
        </w:numPr>
        <w:spacing w:line="276" w:lineRule="auto"/>
        <w:jc w:val="both"/>
        <w:rPr>
          <w:i/>
        </w:rPr>
      </w:pPr>
      <w:r>
        <w:t xml:space="preserve">ulaganje u računalne programe </w:t>
      </w:r>
      <w:r w:rsidR="008C53EA">
        <w:t xml:space="preserve"> - interaktivni i integrirani </w:t>
      </w:r>
      <w:proofErr w:type="spellStart"/>
      <w:r w:rsidR="008C53EA">
        <w:t>geoinformacijski</w:t>
      </w:r>
      <w:proofErr w:type="spellEnd"/>
      <w:r w:rsidR="008C53EA">
        <w:t xml:space="preserve"> sustav u iznosu od 20.875,00 €, a koji je izvršen u sklopu projekta Pametna i održiva rješenja i usluge u Općini Vinica</w:t>
      </w:r>
    </w:p>
    <w:p w14:paraId="4C9BAC97" w14:textId="75E32679" w:rsidR="008C53EA" w:rsidRPr="00BF6C1B" w:rsidRDefault="008C53EA" w:rsidP="008738A3">
      <w:pPr>
        <w:pStyle w:val="Bezproreda"/>
        <w:numPr>
          <w:ilvl w:val="0"/>
          <w:numId w:val="27"/>
        </w:numPr>
        <w:spacing w:line="276" w:lineRule="auto"/>
        <w:jc w:val="both"/>
        <w:rPr>
          <w:i/>
        </w:rPr>
      </w:pPr>
      <w:r>
        <w:t xml:space="preserve">umjetnička, </w:t>
      </w:r>
      <w:proofErr w:type="spellStart"/>
      <w:r>
        <w:t>literalna</w:t>
      </w:r>
      <w:proofErr w:type="spellEnd"/>
      <w:r>
        <w:t xml:space="preserve"> i znanstvena djela – izvršeno u iznosu od 26.400,00 €, a odnosi se na projekt Izrada i donošenje Prostornog plana Općine vinica nove generacije putem elektroničkog sustava e-Planovi</w:t>
      </w:r>
    </w:p>
    <w:p w14:paraId="648D98A6" w14:textId="77777777" w:rsidR="008738A3" w:rsidRPr="005869DF" w:rsidRDefault="008738A3" w:rsidP="008738A3">
      <w:pPr>
        <w:pStyle w:val="Bezproreda"/>
        <w:spacing w:line="276" w:lineRule="auto"/>
        <w:ind w:left="720"/>
        <w:jc w:val="both"/>
        <w:rPr>
          <w:i/>
        </w:rPr>
      </w:pPr>
    </w:p>
    <w:p w14:paraId="27260C98" w14:textId="40CD70B5" w:rsidR="008738A3" w:rsidRPr="005869DF" w:rsidRDefault="008738A3" w:rsidP="008738A3">
      <w:pPr>
        <w:pStyle w:val="Bezproreda"/>
        <w:spacing w:line="276" w:lineRule="auto"/>
        <w:jc w:val="both"/>
      </w:pPr>
      <w:r w:rsidRPr="00E47CFE">
        <w:rPr>
          <w:b/>
        </w:rPr>
        <w:t>Rashod</w:t>
      </w:r>
      <w:r>
        <w:rPr>
          <w:b/>
        </w:rPr>
        <w:t>i za dodatna ulaganja na nefinancijskoj imovini (45</w:t>
      </w:r>
      <w:r w:rsidRPr="00E47CFE">
        <w:rPr>
          <w:b/>
        </w:rPr>
        <w:t>)</w:t>
      </w:r>
      <w:r w:rsidR="003F2306">
        <w:t xml:space="preserve"> ostvareno u iznosu od 14.725,00</w:t>
      </w:r>
      <w:r>
        <w:t xml:space="preserve"> €, a raspoređeno na:</w:t>
      </w:r>
    </w:p>
    <w:p w14:paraId="79BDF975" w14:textId="77777777" w:rsidR="008738A3" w:rsidRDefault="008738A3" w:rsidP="008738A3">
      <w:pPr>
        <w:pStyle w:val="Bezproreda"/>
        <w:spacing w:line="276" w:lineRule="auto"/>
        <w:jc w:val="both"/>
        <w:rPr>
          <w:i/>
        </w:rPr>
      </w:pPr>
      <w:r w:rsidRPr="00B731A8">
        <w:rPr>
          <w:i/>
        </w:rPr>
        <w:t>DODATNA ULAGANJA NA GRAĐEVINSKIM OBJEKTIMA</w:t>
      </w:r>
    </w:p>
    <w:p w14:paraId="08180055" w14:textId="645A546A" w:rsidR="008738A3" w:rsidRDefault="003F2306" w:rsidP="008738A3">
      <w:pPr>
        <w:pStyle w:val="Bezproreda"/>
        <w:numPr>
          <w:ilvl w:val="0"/>
          <w:numId w:val="27"/>
        </w:numPr>
        <w:spacing w:line="276" w:lineRule="auto"/>
        <w:jc w:val="both"/>
      </w:pPr>
      <w:r>
        <w:t>dodatna ulaganja – PROJEKTNA RJEŠENJA, izvršeno u iznosu od 10.625,00 € za dopunu glavnog projekta Izgradnja, obnova, održavanje, opremanje i rekonstrukcija sportskih građevina (navodnjavanje  i rekonstrukcijski zahvat elektroinstalacija)</w:t>
      </w:r>
    </w:p>
    <w:p w14:paraId="4DAA9AE7" w14:textId="2D95E9B7" w:rsidR="008738A3" w:rsidRPr="00B731A8" w:rsidRDefault="003F2306" w:rsidP="008738A3">
      <w:pPr>
        <w:pStyle w:val="Bezproreda"/>
        <w:numPr>
          <w:ilvl w:val="0"/>
          <w:numId w:val="27"/>
        </w:numPr>
        <w:spacing w:line="276" w:lineRule="auto"/>
        <w:jc w:val="both"/>
      </w:pPr>
      <w:r>
        <w:t>dodatna ulaganja – STRUČNI NADZOR, realizirano u ovom izvještajnom razdoblju u iznosu 4.100,00 €, a vezano za projekt Izgradnja, obnova, održavanje, opremanje i rekonstrukcija sportskih građevina</w:t>
      </w:r>
    </w:p>
    <w:p w14:paraId="63F9AA23" w14:textId="77777777" w:rsidR="008738A3" w:rsidRDefault="008738A3" w:rsidP="003F2306">
      <w:pPr>
        <w:pStyle w:val="Bezproreda"/>
        <w:spacing w:line="276" w:lineRule="auto"/>
        <w:jc w:val="both"/>
        <w:rPr>
          <w:i/>
        </w:rPr>
      </w:pPr>
    </w:p>
    <w:p w14:paraId="1F368A86" w14:textId="6BACFAF3" w:rsidR="00374E6B" w:rsidRPr="005359F1" w:rsidRDefault="00374E6B" w:rsidP="00374E6B">
      <w:pPr>
        <w:pStyle w:val="Odlomakpopisa"/>
        <w:numPr>
          <w:ilvl w:val="0"/>
          <w:numId w:val="19"/>
        </w:numPr>
        <w:shd w:val="clear" w:color="auto" w:fill="FFF2CC" w:themeFill="accent4" w:themeFillTint="33"/>
        <w:ind w:hanging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POSEBNI IZVJEŠTAJI</w:t>
      </w:r>
    </w:p>
    <w:p w14:paraId="7C00FCDE" w14:textId="77777777" w:rsidR="008738A3" w:rsidRPr="0093072C" w:rsidRDefault="008738A3" w:rsidP="008738A3">
      <w:pPr>
        <w:widowControl w:val="0"/>
        <w:tabs>
          <w:tab w:val="left" w:pos="1515"/>
        </w:tabs>
        <w:autoSpaceDE w:val="0"/>
        <w:autoSpaceDN w:val="0"/>
        <w:jc w:val="both"/>
      </w:pPr>
    </w:p>
    <w:p w14:paraId="70EA567F" w14:textId="130B30B3" w:rsidR="003F2306" w:rsidRDefault="008738A3" w:rsidP="00374E6B">
      <w:r>
        <w:t xml:space="preserve">    </w:t>
      </w:r>
    </w:p>
    <w:p w14:paraId="73C66E49" w14:textId="71D0B38B" w:rsidR="008738A3" w:rsidRDefault="003F2306" w:rsidP="00374E6B">
      <w:pPr>
        <w:rPr>
          <w:b/>
          <w:bCs/>
          <w:sz w:val="28"/>
          <w:szCs w:val="28"/>
        </w:rPr>
      </w:pPr>
      <w:r w:rsidRPr="005E2F11">
        <w:rPr>
          <w:b/>
          <w:sz w:val="28"/>
          <w:szCs w:val="28"/>
        </w:rPr>
        <w:t>2.1.</w:t>
      </w:r>
      <w:r w:rsidR="008738A3" w:rsidRPr="005E2F11">
        <w:rPr>
          <w:b/>
          <w:sz w:val="28"/>
          <w:szCs w:val="28"/>
        </w:rPr>
        <w:t xml:space="preserve"> </w:t>
      </w:r>
      <w:r w:rsidR="008738A3" w:rsidRPr="005E2F11">
        <w:rPr>
          <w:b/>
          <w:bCs/>
          <w:sz w:val="28"/>
          <w:szCs w:val="28"/>
        </w:rPr>
        <w:t xml:space="preserve">Izvještaj o korištenju proračunske zalihe </w:t>
      </w:r>
    </w:p>
    <w:p w14:paraId="3E991D70" w14:textId="77777777" w:rsidR="005E2F11" w:rsidRPr="005E2F11" w:rsidRDefault="005E2F11" w:rsidP="00374E6B">
      <w:pPr>
        <w:rPr>
          <w:b/>
          <w:bCs/>
          <w:sz w:val="28"/>
          <w:szCs w:val="28"/>
        </w:rPr>
      </w:pPr>
    </w:p>
    <w:p w14:paraId="1E81ED3E" w14:textId="772023A1" w:rsidR="008738A3" w:rsidRPr="006804CF" w:rsidRDefault="008738A3" w:rsidP="00374E6B">
      <w:r>
        <w:t>Općina Vinica planirala je</w:t>
      </w:r>
      <w:r w:rsidR="003F2306">
        <w:t xml:space="preserve"> sredstva tekuće rezerve za 2026</w:t>
      </w:r>
      <w:r>
        <w:t>. godinu u iznosu od  12.045,00</w:t>
      </w:r>
      <w:r w:rsidRPr="00DB6B2A">
        <w:t xml:space="preserve"> €</w:t>
      </w:r>
      <w:r w:rsidR="00244141">
        <w:t xml:space="preserve">,  a koja </w:t>
      </w:r>
      <w:r>
        <w:t xml:space="preserve"> </w:t>
      </w:r>
      <w:r w:rsidR="00244141">
        <w:t xml:space="preserve">u ovom izvještajnom razdoblju nisu </w:t>
      </w:r>
      <w:r>
        <w:t>utrošena.</w:t>
      </w:r>
    </w:p>
    <w:p w14:paraId="79772DC6" w14:textId="77777777" w:rsidR="008738A3" w:rsidRDefault="008738A3" w:rsidP="00374E6B">
      <w:pPr>
        <w:rPr>
          <w:bCs/>
        </w:rPr>
      </w:pPr>
    </w:p>
    <w:p w14:paraId="6C24055B" w14:textId="6E84DCBF" w:rsidR="008738A3" w:rsidRDefault="003F2306" w:rsidP="00374E6B">
      <w:pPr>
        <w:rPr>
          <w:b/>
          <w:sz w:val="28"/>
          <w:szCs w:val="28"/>
        </w:rPr>
      </w:pPr>
      <w:r w:rsidRPr="005E2F11">
        <w:rPr>
          <w:b/>
          <w:sz w:val="28"/>
          <w:szCs w:val="28"/>
        </w:rPr>
        <w:t xml:space="preserve">2.2. </w:t>
      </w:r>
      <w:r w:rsidR="008738A3" w:rsidRPr="005E2F11">
        <w:rPr>
          <w:b/>
          <w:sz w:val="28"/>
          <w:szCs w:val="28"/>
        </w:rPr>
        <w:t>Izvještaj o zaduživanju na domaćem i stranom tržištu novca i kapitala</w:t>
      </w:r>
    </w:p>
    <w:p w14:paraId="073D2B3B" w14:textId="77777777" w:rsidR="005E2F11" w:rsidRPr="005E2F11" w:rsidRDefault="005E2F11" w:rsidP="00374E6B">
      <w:pPr>
        <w:rPr>
          <w:b/>
          <w:sz w:val="28"/>
          <w:szCs w:val="28"/>
        </w:rPr>
      </w:pPr>
    </w:p>
    <w:p w14:paraId="3CEE5AC9" w14:textId="3BC43321" w:rsidR="008738A3" w:rsidRDefault="008738A3" w:rsidP="00374E6B">
      <w:r>
        <w:t>U razdoblju od 01.01. do 30.06. 202</w:t>
      </w:r>
      <w:r w:rsidR="003F2306">
        <w:t>6</w:t>
      </w:r>
      <w:r>
        <w:t>. godine Općina Vinica nije se zaduživala na domaćem i stranom tržištu kapitala.</w:t>
      </w:r>
    </w:p>
    <w:p w14:paraId="1F1DAC0F" w14:textId="77777777" w:rsidR="008738A3" w:rsidRDefault="008738A3" w:rsidP="00374E6B"/>
    <w:p w14:paraId="55CEBDDC" w14:textId="5F680AC5" w:rsidR="008738A3" w:rsidRDefault="003F2306" w:rsidP="00374E6B">
      <w:pPr>
        <w:rPr>
          <w:b/>
          <w:sz w:val="28"/>
          <w:szCs w:val="28"/>
        </w:rPr>
      </w:pPr>
      <w:r w:rsidRPr="005E2F11">
        <w:rPr>
          <w:b/>
          <w:sz w:val="28"/>
          <w:szCs w:val="28"/>
        </w:rPr>
        <w:t xml:space="preserve">2.3. </w:t>
      </w:r>
      <w:r w:rsidR="008738A3" w:rsidRPr="005E2F11">
        <w:rPr>
          <w:b/>
          <w:sz w:val="28"/>
          <w:szCs w:val="28"/>
        </w:rPr>
        <w:t>Izvještaj o danim jamstvima i plaćanjima po protestiranim jamstvima</w:t>
      </w:r>
    </w:p>
    <w:p w14:paraId="7902C315" w14:textId="77777777" w:rsidR="005E2F11" w:rsidRPr="005E2F11" w:rsidRDefault="005E2F11" w:rsidP="00374E6B">
      <w:pPr>
        <w:rPr>
          <w:b/>
          <w:sz w:val="28"/>
          <w:szCs w:val="28"/>
        </w:rPr>
      </w:pPr>
    </w:p>
    <w:p w14:paraId="77567523" w14:textId="7B15162F" w:rsidR="008738A3" w:rsidRDefault="008738A3" w:rsidP="00374E6B">
      <w:r>
        <w:t>U ra</w:t>
      </w:r>
      <w:r w:rsidR="00244141">
        <w:t>zdoblju od 01.01. do 30.06. 2026</w:t>
      </w:r>
      <w:r>
        <w:t>. godine Općina Vinica nema danih jamstva niti izdataka po danim jamstvima.</w:t>
      </w:r>
    </w:p>
    <w:p w14:paraId="5B4B2851" w14:textId="77777777" w:rsidR="005D280D" w:rsidRDefault="005D280D" w:rsidP="00374E6B"/>
    <w:bookmarkEnd w:id="1"/>
    <w:p w14:paraId="53F16D9C" w14:textId="77777777" w:rsidR="002C2AFE" w:rsidRDefault="002C2AFE" w:rsidP="00374E6B"/>
    <w:p w14:paraId="00A4C863" w14:textId="23C1DDD5" w:rsidR="001374FA" w:rsidRPr="001374FA" w:rsidRDefault="001374FA" w:rsidP="001374FA">
      <w:pPr>
        <w:jc w:val="right"/>
        <w:rPr>
          <w:b/>
          <w:bCs/>
        </w:rPr>
      </w:pPr>
    </w:p>
    <w:sectPr w:rsidR="001374FA" w:rsidRPr="001374FA" w:rsidSect="00B70A74">
      <w:footerReference w:type="default" r:id="rId11"/>
      <w:pgSz w:w="11906" w:h="16838" w:code="9"/>
      <w:pgMar w:top="993" w:right="1133" w:bottom="426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C27A7" w14:textId="77777777" w:rsidR="00AA0705" w:rsidRDefault="00AA0705" w:rsidP="00EA7E99">
      <w:r>
        <w:separator/>
      </w:r>
    </w:p>
  </w:endnote>
  <w:endnote w:type="continuationSeparator" w:id="0">
    <w:p w14:paraId="65C42266" w14:textId="77777777" w:rsidR="00AA0705" w:rsidRDefault="00AA0705" w:rsidP="00EA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89882"/>
      <w:docPartObj>
        <w:docPartGallery w:val="Page Numbers (Bottom of Page)"/>
        <w:docPartUnique/>
      </w:docPartObj>
    </w:sdtPr>
    <w:sdtEndPr/>
    <w:sdtContent>
      <w:p w14:paraId="6F660D5C" w14:textId="77777777" w:rsidR="00B72F10" w:rsidRDefault="00B72F10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F0544C" wp14:editId="46DEB7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4BB85" w14:textId="77777777" w:rsidR="00B72F10" w:rsidRDefault="00B72F1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EE68BB" w:rsidRPr="00EE68BB">
                                <w:rPr>
                                  <w:noProof/>
                                  <w:color w:val="ED7D31" w:themeColor="accent2"/>
                                </w:rPr>
                                <w:t>8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8F0544C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934BB85" w14:textId="77777777" w:rsidR="00B72F10" w:rsidRDefault="00B72F1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EE68BB" w:rsidRPr="00EE68BB">
                          <w:rPr>
                            <w:noProof/>
                            <w:color w:val="ED7D31" w:themeColor="accent2"/>
                          </w:rPr>
                          <w:t>8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2E96B" w14:textId="77777777" w:rsidR="00AA0705" w:rsidRDefault="00AA0705" w:rsidP="00EA7E99">
      <w:r>
        <w:separator/>
      </w:r>
    </w:p>
  </w:footnote>
  <w:footnote w:type="continuationSeparator" w:id="0">
    <w:p w14:paraId="29A68ED2" w14:textId="77777777" w:rsidR="00AA0705" w:rsidRDefault="00AA0705" w:rsidP="00EA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BC412E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2B6F6BA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4F88A10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C1C830E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E2C91C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4E3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58ACAA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A461F8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485234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82BB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367A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7A0439"/>
    <w:multiLevelType w:val="hybridMultilevel"/>
    <w:tmpl w:val="2B5478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6A79F1"/>
    <w:multiLevelType w:val="hybridMultilevel"/>
    <w:tmpl w:val="14D81E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963C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9A515C5"/>
    <w:multiLevelType w:val="hybridMultilevel"/>
    <w:tmpl w:val="61A42D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B7DDD"/>
    <w:multiLevelType w:val="hybridMultilevel"/>
    <w:tmpl w:val="B0007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4A7A07"/>
    <w:multiLevelType w:val="hybridMultilevel"/>
    <w:tmpl w:val="E32E05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3158BB"/>
    <w:multiLevelType w:val="hybridMultilevel"/>
    <w:tmpl w:val="8E7A6C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20A8"/>
    <w:multiLevelType w:val="hybridMultilevel"/>
    <w:tmpl w:val="06682BD6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30EF7DE9"/>
    <w:multiLevelType w:val="hybridMultilevel"/>
    <w:tmpl w:val="515A4F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647CD"/>
    <w:multiLevelType w:val="hybridMultilevel"/>
    <w:tmpl w:val="700CE8C6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38EC06BD"/>
    <w:multiLevelType w:val="hybridMultilevel"/>
    <w:tmpl w:val="6F2A10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3357F"/>
    <w:multiLevelType w:val="hybridMultilevel"/>
    <w:tmpl w:val="2FB23FE0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E7683"/>
    <w:multiLevelType w:val="hybridMultilevel"/>
    <w:tmpl w:val="7D20CC7C"/>
    <w:lvl w:ilvl="0" w:tplc="3C5CE3C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133E3"/>
    <w:multiLevelType w:val="multilevel"/>
    <w:tmpl w:val="7540AD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5C4C1FF6"/>
    <w:multiLevelType w:val="multilevel"/>
    <w:tmpl w:val="0D6403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2244D1D"/>
    <w:multiLevelType w:val="hybridMultilevel"/>
    <w:tmpl w:val="32F2F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996D40"/>
    <w:multiLevelType w:val="multilevel"/>
    <w:tmpl w:val="8C76F0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8F63BAF"/>
    <w:multiLevelType w:val="multilevel"/>
    <w:tmpl w:val="04090023"/>
    <w:styleLink w:val="lanaksekci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CA47C2B"/>
    <w:multiLevelType w:val="hybridMultilevel"/>
    <w:tmpl w:val="12B2B5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ABC1A04">
      <w:numFmt w:val="bullet"/>
      <w:lvlText w:val="-"/>
      <w:lvlJc w:val="left"/>
      <w:pPr>
        <w:ind w:left="2160" w:hanging="180"/>
      </w:pPr>
      <w:rPr>
        <w:rFonts w:ascii="Arial" w:eastAsia="Times New Roman" w:hAnsi="Arial" w:cs="Arial" w:hint="default"/>
      </w:r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68604">
    <w:abstractNumId w:val="9"/>
  </w:num>
  <w:num w:numId="2" w16cid:durableId="342827298">
    <w:abstractNumId w:val="7"/>
  </w:num>
  <w:num w:numId="3" w16cid:durableId="345792585">
    <w:abstractNumId w:val="6"/>
  </w:num>
  <w:num w:numId="4" w16cid:durableId="2145001134">
    <w:abstractNumId w:val="5"/>
  </w:num>
  <w:num w:numId="5" w16cid:durableId="939995156">
    <w:abstractNumId w:val="4"/>
  </w:num>
  <w:num w:numId="6" w16cid:durableId="1528250600">
    <w:abstractNumId w:val="8"/>
  </w:num>
  <w:num w:numId="7" w16cid:durableId="672924286">
    <w:abstractNumId w:val="3"/>
  </w:num>
  <w:num w:numId="8" w16cid:durableId="184372557">
    <w:abstractNumId w:val="2"/>
  </w:num>
  <w:num w:numId="9" w16cid:durableId="944850204">
    <w:abstractNumId w:val="1"/>
  </w:num>
  <w:num w:numId="10" w16cid:durableId="889800984">
    <w:abstractNumId w:val="0"/>
  </w:num>
  <w:num w:numId="11" w16cid:durableId="1479762946">
    <w:abstractNumId w:val="13"/>
  </w:num>
  <w:num w:numId="12" w16cid:durableId="856698556">
    <w:abstractNumId w:val="10"/>
  </w:num>
  <w:num w:numId="13" w16cid:durableId="733747121">
    <w:abstractNumId w:val="28"/>
  </w:num>
  <w:num w:numId="14" w16cid:durableId="981471269">
    <w:abstractNumId w:val="29"/>
  </w:num>
  <w:num w:numId="15" w16cid:durableId="558131308">
    <w:abstractNumId w:val="25"/>
  </w:num>
  <w:num w:numId="16" w16cid:durableId="450051560">
    <w:abstractNumId w:val="24"/>
  </w:num>
  <w:num w:numId="17" w16cid:durableId="2143037713">
    <w:abstractNumId w:val="27"/>
  </w:num>
  <w:num w:numId="18" w16cid:durableId="894008897">
    <w:abstractNumId w:val="23"/>
  </w:num>
  <w:num w:numId="19" w16cid:durableId="1624724236">
    <w:abstractNumId w:val="12"/>
  </w:num>
  <w:num w:numId="20" w16cid:durableId="754476530">
    <w:abstractNumId w:val="11"/>
  </w:num>
  <w:num w:numId="21" w16cid:durableId="44109742">
    <w:abstractNumId w:val="21"/>
  </w:num>
  <w:num w:numId="22" w16cid:durableId="1858346003">
    <w:abstractNumId w:val="14"/>
  </w:num>
  <w:num w:numId="23" w16cid:durableId="1786536588">
    <w:abstractNumId w:val="20"/>
  </w:num>
  <w:num w:numId="24" w16cid:durableId="569576855">
    <w:abstractNumId w:val="17"/>
  </w:num>
  <w:num w:numId="25" w16cid:durableId="1597513916">
    <w:abstractNumId w:val="26"/>
  </w:num>
  <w:num w:numId="26" w16cid:durableId="1155609264">
    <w:abstractNumId w:val="22"/>
  </w:num>
  <w:num w:numId="27" w16cid:durableId="197663187">
    <w:abstractNumId w:val="19"/>
  </w:num>
  <w:num w:numId="28" w16cid:durableId="1727141026">
    <w:abstractNumId w:val="15"/>
  </w:num>
  <w:num w:numId="29" w16cid:durableId="429280317">
    <w:abstractNumId w:val="18"/>
  </w:num>
  <w:num w:numId="30" w16cid:durableId="1509448258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23"/>
    <w:rsid w:val="00000AF3"/>
    <w:rsid w:val="000070FC"/>
    <w:rsid w:val="00014738"/>
    <w:rsid w:val="000169AD"/>
    <w:rsid w:val="00020DA8"/>
    <w:rsid w:val="00026BCB"/>
    <w:rsid w:val="0003174F"/>
    <w:rsid w:val="0003466C"/>
    <w:rsid w:val="0004093D"/>
    <w:rsid w:val="00041B85"/>
    <w:rsid w:val="00046CC5"/>
    <w:rsid w:val="00047E35"/>
    <w:rsid w:val="00051922"/>
    <w:rsid w:val="00065C7D"/>
    <w:rsid w:val="00080DFD"/>
    <w:rsid w:val="000870DB"/>
    <w:rsid w:val="00095B18"/>
    <w:rsid w:val="000964DF"/>
    <w:rsid w:val="000A548A"/>
    <w:rsid w:val="000A7A54"/>
    <w:rsid w:val="000C75FA"/>
    <w:rsid w:val="000D32F5"/>
    <w:rsid w:val="000E5761"/>
    <w:rsid w:val="000E70BD"/>
    <w:rsid w:val="000F2918"/>
    <w:rsid w:val="00106AB5"/>
    <w:rsid w:val="001152FB"/>
    <w:rsid w:val="00120167"/>
    <w:rsid w:val="00122C5F"/>
    <w:rsid w:val="001374FA"/>
    <w:rsid w:val="001519DD"/>
    <w:rsid w:val="001538DE"/>
    <w:rsid w:val="001616E4"/>
    <w:rsid w:val="00161DA7"/>
    <w:rsid w:val="0016302F"/>
    <w:rsid w:val="00167F67"/>
    <w:rsid w:val="00172BD3"/>
    <w:rsid w:val="001750F1"/>
    <w:rsid w:val="00181D37"/>
    <w:rsid w:val="00186EDA"/>
    <w:rsid w:val="00187323"/>
    <w:rsid w:val="00190CA7"/>
    <w:rsid w:val="001A105E"/>
    <w:rsid w:val="001A3003"/>
    <w:rsid w:val="001A5015"/>
    <w:rsid w:val="001A745E"/>
    <w:rsid w:val="001A7724"/>
    <w:rsid w:val="001C0816"/>
    <w:rsid w:val="001C3579"/>
    <w:rsid w:val="001C48B1"/>
    <w:rsid w:val="001E75D8"/>
    <w:rsid w:val="001F3AF3"/>
    <w:rsid w:val="001F5227"/>
    <w:rsid w:val="00201CA1"/>
    <w:rsid w:val="002056C2"/>
    <w:rsid w:val="002071AF"/>
    <w:rsid w:val="00230B48"/>
    <w:rsid w:val="00234B5E"/>
    <w:rsid w:val="00236399"/>
    <w:rsid w:val="00242B49"/>
    <w:rsid w:val="00244141"/>
    <w:rsid w:val="002468E1"/>
    <w:rsid w:val="00270080"/>
    <w:rsid w:val="00282037"/>
    <w:rsid w:val="002867EB"/>
    <w:rsid w:val="0029141D"/>
    <w:rsid w:val="002A17E3"/>
    <w:rsid w:val="002A42DD"/>
    <w:rsid w:val="002A6544"/>
    <w:rsid w:val="002B18FF"/>
    <w:rsid w:val="002B3154"/>
    <w:rsid w:val="002C2AFE"/>
    <w:rsid w:val="002C7FEC"/>
    <w:rsid w:val="002D46D3"/>
    <w:rsid w:val="002D566C"/>
    <w:rsid w:val="002D7E09"/>
    <w:rsid w:val="002F3B00"/>
    <w:rsid w:val="002F534D"/>
    <w:rsid w:val="002F686C"/>
    <w:rsid w:val="00305D44"/>
    <w:rsid w:val="003201A6"/>
    <w:rsid w:val="003240D9"/>
    <w:rsid w:val="00327F07"/>
    <w:rsid w:val="0033197A"/>
    <w:rsid w:val="003352DF"/>
    <w:rsid w:val="0034134E"/>
    <w:rsid w:val="00347B82"/>
    <w:rsid w:val="0035356F"/>
    <w:rsid w:val="00355E23"/>
    <w:rsid w:val="00356732"/>
    <w:rsid w:val="00357A13"/>
    <w:rsid w:val="00357A98"/>
    <w:rsid w:val="0036233C"/>
    <w:rsid w:val="003667E8"/>
    <w:rsid w:val="00374E6B"/>
    <w:rsid w:val="00377770"/>
    <w:rsid w:val="00380FE8"/>
    <w:rsid w:val="003859B2"/>
    <w:rsid w:val="00391FB1"/>
    <w:rsid w:val="00395DA8"/>
    <w:rsid w:val="003B4D09"/>
    <w:rsid w:val="003C3D74"/>
    <w:rsid w:val="003C73D9"/>
    <w:rsid w:val="003D1BD1"/>
    <w:rsid w:val="003D5308"/>
    <w:rsid w:val="003E115F"/>
    <w:rsid w:val="003E3CD3"/>
    <w:rsid w:val="003E6980"/>
    <w:rsid w:val="003F2095"/>
    <w:rsid w:val="003F2306"/>
    <w:rsid w:val="003F6908"/>
    <w:rsid w:val="00402E3B"/>
    <w:rsid w:val="00406D16"/>
    <w:rsid w:val="00407B31"/>
    <w:rsid w:val="00411483"/>
    <w:rsid w:val="00412DA6"/>
    <w:rsid w:val="004173DF"/>
    <w:rsid w:val="004202D8"/>
    <w:rsid w:val="00424291"/>
    <w:rsid w:val="00425C05"/>
    <w:rsid w:val="00432068"/>
    <w:rsid w:val="00433785"/>
    <w:rsid w:val="004338B0"/>
    <w:rsid w:val="004376C2"/>
    <w:rsid w:val="0044523B"/>
    <w:rsid w:val="00445DBD"/>
    <w:rsid w:val="004517C6"/>
    <w:rsid w:val="00462334"/>
    <w:rsid w:val="00464306"/>
    <w:rsid w:val="00464A70"/>
    <w:rsid w:val="00465629"/>
    <w:rsid w:val="00465FC2"/>
    <w:rsid w:val="00472254"/>
    <w:rsid w:val="0047348B"/>
    <w:rsid w:val="0047594E"/>
    <w:rsid w:val="00484FBA"/>
    <w:rsid w:val="004878E4"/>
    <w:rsid w:val="0049339F"/>
    <w:rsid w:val="004A0800"/>
    <w:rsid w:val="004A1BA5"/>
    <w:rsid w:val="004B4BB0"/>
    <w:rsid w:val="004C4EAB"/>
    <w:rsid w:val="004C75C0"/>
    <w:rsid w:val="004D5DC8"/>
    <w:rsid w:val="004E108E"/>
    <w:rsid w:val="004E388D"/>
    <w:rsid w:val="004F39B4"/>
    <w:rsid w:val="004F3FBA"/>
    <w:rsid w:val="00500BB8"/>
    <w:rsid w:val="005124C9"/>
    <w:rsid w:val="00521AFB"/>
    <w:rsid w:val="005327BD"/>
    <w:rsid w:val="005359F1"/>
    <w:rsid w:val="00540212"/>
    <w:rsid w:val="00540A2E"/>
    <w:rsid w:val="005433F7"/>
    <w:rsid w:val="00550AA1"/>
    <w:rsid w:val="00552A28"/>
    <w:rsid w:val="00557EDD"/>
    <w:rsid w:val="0056014C"/>
    <w:rsid w:val="00561800"/>
    <w:rsid w:val="00571B13"/>
    <w:rsid w:val="005752F6"/>
    <w:rsid w:val="00575DBD"/>
    <w:rsid w:val="0058236A"/>
    <w:rsid w:val="005975AB"/>
    <w:rsid w:val="005A0A94"/>
    <w:rsid w:val="005B1415"/>
    <w:rsid w:val="005B6398"/>
    <w:rsid w:val="005C1FE0"/>
    <w:rsid w:val="005C2F2F"/>
    <w:rsid w:val="005C4E39"/>
    <w:rsid w:val="005C74A7"/>
    <w:rsid w:val="005D280D"/>
    <w:rsid w:val="005D3708"/>
    <w:rsid w:val="005D3B67"/>
    <w:rsid w:val="005D73F3"/>
    <w:rsid w:val="005E2D27"/>
    <w:rsid w:val="005E2F11"/>
    <w:rsid w:val="005E52D5"/>
    <w:rsid w:val="005F3A7A"/>
    <w:rsid w:val="006024CE"/>
    <w:rsid w:val="00620036"/>
    <w:rsid w:val="00645252"/>
    <w:rsid w:val="00653F2A"/>
    <w:rsid w:val="00663AC7"/>
    <w:rsid w:val="006707C1"/>
    <w:rsid w:val="00672D1F"/>
    <w:rsid w:val="00675DAE"/>
    <w:rsid w:val="00690F62"/>
    <w:rsid w:val="00691D21"/>
    <w:rsid w:val="006A3A94"/>
    <w:rsid w:val="006A437D"/>
    <w:rsid w:val="006A6706"/>
    <w:rsid w:val="006A6D13"/>
    <w:rsid w:val="006B0357"/>
    <w:rsid w:val="006B3AE0"/>
    <w:rsid w:val="006B4EFD"/>
    <w:rsid w:val="006B55D6"/>
    <w:rsid w:val="006C7F90"/>
    <w:rsid w:val="006D3D74"/>
    <w:rsid w:val="006D4FEC"/>
    <w:rsid w:val="006F3C63"/>
    <w:rsid w:val="006F5870"/>
    <w:rsid w:val="007018F6"/>
    <w:rsid w:val="007021FC"/>
    <w:rsid w:val="0071106A"/>
    <w:rsid w:val="007111D8"/>
    <w:rsid w:val="0071145F"/>
    <w:rsid w:val="00711564"/>
    <w:rsid w:val="00713986"/>
    <w:rsid w:val="00722D09"/>
    <w:rsid w:val="00737503"/>
    <w:rsid w:val="0074125E"/>
    <w:rsid w:val="007632C9"/>
    <w:rsid w:val="007669D6"/>
    <w:rsid w:val="00782C19"/>
    <w:rsid w:val="00787805"/>
    <w:rsid w:val="007A4751"/>
    <w:rsid w:val="007B085A"/>
    <w:rsid w:val="007B2764"/>
    <w:rsid w:val="007B28C4"/>
    <w:rsid w:val="007B478B"/>
    <w:rsid w:val="007B49EE"/>
    <w:rsid w:val="007B58B6"/>
    <w:rsid w:val="007B75EF"/>
    <w:rsid w:val="007D3139"/>
    <w:rsid w:val="007E1EF3"/>
    <w:rsid w:val="007F1EE1"/>
    <w:rsid w:val="007F4057"/>
    <w:rsid w:val="007F7C07"/>
    <w:rsid w:val="00803E8B"/>
    <w:rsid w:val="008061C0"/>
    <w:rsid w:val="008103D9"/>
    <w:rsid w:val="0081365C"/>
    <w:rsid w:val="00813D13"/>
    <w:rsid w:val="008309D2"/>
    <w:rsid w:val="0083311D"/>
    <w:rsid w:val="008344DB"/>
    <w:rsid w:val="0083569A"/>
    <w:rsid w:val="0084069F"/>
    <w:rsid w:val="008428E5"/>
    <w:rsid w:val="00843851"/>
    <w:rsid w:val="00845F26"/>
    <w:rsid w:val="0084720B"/>
    <w:rsid w:val="00852EFB"/>
    <w:rsid w:val="00854D30"/>
    <w:rsid w:val="00856C1D"/>
    <w:rsid w:val="008738A3"/>
    <w:rsid w:val="00874FEF"/>
    <w:rsid w:val="00875D98"/>
    <w:rsid w:val="00882D6A"/>
    <w:rsid w:val="0088305B"/>
    <w:rsid w:val="00885559"/>
    <w:rsid w:val="0088690C"/>
    <w:rsid w:val="008A0996"/>
    <w:rsid w:val="008A1FC8"/>
    <w:rsid w:val="008C12F3"/>
    <w:rsid w:val="008C53EA"/>
    <w:rsid w:val="008C78BC"/>
    <w:rsid w:val="008E0A0E"/>
    <w:rsid w:val="008E55A9"/>
    <w:rsid w:val="008F1332"/>
    <w:rsid w:val="00901829"/>
    <w:rsid w:val="0090231A"/>
    <w:rsid w:val="00907B67"/>
    <w:rsid w:val="00911E6D"/>
    <w:rsid w:val="0091372D"/>
    <w:rsid w:val="00943F59"/>
    <w:rsid w:val="0094556C"/>
    <w:rsid w:val="00951770"/>
    <w:rsid w:val="00964FD0"/>
    <w:rsid w:val="009902A7"/>
    <w:rsid w:val="00990556"/>
    <w:rsid w:val="0099118D"/>
    <w:rsid w:val="009924DE"/>
    <w:rsid w:val="00997945"/>
    <w:rsid w:val="009A3165"/>
    <w:rsid w:val="009B128D"/>
    <w:rsid w:val="009B66B8"/>
    <w:rsid w:val="009B6C35"/>
    <w:rsid w:val="009C1F6A"/>
    <w:rsid w:val="009D4263"/>
    <w:rsid w:val="009F2739"/>
    <w:rsid w:val="009F4201"/>
    <w:rsid w:val="00A0173B"/>
    <w:rsid w:val="00A049AD"/>
    <w:rsid w:val="00A10B01"/>
    <w:rsid w:val="00A14389"/>
    <w:rsid w:val="00A1765A"/>
    <w:rsid w:val="00A34712"/>
    <w:rsid w:val="00A34A9E"/>
    <w:rsid w:val="00A35FD9"/>
    <w:rsid w:val="00A45AEE"/>
    <w:rsid w:val="00A73039"/>
    <w:rsid w:val="00A86BFF"/>
    <w:rsid w:val="00A9204E"/>
    <w:rsid w:val="00A923A1"/>
    <w:rsid w:val="00A97536"/>
    <w:rsid w:val="00AA0705"/>
    <w:rsid w:val="00AA2195"/>
    <w:rsid w:val="00AA3824"/>
    <w:rsid w:val="00AB0137"/>
    <w:rsid w:val="00AB3808"/>
    <w:rsid w:val="00AB51D1"/>
    <w:rsid w:val="00AB74B0"/>
    <w:rsid w:val="00AD6408"/>
    <w:rsid w:val="00AE0D67"/>
    <w:rsid w:val="00AE2B03"/>
    <w:rsid w:val="00AE33AF"/>
    <w:rsid w:val="00B12AE1"/>
    <w:rsid w:val="00B13A61"/>
    <w:rsid w:val="00B15903"/>
    <w:rsid w:val="00B26A09"/>
    <w:rsid w:val="00B32590"/>
    <w:rsid w:val="00B3352E"/>
    <w:rsid w:val="00B36913"/>
    <w:rsid w:val="00B40508"/>
    <w:rsid w:val="00B46B41"/>
    <w:rsid w:val="00B47589"/>
    <w:rsid w:val="00B51CE7"/>
    <w:rsid w:val="00B530A1"/>
    <w:rsid w:val="00B62FC5"/>
    <w:rsid w:val="00B66D99"/>
    <w:rsid w:val="00B70A74"/>
    <w:rsid w:val="00B70BBE"/>
    <w:rsid w:val="00B72F10"/>
    <w:rsid w:val="00B73659"/>
    <w:rsid w:val="00B83FB7"/>
    <w:rsid w:val="00BA15A1"/>
    <w:rsid w:val="00BB00D0"/>
    <w:rsid w:val="00BC3A05"/>
    <w:rsid w:val="00BC3AE0"/>
    <w:rsid w:val="00BD47F2"/>
    <w:rsid w:val="00BD6BCC"/>
    <w:rsid w:val="00BF369C"/>
    <w:rsid w:val="00BF7B47"/>
    <w:rsid w:val="00BF7FBB"/>
    <w:rsid w:val="00C0051A"/>
    <w:rsid w:val="00C07241"/>
    <w:rsid w:val="00C17AEB"/>
    <w:rsid w:val="00C47BB7"/>
    <w:rsid w:val="00C47C5D"/>
    <w:rsid w:val="00C5004D"/>
    <w:rsid w:val="00C55332"/>
    <w:rsid w:val="00C638A4"/>
    <w:rsid w:val="00C64D4E"/>
    <w:rsid w:val="00C757FA"/>
    <w:rsid w:val="00C84D3E"/>
    <w:rsid w:val="00C97B9E"/>
    <w:rsid w:val="00CA308B"/>
    <w:rsid w:val="00CA4EF8"/>
    <w:rsid w:val="00CB0C2B"/>
    <w:rsid w:val="00CB16EF"/>
    <w:rsid w:val="00CB254B"/>
    <w:rsid w:val="00CC573E"/>
    <w:rsid w:val="00CD044F"/>
    <w:rsid w:val="00CD24B2"/>
    <w:rsid w:val="00CD4402"/>
    <w:rsid w:val="00CD74CA"/>
    <w:rsid w:val="00CE5C99"/>
    <w:rsid w:val="00CE6951"/>
    <w:rsid w:val="00D0611E"/>
    <w:rsid w:val="00D2143D"/>
    <w:rsid w:val="00D2145A"/>
    <w:rsid w:val="00D22561"/>
    <w:rsid w:val="00D23FC9"/>
    <w:rsid w:val="00D26923"/>
    <w:rsid w:val="00D26B47"/>
    <w:rsid w:val="00D365C4"/>
    <w:rsid w:val="00D43F3E"/>
    <w:rsid w:val="00D46848"/>
    <w:rsid w:val="00D546AB"/>
    <w:rsid w:val="00D5587E"/>
    <w:rsid w:val="00D60F49"/>
    <w:rsid w:val="00D77012"/>
    <w:rsid w:val="00D86996"/>
    <w:rsid w:val="00D879D1"/>
    <w:rsid w:val="00D97EC8"/>
    <w:rsid w:val="00DC03BD"/>
    <w:rsid w:val="00DC0DFD"/>
    <w:rsid w:val="00DC7436"/>
    <w:rsid w:val="00DC7F7F"/>
    <w:rsid w:val="00DD29E1"/>
    <w:rsid w:val="00DE10DE"/>
    <w:rsid w:val="00DE2F0A"/>
    <w:rsid w:val="00DE38F7"/>
    <w:rsid w:val="00DE3EB6"/>
    <w:rsid w:val="00DE5215"/>
    <w:rsid w:val="00DF4862"/>
    <w:rsid w:val="00DF5556"/>
    <w:rsid w:val="00E023F8"/>
    <w:rsid w:val="00E07370"/>
    <w:rsid w:val="00E07C97"/>
    <w:rsid w:val="00E21666"/>
    <w:rsid w:val="00E32550"/>
    <w:rsid w:val="00E35BE5"/>
    <w:rsid w:val="00E37FB3"/>
    <w:rsid w:val="00E44FC2"/>
    <w:rsid w:val="00E45E0F"/>
    <w:rsid w:val="00E53092"/>
    <w:rsid w:val="00E61D50"/>
    <w:rsid w:val="00E67B15"/>
    <w:rsid w:val="00E73051"/>
    <w:rsid w:val="00E80B8A"/>
    <w:rsid w:val="00E815F0"/>
    <w:rsid w:val="00E96561"/>
    <w:rsid w:val="00EA7E99"/>
    <w:rsid w:val="00EC544B"/>
    <w:rsid w:val="00EC713A"/>
    <w:rsid w:val="00EC7FA1"/>
    <w:rsid w:val="00ED1532"/>
    <w:rsid w:val="00EE3E73"/>
    <w:rsid w:val="00EE68BB"/>
    <w:rsid w:val="00EF06BA"/>
    <w:rsid w:val="00EF0CB8"/>
    <w:rsid w:val="00EF1439"/>
    <w:rsid w:val="00EF49A3"/>
    <w:rsid w:val="00F05009"/>
    <w:rsid w:val="00F2021E"/>
    <w:rsid w:val="00F202FE"/>
    <w:rsid w:val="00F209B8"/>
    <w:rsid w:val="00F26131"/>
    <w:rsid w:val="00F3122E"/>
    <w:rsid w:val="00F3667D"/>
    <w:rsid w:val="00F44B2E"/>
    <w:rsid w:val="00F707C0"/>
    <w:rsid w:val="00F728F7"/>
    <w:rsid w:val="00F75891"/>
    <w:rsid w:val="00F85D3C"/>
    <w:rsid w:val="00F879CB"/>
    <w:rsid w:val="00F9319E"/>
    <w:rsid w:val="00F96299"/>
    <w:rsid w:val="00F96614"/>
    <w:rsid w:val="00F96E10"/>
    <w:rsid w:val="00FA17C3"/>
    <w:rsid w:val="00FB01E3"/>
    <w:rsid w:val="00FC57ED"/>
    <w:rsid w:val="00FE4CDD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500D1"/>
  <w15:docId w15:val="{FAFD2D1F-9910-4D8A-B60E-ECAD9938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3B"/>
    <w:rPr>
      <w:rFonts w:ascii="Calibri" w:hAnsi="Calibri" w:cs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EA7E99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A7E99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A7E9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A7E99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EA7E99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EA7E99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EA7E99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EA7E99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EA7E99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A7E9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A7E9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A7E9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EA7E9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slov5Char">
    <w:name w:val="Naslov 5 Char"/>
    <w:basedOn w:val="Zadanifontodlomka"/>
    <w:link w:val="Naslov5"/>
    <w:uiPriority w:val="9"/>
    <w:rsid w:val="00EA7E9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slov6Char">
    <w:name w:val="Naslov 6 Char"/>
    <w:basedOn w:val="Zadanifontodlomka"/>
    <w:link w:val="Naslov6"/>
    <w:uiPriority w:val="9"/>
    <w:rsid w:val="00EA7E9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rsid w:val="00EA7E9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rsid w:val="00EA7E9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rsid w:val="00EA7E9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aslov">
    <w:name w:val="Title"/>
    <w:basedOn w:val="Normal"/>
    <w:next w:val="Normal"/>
    <w:link w:val="NaslovChar"/>
    <w:uiPriority w:val="10"/>
    <w:qFormat/>
    <w:rsid w:val="00EA7E99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A7E9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7E9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EA7E9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eupadljivoisticanje">
    <w:name w:val="Subtle Emphasis"/>
    <w:basedOn w:val="Zadanifontodlomka"/>
    <w:uiPriority w:val="19"/>
    <w:qFormat/>
    <w:rsid w:val="00EA7E99"/>
    <w:rPr>
      <w:rFonts w:ascii="Calibri" w:hAnsi="Calibri" w:cs="Calibri"/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sid w:val="00EA7E99"/>
    <w:rPr>
      <w:rFonts w:ascii="Calibri" w:hAnsi="Calibri" w:cs="Calibri"/>
      <w:i/>
      <w:iCs/>
    </w:rPr>
  </w:style>
  <w:style w:type="character" w:styleId="Jakoisticanje">
    <w:name w:val="Intense Emphasis"/>
    <w:basedOn w:val="Zadanifontodlomka"/>
    <w:uiPriority w:val="21"/>
    <w:qFormat/>
    <w:rsid w:val="00EA7E99"/>
    <w:rPr>
      <w:rFonts w:ascii="Calibri" w:hAnsi="Calibri" w:cs="Calibri"/>
      <w:i/>
      <w:iCs/>
      <w:color w:val="1F4E79" w:themeColor="accent1" w:themeShade="80"/>
    </w:rPr>
  </w:style>
  <w:style w:type="character" w:styleId="Naglaeno">
    <w:name w:val="Strong"/>
    <w:basedOn w:val="Zadanifontodlomka"/>
    <w:uiPriority w:val="22"/>
    <w:qFormat/>
    <w:rsid w:val="00EA7E99"/>
    <w:rPr>
      <w:rFonts w:ascii="Calibri" w:hAnsi="Calibri" w:cs="Calibri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EA7E9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A7E99"/>
    <w:rPr>
      <w:rFonts w:ascii="Calibri" w:hAnsi="Calibri" w:cs="Calibri"/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A7E9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A7E99"/>
    <w:rPr>
      <w:rFonts w:ascii="Calibri" w:hAnsi="Calibri" w:cs="Calibri"/>
      <w:i/>
      <w:iCs/>
      <w:color w:val="1F4E79" w:themeColor="accent1" w:themeShade="80"/>
    </w:rPr>
  </w:style>
  <w:style w:type="character" w:styleId="Neupadljivareferenca">
    <w:name w:val="Subtle Reference"/>
    <w:basedOn w:val="Zadanifontodlomka"/>
    <w:uiPriority w:val="31"/>
    <w:qFormat/>
    <w:rsid w:val="00EA7E99"/>
    <w:rPr>
      <w:rFonts w:ascii="Calibri" w:hAnsi="Calibri" w:cs="Calibri"/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EA7E9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aslovknjige">
    <w:name w:val="Book Title"/>
    <w:basedOn w:val="Zadanifontodlomka"/>
    <w:uiPriority w:val="33"/>
    <w:qFormat/>
    <w:rsid w:val="00EA7E99"/>
    <w:rPr>
      <w:rFonts w:ascii="Calibri" w:hAnsi="Calibri" w:cs="Calibri"/>
      <w:b/>
      <w:bCs/>
      <w:i/>
      <w:iCs/>
      <w:spacing w:val="5"/>
    </w:rPr>
  </w:style>
  <w:style w:type="character" w:styleId="Hiperveza">
    <w:name w:val="Hyperlink"/>
    <w:basedOn w:val="Zadanifontodlomka"/>
    <w:uiPriority w:val="99"/>
    <w:unhideWhenUsed/>
    <w:rsid w:val="00EA7E99"/>
    <w:rPr>
      <w:rFonts w:ascii="Calibri" w:hAnsi="Calibri" w:cs="Calibri"/>
      <w:color w:val="1F4E79" w:themeColor="accent1" w:themeShade="80"/>
      <w:u w:val="single"/>
    </w:rPr>
  </w:style>
  <w:style w:type="character" w:styleId="SlijeenaHiperveza">
    <w:name w:val="FollowedHyperlink"/>
    <w:basedOn w:val="Zadanifontodlomka"/>
    <w:uiPriority w:val="99"/>
    <w:unhideWhenUsed/>
    <w:rsid w:val="00EA7E99"/>
    <w:rPr>
      <w:rFonts w:ascii="Calibri" w:hAnsi="Calibri" w:cs="Calibri"/>
      <w:color w:val="954F72" w:themeColor="followedHyperlink"/>
      <w:u w:val="single"/>
    </w:rPr>
  </w:style>
  <w:style w:type="paragraph" w:styleId="Opisslike">
    <w:name w:val="caption"/>
    <w:basedOn w:val="Normal"/>
    <w:next w:val="Normal"/>
    <w:uiPriority w:val="35"/>
    <w:unhideWhenUsed/>
    <w:qFormat/>
    <w:rsid w:val="00EA7E99"/>
    <w:pPr>
      <w:spacing w:after="200"/>
    </w:pPr>
    <w:rPr>
      <w:i/>
      <w:iCs/>
      <w:color w:val="44546A" w:themeColor="text2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7E9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E99"/>
    <w:rPr>
      <w:rFonts w:ascii="Segoe UI" w:hAnsi="Segoe UI" w:cs="Segoe UI"/>
      <w:szCs w:val="18"/>
    </w:rPr>
  </w:style>
  <w:style w:type="paragraph" w:styleId="Blokteksta">
    <w:name w:val="Block Text"/>
    <w:basedOn w:val="Normal"/>
    <w:uiPriority w:val="99"/>
    <w:semiHidden/>
    <w:unhideWhenUsed/>
    <w:rsid w:val="00EA7E9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EA7E99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EA7E99"/>
    <w:rPr>
      <w:rFonts w:ascii="Calibri" w:hAnsi="Calibri" w:cs="Calibri"/>
      <w:szCs w:val="16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EA7E99"/>
    <w:pPr>
      <w:spacing w:after="120"/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EA7E99"/>
    <w:rPr>
      <w:rFonts w:ascii="Calibri" w:hAnsi="Calibri" w:cs="Calibri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EA7E99"/>
    <w:rPr>
      <w:rFonts w:ascii="Calibri" w:hAnsi="Calibri" w:cs="Calibri"/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A7E99"/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A7E99"/>
    <w:rPr>
      <w:rFonts w:ascii="Calibri" w:hAnsi="Calibri" w:cs="Calibri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A7E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A7E99"/>
    <w:rPr>
      <w:rFonts w:ascii="Calibri" w:hAnsi="Calibri" w:cs="Calibri"/>
      <w:b/>
      <w:bCs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EA7E99"/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EA7E99"/>
    <w:rPr>
      <w:rFonts w:ascii="Segoe UI" w:hAnsi="Segoe UI" w:cs="Segoe UI"/>
      <w:szCs w:val="16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EA7E99"/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EA7E99"/>
    <w:rPr>
      <w:rFonts w:ascii="Calibri" w:hAnsi="Calibri" w:cs="Calibri"/>
      <w:szCs w:val="20"/>
    </w:rPr>
  </w:style>
  <w:style w:type="paragraph" w:styleId="Povratnaomotnica">
    <w:name w:val="envelope return"/>
    <w:basedOn w:val="Normal"/>
    <w:uiPriority w:val="99"/>
    <w:semiHidden/>
    <w:unhideWhenUsed/>
    <w:rsid w:val="00EA7E99"/>
    <w:rPr>
      <w:rFonts w:ascii="Calibri Light" w:eastAsiaTheme="majorEastAsia" w:hAnsi="Calibri Light" w:cs="Calibri Light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A7E99"/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A7E99"/>
    <w:rPr>
      <w:rFonts w:ascii="Calibri" w:hAnsi="Calibri" w:cs="Calibri"/>
      <w:szCs w:val="20"/>
    </w:rPr>
  </w:style>
  <w:style w:type="character" w:styleId="HTML-kod">
    <w:name w:val="HTML Code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character" w:styleId="HTML-tipkovnica">
    <w:name w:val="HTML Keyboard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EA7E99"/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EA7E99"/>
    <w:rPr>
      <w:rFonts w:ascii="Consolas" w:hAnsi="Consolas" w:cs="Calibri"/>
      <w:szCs w:val="20"/>
    </w:rPr>
  </w:style>
  <w:style w:type="character" w:styleId="HTMLpisaistroj">
    <w:name w:val="HTML Typewriter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paragraph" w:styleId="Tekstmakronaredbe">
    <w:name w:val="macro"/>
    <w:link w:val="TekstmakronaredbeChar"/>
    <w:uiPriority w:val="99"/>
    <w:semiHidden/>
    <w:unhideWhenUsed/>
    <w:rsid w:val="00EA7E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EA7E99"/>
    <w:rPr>
      <w:rFonts w:ascii="Consolas" w:hAnsi="Consolas" w:cs="Calibri"/>
      <w:szCs w:val="2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EA7E99"/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EA7E99"/>
    <w:rPr>
      <w:rFonts w:ascii="Consolas" w:hAnsi="Consolas" w:cs="Calibri"/>
      <w:szCs w:val="21"/>
    </w:rPr>
  </w:style>
  <w:style w:type="character" w:styleId="Tekstrezerviranogmjesta">
    <w:name w:val="Placeholder Text"/>
    <w:basedOn w:val="Zadanifontodlomka"/>
    <w:uiPriority w:val="99"/>
    <w:semiHidden/>
    <w:rsid w:val="00EA7E99"/>
    <w:rPr>
      <w:rFonts w:ascii="Calibri" w:hAnsi="Calibri" w:cs="Calibri"/>
      <w:color w:val="3B3838" w:themeColor="background2" w:themeShade="40"/>
    </w:rPr>
  </w:style>
  <w:style w:type="paragraph" w:styleId="Zaglavlje">
    <w:name w:val="header"/>
    <w:basedOn w:val="Normal"/>
    <w:link w:val="ZaglavljeChar"/>
    <w:uiPriority w:val="99"/>
    <w:unhideWhenUsed/>
    <w:rsid w:val="00EA7E99"/>
  </w:style>
  <w:style w:type="character" w:customStyle="1" w:styleId="ZaglavljeChar">
    <w:name w:val="Zaglavlje Char"/>
    <w:basedOn w:val="Zadanifontodlomka"/>
    <w:link w:val="Zaglavlje"/>
    <w:uiPriority w:val="99"/>
    <w:rsid w:val="00EA7E99"/>
    <w:rPr>
      <w:rFonts w:ascii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rsid w:val="00EA7E99"/>
  </w:style>
  <w:style w:type="character" w:customStyle="1" w:styleId="PodnojeChar">
    <w:name w:val="Podnožje Char"/>
    <w:basedOn w:val="Zadanifontodlomka"/>
    <w:link w:val="Podnoje"/>
    <w:uiPriority w:val="99"/>
    <w:rsid w:val="00EA7E99"/>
    <w:rPr>
      <w:rFonts w:ascii="Calibri" w:hAnsi="Calibri" w:cs="Calibri"/>
    </w:rPr>
  </w:style>
  <w:style w:type="paragraph" w:styleId="Sadraj9">
    <w:name w:val="toc 9"/>
    <w:basedOn w:val="Normal"/>
    <w:next w:val="Normal"/>
    <w:autoRedefine/>
    <w:uiPriority w:val="39"/>
    <w:semiHidden/>
    <w:unhideWhenUsed/>
    <w:rsid w:val="00EA7E99"/>
    <w:pPr>
      <w:spacing w:after="120"/>
      <w:ind w:left="1757"/>
    </w:pPr>
  </w:style>
  <w:style w:type="character" w:customStyle="1" w:styleId="Spominjanje1">
    <w:name w:val="Spominjanje1"/>
    <w:basedOn w:val="Zadanifontodlomka"/>
    <w:uiPriority w:val="99"/>
    <w:semiHidden/>
    <w:unhideWhenUsed/>
    <w:rsid w:val="00EA7E9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popisa"/>
    <w:uiPriority w:val="99"/>
    <w:semiHidden/>
    <w:unhideWhenUsed/>
    <w:rsid w:val="00EA7E99"/>
    <w:pPr>
      <w:numPr>
        <w:numId w:val="11"/>
      </w:numPr>
    </w:pPr>
  </w:style>
  <w:style w:type="numbering" w:styleId="1ai">
    <w:name w:val="Outline List 1"/>
    <w:basedOn w:val="Bezpopisa"/>
    <w:uiPriority w:val="99"/>
    <w:semiHidden/>
    <w:unhideWhenUsed/>
    <w:rsid w:val="00EA7E99"/>
    <w:pPr>
      <w:numPr>
        <w:numId w:val="12"/>
      </w:numPr>
    </w:pPr>
  </w:style>
  <w:style w:type="character" w:styleId="HTML-varijabla">
    <w:name w:val="HTML Variable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EA7E99"/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EA7E99"/>
    <w:rPr>
      <w:rFonts w:ascii="Calibri" w:hAnsi="Calibri" w:cs="Calibri"/>
      <w:i/>
      <w:iCs/>
    </w:rPr>
  </w:style>
  <w:style w:type="character" w:styleId="HTML-definicija">
    <w:name w:val="HTML Definition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character" w:styleId="HTML-primjer">
    <w:name w:val="HTML Sample"/>
    <w:basedOn w:val="Zadanifontodlomka"/>
    <w:uiPriority w:val="99"/>
    <w:semiHidden/>
    <w:unhideWhenUsed/>
    <w:rsid w:val="00EA7E99"/>
    <w:rPr>
      <w:rFonts w:ascii="Consolas" w:hAnsi="Consolas" w:cs="Calibri"/>
      <w:sz w:val="24"/>
      <w:szCs w:val="24"/>
    </w:rPr>
  </w:style>
  <w:style w:type="character" w:styleId="HTML-akronim">
    <w:name w:val="HTML Acronym"/>
    <w:basedOn w:val="Zadanifontodlomka"/>
    <w:uiPriority w:val="99"/>
    <w:semiHidden/>
    <w:unhideWhenUsed/>
    <w:rsid w:val="00EA7E99"/>
    <w:rPr>
      <w:rFonts w:ascii="Calibri" w:hAnsi="Calibri" w:cs="Calibri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EA7E99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EA7E99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EA7E99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EA7E99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EA7E99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EA7E99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EA7E99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EA7E99"/>
    <w:pPr>
      <w:spacing w:after="100"/>
      <w:ind w:left="154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EA7E99"/>
    <w:pPr>
      <w:outlineLvl w:val="9"/>
    </w:pPr>
    <w:rPr>
      <w:color w:val="2E74B5" w:themeColor="accent1" w:themeShade="BF"/>
    </w:rPr>
  </w:style>
  <w:style w:type="table" w:styleId="Profesionalnatablica">
    <w:name w:val="Table Professional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rednjipopis1">
    <w:name w:val="Medium List 1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EA7E9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areetka1">
    <w:name w:val="Medium Grid 1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ja">
    <w:name w:val="Bibliography"/>
    <w:basedOn w:val="Normal"/>
    <w:next w:val="Normal"/>
    <w:uiPriority w:val="37"/>
    <w:semiHidden/>
    <w:unhideWhenUsed/>
    <w:rsid w:val="00EA7E99"/>
  </w:style>
  <w:style w:type="character" w:customStyle="1" w:styleId="Znak1">
    <w:name w:val="Znak #1"/>
    <w:basedOn w:val="Zadanifontodlomka"/>
    <w:uiPriority w:val="99"/>
    <w:semiHidden/>
    <w:unhideWhenUsed/>
    <w:rsid w:val="00EA7E99"/>
    <w:rPr>
      <w:rFonts w:ascii="Calibri" w:hAnsi="Calibri" w:cs="Calibri"/>
      <w:color w:val="2B579A"/>
      <w:shd w:val="clear" w:color="auto" w:fill="E1DFDD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EA7E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EA7E9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atablica">
    <w:name w:val="Table Elegant"/>
    <w:basedOn w:val="Obinatablica"/>
    <w:uiPriority w:val="99"/>
    <w:semiHidden/>
    <w:unhideWhenUsed/>
    <w:rsid w:val="00EA7E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opis">
    <w:name w:val="List"/>
    <w:basedOn w:val="Normal"/>
    <w:uiPriority w:val="99"/>
    <w:semiHidden/>
    <w:unhideWhenUsed/>
    <w:rsid w:val="00EA7E99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EA7E99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EA7E99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EA7E99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EA7E99"/>
    <w:pPr>
      <w:ind w:left="1800" w:hanging="360"/>
      <w:contextualSpacing/>
    </w:pPr>
  </w:style>
  <w:style w:type="table" w:styleId="Popisnatablica1">
    <w:name w:val="Table List 1"/>
    <w:basedOn w:val="Obinatablica"/>
    <w:uiPriority w:val="99"/>
    <w:semiHidden/>
    <w:unhideWhenUsed/>
    <w:rsid w:val="00EA7E9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EA7E9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EA7E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EA7E9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EA7E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astavakpopisa">
    <w:name w:val="List Continue"/>
    <w:basedOn w:val="Normal"/>
    <w:uiPriority w:val="99"/>
    <w:semiHidden/>
    <w:unhideWhenUsed/>
    <w:rsid w:val="00EA7E99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EA7E99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EA7E99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EA7E99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EA7E99"/>
    <w:pPr>
      <w:spacing w:after="120"/>
      <w:ind w:left="1800"/>
      <w:contextualSpacing/>
    </w:pPr>
  </w:style>
  <w:style w:type="paragraph" w:styleId="Odlomakpopisa">
    <w:name w:val="List Paragraph"/>
    <w:basedOn w:val="Normal"/>
    <w:uiPriority w:val="34"/>
    <w:unhideWhenUsed/>
    <w:qFormat/>
    <w:rsid w:val="00EA7E99"/>
    <w:pPr>
      <w:ind w:left="720"/>
      <w:contextualSpacing/>
    </w:pPr>
  </w:style>
  <w:style w:type="paragraph" w:styleId="Brojevi">
    <w:name w:val="List Number"/>
    <w:basedOn w:val="Normal"/>
    <w:uiPriority w:val="99"/>
    <w:semiHidden/>
    <w:unhideWhenUsed/>
    <w:rsid w:val="00EA7E99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A7E99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A7E99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A7E99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EA7E99"/>
    <w:pPr>
      <w:numPr>
        <w:numId w:val="10"/>
      </w:numPr>
      <w:contextualSpacing/>
    </w:pPr>
  </w:style>
  <w:style w:type="paragraph" w:styleId="Grafikeoznake">
    <w:name w:val="List Bullet"/>
    <w:basedOn w:val="Normal"/>
    <w:uiPriority w:val="99"/>
    <w:semiHidden/>
    <w:unhideWhenUsed/>
    <w:rsid w:val="00EA7E99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A7E99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A7E99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A7E99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EA7E99"/>
    <w:pPr>
      <w:numPr>
        <w:numId w:val="5"/>
      </w:numPr>
      <w:contextualSpacing/>
    </w:pPr>
  </w:style>
  <w:style w:type="table" w:styleId="Klasinatablica1">
    <w:name w:val="Table Classic 1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EA7E9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icaslika">
    <w:name w:val="table of figures"/>
    <w:basedOn w:val="Normal"/>
    <w:next w:val="Normal"/>
    <w:uiPriority w:val="99"/>
    <w:semiHidden/>
    <w:unhideWhenUsed/>
    <w:rsid w:val="00EA7E99"/>
  </w:style>
  <w:style w:type="character" w:styleId="Referencakrajnjebiljeke">
    <w:name w:val="endnote reference"/>
    <w:basedOn w:val="Zadanifontodlomka"/>
    <w:uiPriority w:val="99"/>
    <w:semiHidden/>
    <w:unhideWhenUsed/>
    <w:rsid w:val="00EA7E99"/>
    <w:rPr>
      <w:rFonts w:ascii="Calibri" w:hAnsi="Calibri" w:cs="Calibri"/>
      <w:vertAlign w:val="superscript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EA7E99"/>
    <w:pPr>
      <w:ind w:left="220" w:hanging="220"/>
    </w:pPr>
  </w:style>
  <w:style w:type="paragraph" w:styleId="Naslovtabliceizvora">
    <w:name w:val="toa heading"/>
    <w:basedOn w:val="Normal"/>
    <w:next w:val="Normal"/>
    <w:uiPriority w:val="99"/>
    <w:semiHidden/>
    <w:unhideWhenUsed/>
    <w:rsid w:val="00EA7E99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Obojanipopis">
    <w:name w:val="Colorful List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atablica1">
    <w:name w:val="Table Colorful 1"/>
    <w:basedOn w:val="Obinatablica"/>
    <w:uiPriority w:val="99"/>
    <w:semiHidden/>
    <w:unhideWhenUsed/>
    <w:rsid w:val="00EA7E9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EA7E9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EA7E9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areetka">
    <w:name w:val="Colorful Grid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aomotnice">
    <w:name w:val="envelope address"/>
    <w:basedOn w:val="Normal"/>
    <w:uiPriority w:val="99"/>
    <w:semiHidden/>
    <w:unhideWhenUsed/>
    <w:rsid w:val="00EA7E99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lanaksekcija">
    <w:name w:val="Outline List 3"/>
    <w:basedOn w:val="Bezpopisa"/>
    <w:uiPriority w:val="99"/>
    <w:semiHidden/>
    <w:unhideWhenUsed/>
    <w:rsid w:val="00EA7E99"/>
    <w:pPr>
      <w:numPr>
        <w:numId w:val="13"/>
      </w:numPr>
    </w:pPr>
  </w:style>
  <w:style w:type="table" w:customStyle="1" w:styleId="Obinatablica11">
    <w:name w:val="Obična tablica 11"/>
    <w:basedOn w:val="Obinatablica"/>
    <w:uiPriority w:val="41"/>
    <w:rsid w:val="00EA7E9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21">
    <w:name w:val="Obična tablica 21"/>
    <w:basedOn w:val="Obinatablica"/>
    <w:uiPriority w:val="42"/>
    <w:rsid w:val="00EA7E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binatablica31">
    <w:name w:val="Obična tablica 31"/>
    <w:basedOn w:val="Obinatablica"/>
    <w:uiPriority w:val="43"/>
    <w:rsid w:val="00EA7E9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41">
    <w:name w:val="Obična tablica 41"/>
    <w:basedOn w:val="Obinatablica"/>
    <w:uiPriority w:val="44"/>
    <w:rsid w:val="00EA7E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51">
    <w:name w:val="Obična tablica 51"/>
    <w:basedOn w:val="Obinatablica"/>
    <w:uiPriority w:val="45"/>
    <w:rsid w:val="00EA7E9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proreda">
    <w:name w:val="No Spacing"/>
    <w:uiPriority w:val="1"/>
    <w:qFormat/>
    <w:rsid w:val="00EA7E99"/>
    <w:rPr>
      <w:rFonts w:ascii="Calibri" w:hAnsi="Calibri" w:cs="Calibri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EA7E99"/>
  </w:style>
  <w:style w:type="character" w:customStyle="1" w:styleId="DatumChar">
    <w:name w:val="Datum Char"/>
    <w:basedOn w:val="Zadanifontodlomka"/>
    <w:link w:val="Datum"/>
    <w:uiPriority w:val="99"/>
    <w:semiHidden/>
    <w:rsid w:val="00EA7E99"/>
    <w:rPr>
      <w:rFonts w:ascii="Calibri" w:hAnsi="Calibri" w:cs="Calibri"/>
    </w:rPr>
  </w:style>
  <w:style w:type="paragraph" w:styleId="StandardWeb">
    <w:name w:val="Normal (Web)"/>
    <w:basedOn w:val="Normal"/>
    <w:uiPriority w:val="99"/>
    <w:semiHidden/>
    <w:unhideWhenUsed/>
    <w:rsid w:val="00EA7E99"/>
    <w:rPr>
      <w:rFonts w:ascii="Times New Roman" w:hAnsi="Times New Roman" w:cs="Times New Roman"/>
      <w:sz w:val="24"/>
      <w:szCs w:val="24"/>
    </w:rPr>
  </w:style>
  <w:style w:type="character" w:customStyle="1" w:styleId="Pametnahiperveza1">
    <w:name w:val="Pametna hiperveza1"/>
    <w:basedOn w:val="Zadanifontodlomka"/>
    <w:uiPriority w:val="99"/>
    <w:semiHidden/>
    <w:unhideWhenUsed/>
    <w:rsid w:val="00EA7E99"/>
    <w:rPr>
      <w:rFonts w:ascii="Calibri" w:hAnsi="Calibri" w:cs="Calibri"/>
      <w:u w:val="dotte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A7E99"/>
    <w:rPr>
      <w:rFonts w:ascii="Calibri" w:hAnsi="Calibri" w:cs="Calibri"/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EA7E9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EA7E99"/>
    <w:rPr>
      <w:rFonts w:ascii="Calibri" w:hAnsi="Calibri" w:cs="Calibri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EA7E99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EA7E99"/>
    <w:rPr>
      <w:rFonts w:ascii="Calibri" w:hAnsi="Calibri" w:cs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EA7E99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EA7E99"/>
    <w:rPr>
      <w:rFonts w:ascii="Calibri" w:hAnsi="Calibri" w:cs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EA7E99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EA7E99"/>
    <w:rPr>
      <w:rFonts w:ascii="Calibri" w:hAnsi="Calibri" w:cs="Calibri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EA7E99"/>
    <w:pPr>
      <w:spacing w:after="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EA7E99"/>
    <w:rPr>
      <w:rFonts w:ascii="Calibri" w:hAnsi="Calibri" w:cs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EA7E99"/>
    <w:pPr>
      <w:spacing w:after="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EA7E99"/>
    <w:rPr>
      <w:rFonts w:ascii="Calibri" w:hAnsi="Calibri" w:cs="Calibri"/>
    </w:rPr>
  </w:style>
  <w:style w:type="paragraph" w:styleId="Obinouvueno">
    <w:name w:val="Normal Indent"/>
    <w:basedOn w:val="Normal"/>
    <w:uiPriority w:val="99"/>
    <w:semiHidden/>
    <w:unhideWhenUsed/>
    <w:rsid w:val="00EA7E99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EA7E99"/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EA7E99"/>
    <w:rPr>
      <w:rFonts w:ascii="Calibri" w:hAnsi="Calibri" w:cs="Calibri"/>
    </w:rPr>
  </w:style>
  <w:style w:type="table" w:styleId="Modernatablica">
    <w:name w:val="Table Contemporary"/>
    <w:basedOn w:val="Obinatablica"/>
    <w:uiPriority w:val="99"/>
    <w:semiHidden/>
    <w:unhideWhenUsed/>
    <w:rsid w:val="00EA7E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ijetlipopis">
    <w:name w:val="Light List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EA7E9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ijetlareetka">
    <w:name w:val="Light Grid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EA7E9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amnipopis">
    <w:name w:val="Dark List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Svijetlatablicapopisa11">
    <w:name w:val="Svijetla tablica popisa 1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ijetlatablicapopisa1-isticanje11">
    <w:name w:val="Svijetla tablica popisa 1 - isticanje 1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Svijetlatablicapopisa1-isticanje21">
    <w:name w:val="Svijetla tablica popisa 1 - isticanje 2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Svijetlatablicapopisa1-isticanje31">
    <w:name w:val="Svijetla tablica popisa 1 - isticanje 3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Svijetlatablicapopisa1-isticanje41">
    <w:name w:val="Svijetla tablica popisa 1 - isticanje 4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Svijetlatablicapopisa1-isticanje51">
    <w:name w:val="Svijetla tablica popisa 1 - isticanje 5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Svijetlatablicapopisa1-isticanje61">
    <w:name w:val="Svijetla tablica popisa 1 - isticanje 6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popisa21">
    <w:name w:val="Tablica popisa 2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2-isticanje11">
    <w:name w:val="Tablica popisa 2 - isticanje 1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popisa2-isticanje21">
    <w:name w:val="Tablica popisa 2 - isticanje 2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popisa2-isticanje31">
    <w:name w:val="Tablica popisa 2 - isticanje 3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popisa2-isticanje41">
    <w:name w:val="Tablica popisa 2 - isticanje 4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2-isticanje51">
    <w:name w:val="Tablica popisa 2 - isticanje 5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popisa2-isticanje61">
    <w:name w:val="Tablica popisa 2 - isticanje 6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popisa31">
    <w:name w:val="Tablica popisa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icapopisa3-isticanje11">
    <w:name w:val="Tablica popisa 3- isticanje 1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icapopisa3-isticanje21">
    <w:name w:val="Tablica popisa 3 - isticanje 2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Tablicapopisa3-isticanje31">
    <w:name w:val="Tablica popisa 3 - isticanj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licapopisa3-isticanje41">
    <w:name w:val="Tablica popisa 3 - isticanje 4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Tablicapopisa3-isticanje51">
    <w:name w:val="Tablica popisa 3 - isticanje 5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Tablicapopisa3-isticanje61">
    <w:name w:val="Tablica popisa 3 - isticanje 6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icapopisa41">
    <w:name w:val="Tablica popisa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4-isticanje11">
    <w:name w:val="Tablica popisa 4 - isticanje 1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popisa4-isticanje21">
    <w:name w:val="Tablica popisa 4 - isticanje 2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popisa4-isticanje31">
    <w:name w:val="Tablica popisa 4 - isticanje 3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popisa4-isticanje41">
    <w:name w:val="Tablica popisa 4 - isticanj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4-isticanje51">
    <w:name w:val="Tablica popisa 4 - isticanje 5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popisa4-isticanje61">
    <w:name w:val="Tablica popisa 4 - isticanje 6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mnatablicapopisa51">
    <w:name w:val="Tamna tablica popisa 5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11">
    <w:name w:val="Tamna tablica popisa 5 - isticanje 1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21">
    <w:name w:val="Tamna tablica popisa 5 - isticanje 2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31">
    <w:name w:val="Tamna tablica popisa 5 - isticanje 3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41">
    <w:name w:val="Tamna tablica popisa 5 - isticanje 4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51">
    <w:name w:val="Tamna tablica popisa 5 - isticanje 5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61">
    <w:name w:val="Tamna tablica popisa 5 - isticanje 6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ivopisnatablicapopisa61">
    <w:name w:val="Živopisna tablica popisa 61"/>
    <w:basedOn w:val="Obinatablica"/>
    <w:uiPriority w:val="51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popisa6-isticanje11">
    <w:name w:val="Živopisna tablica popisa 6 - isticanje 11"/>
    <w:basedOn w:val="Obinatablica"/>
    <w:uiPriority w:val="51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ivopisnatablicapopisa6-isticanje21">
    <w:name w:val="Živopisna tablica popisa 6 - isticanje 21"/>
    <w:basedOn w:val="Obinatablica"/>
    <w:uiPriority w:val="51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ivopisnatablicapopisa6-isticanje31">
    <w:name w:val="Živopisna tablica popisa 6 - isticanje 31"/>
    <w:basedOn w:val="Obinatablica"/>
    <w:uiPriority w:val="51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popisa6-isticanje41">
    <w:name w:val="Živopisna tablica popisa 6 - isticanje 41"/>
    <w:basedOn w:val="Obinatablica"/>
    <w:uiPriority w:val="51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ivopisnatablicapopisa6-isticanje51">
    <w:name w:val="Živopisna tablica popisa 6 - isticanje 51"/>
    <w:basedOn w:val="Obinatablica"/>
    <w:uiPriority w:val="51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ivopisnatablicapopisa6-isticanje61">
    <w:name w:val="Živopisna tablica popisa 6 - isticanje 61"/>
    <w:basedOn w:val="Obinatablica"/>
    <w:uiPriority w:val="51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ivopisnatablicapopisa71">
    <w:name w:val="Živopisna tablica popisa 71"/>
    <w:basedOn w:val="Obinatablica"/>
    <w:uiPriority w:val="52"/>
    <w:rsid w:val="00EA7E9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11">
    <w:name w:val="Živopisna tablica popisa 7 - isticanje 11"/>
    <w:basedOn w:val="Obinatablica"/>
    <w:uiPriority w:val="52"/>
    <w:rsid w:val="00EA7E9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21">
    <w:name w:val="Živopisna tablica popisa 7 - isticanje 21"/>
    <w:basedOn w:val="Obinatablica"/>
    <w:uiPriority w:val="52"/>
    <w:rsid w:val="00EA7E9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7-isticanje31">
    <w:name w:val="Živopisna tablica 7 - isticanje 31"/>
    <w:basedOn w:val="Obinatablica"/>
    <w:uiPriority w:val="52"/>
    <w:rsid w:val="00EA7E9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41">
    <w:name w:val="Živopisna tablica popisa 7 - isticanje 41"/>
    <w:basedOn w:val="Obinatablica"/>
    <w:uiPriority w:val="52"/>
    <w:rsid w:val="00EA7E9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51">
    <w:name w:val="Živopisna tablica popisa 7 - isticanje 51"/>
    <w:basedOn w:val="Obinatablica"/>
    <w:uiPriority w:val="52"/>
    <w:rsid w:val="00EA7E9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61">
    <w:name w:val="Živopisna tablica popisa 7 - isticanje 61"/>
    <w:basedOn w:val="Obinatablica"/>
    <w:uiPriority w:val="52"/>
    <w:rsid w:val="00EA7E9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tpise-pote">
    <w:name w:val="E-mail Signature"/>
    <w:basedOn w:val="Normal"/>
    <w:link w:val="Potpise-poteChar"/>
    <w:uiPriority w:val="99"/>
    <w:semiHidden/>
    <w:unhideWhenUsed/>
    <w:rsid w:val="00EA7E99"/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EA7E99"/>
    <w:rPr>
      <w:rFonts w:ascii="Calibri" w:hAnsi="Calibri" w:cs="Calibri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EA7E99"/>
  </w:style>
  <w:style w:type="character" w:customStyle="1" w:styleId="PozdravChar">
    <w:name w:val="Pozdrav Char"/>
    <w:basedOn w:val="Zadanifontodlomka"/>
    <w:link w:val="Pozdrav"/>
    <w:uiPriority w:val="99"/>
    <w:semiHidden/>
    <w:rsid w:val="00EA7E99"/>
    <w:rPr>
      <w:rFonts w:ascii="Calibri" w:hAnsi="Calibri" w:cs="Calibri"/>
    </w:rPr>
  </w:style>
  <w:style w:type="table" w:styleId="Stupanatablica1">
    <w:name w:val="Table Columns 1"/>
    <w:basedOn w:val="Obinatablica"/>
    <w:uiPriority w:val="99"/>
    <w:semiHidden/>
    <w:unhideWhenUsed/>
    <w:rsid w:val="00EA7E9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EA7E9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EA7E9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EA7E9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EA7E9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tpis">
    <w:name w:val="Signature"/>
    <w:basedOn w:val="Normal"/>
    <w:link w:val="PotpisChar"/>
    <w:uiPriority w:val="99"/>
    <w:semiHidden/>
    <w:unhideWhenUsed/>
    <w:rsid w:val="00EA7E99"/>
    <w:pPr>
      <w:ind w:left="4320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EA7E99"/>
    <w:rPr>
      <w:rFonts w:ascii="Calibri" w:hAnsi="Calibri" w:cs="Calibri"/>
    </w:rPr>
  </w:style>
  <w:style w:type="table" w:styleId="Jednostavnatablica1">
    <w:name w:val="Table Simple 1"/>
    <w:basedOn w:val="Obinatablica"/>
    <w:uiPriority w:val="99"/>
    <w:semiHidden/>
    <w:unhideWhenUsed/>
    <w:rsid w:val="00EA7E9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EA7E9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EA7E9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rsid w:val="00EA7E9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EA7E99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A7E99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A7E99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A7E99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A7E99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A7E99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A7E99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A7E99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A7E99"/>
    <w:pPr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EA7E99"/>
    <w:rPr>
      <w:rFonts w:ascii="Calibri Light" w:eastAsiaTheme="majorEastAsia" w:hAnsi="Calibri Light" w:cs="Calibri Light"/>
      <w:b/>
      <w:bCs/>
    </w:rPr>
  </w:style>
  <w:style w:type="paragraph" w:styleId="Zavretak">
    <w:name w:val="Closing"/>
    <w:basedOn w:val="Normal"/>
    <w:link w:val="ZavretakChar"/>
    <w:uiPriority w:val="99"/>
    <w:semiHidden/>
    <w:unhideWhenUsed/>
    <w:rsid w:val="00EA7E99"/>
    <w:pPr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EA7E99"/>
    <w:rPr>
      <w:rFonts w:ascii="Calibri" w:hAnsi="Calibri" w:cs="Calibri"/>
    </w:rPr>
  </w:style>
  <w:style w:type="table" w:styleId="Reetkatablice">
    <w:name w:val="Table Grid"/>
    <w:basedOn w:val="Obinatablica"/>
    <w:uiPriority w:val="39"/>
    <w:rsid w:val="00EA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EA7E9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EA7E9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EA7E9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EA7E9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EA7E9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vijetlatablicareetke11">
    <w:name w:val="Svijetla tablica rešetke 1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-isticanje11">
    <w:name w:val="Svijetla tablica rešetke - isticanje 1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1svijetlo-isticanje21">
    <w:name w:val="Tablica rešetke 1 (svijetlo) - isticanje 2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21">
    <w:name w:val="Svijetla tablica rešetke 1 - isticanje 2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41">
    <w:name w:val="Svijetla tablica rešetke 1 - isticanje 4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51">
    <w:name w:val="Svijetla tablica rešetke 1 - isticanje 5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61">
    <w:name w:val="Svijetla tablica rešetke 1 - isticanje 6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21">
    <w:name w:val="Tablica rešetke 2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2-isticanje11">
    <w:name w:val="Tablica rešetke 2 - isticanje 1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reetke2-isticanje21">
    <w:name w:val="Tablica rešetke 2 - isticanje 2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2-isticanje31">
    <w:name w:val="Tablica rešetke 2 - isticanje 3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reetke2-isticanje41">
    <w:name w:val="Tablica rešetke 2 - isticanje 4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reetke2-isticanje51">
    <w:name w:val="Tablica rešetke 2 - isticanje 5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reetke2-isticanje61">
    <w:name w:val="Tablica rešetke 2 - isticanje 6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reetke31">
    <w:name w:val="Tablica rešetk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icareetke3-isticanje11">
    <w:name w:val="Tablica rešetke 3 - isticanje 1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licareetke3-isticanje31">
    <w:name w:val="Tablica rešetke 3 - isticanj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icareetke3-isticanje41">
    <w:name w:val="Tablica rešetke 3 - isticanje 4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licareetke3-isticanje51">
    <w:name w:val="Tablica rešetke 3 - isticanje 5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Tablicareetke3-isticanje61">
    <w:name w:val="Tablica rešetke 3 - isticanje 6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Tablicareetke41">
    <w:name w:val="Tablica rešetk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4-isticanje11">
    <w:name w:val="Tablica rešetke 4 - isticanje 1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reetke4-isticanje21">
    <w:name w:val="Tablica rešetke 4 - isticanje 2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4-isticanje31">
    <w:name w:val="Tablica rešetke 4 - isticanje 3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reetke4-isticanje41">
    <w:name w:val="Tablica rešetke 4 - isticanj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reetke4-isticanje51">
    <w:name w:val="Tablica rešetke 4 - isticanje 5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mnatablicareetke51">
    <w:name w:val="Tamna tablica rešetke 5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mnatablicareetke5-isticanje11">
    <w:name w:val="Tamna tablica rešetke 5 - isticanje 1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mnatablicareetke5-isticanje21">
    <w:name w:val="Tamna tablica rešetke 5 - isticanje 2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mnatablicareetke5-isticanje31">
    <w:name w:val="Tamna tablica rešetke 5 - isticanje 3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mnatablicareetke5-isticanje41">
    <w:name w:val="Tamna tablica rešetke 5 - isticanje 4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mnatablicareetke5-isticanje51">
    <w:name w:val="Tamna tablica rešetke 5 - isticanje 5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mnatablicareetke5-isticanje61">
    <w:name w:val="Tamna tablica rešetke 5 - isticanje 6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ivopisnatablicareetke61">
    <w:name w:val="Živopisna tablica rešetke 61"/>
    <w:basedOn w:val="Obinatablica"/>
    <w:uiPriority w:val="51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reetke6-isticanje11">
    <w:name w:val="Živopisna tablica rešetke 6 - isticanje 11"/>
    <w:basedOn w:val="Obinatablica"/>
    <w:uiPriority w:val="51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ivopisnatablicareetke6-isticanje21">
    <w:name w:val="Živopisna tablica rešetke 6 - isticanje 21"/>
    <w:basedOn w:val="Obinatablica"/>
    <w:uiPriority w:val="51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ivopisnatablicareetke6-isticanje31">
    <w:name w:val="Živopisna tablica rešetke 6 - isticanje 31"/>
    <w:basedOn w:val="Obinatablica"/>
    <w:uiPriority w:val="51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reetke6-isticanje41">
    <w:name w:val="Živopisna tablica rešetke 6 - isticanje 41"/>
    <w:basedOn w:val="Obinatablica"/>
    <w:uiPriority w:val="51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ivopisnatablicareetke6-isticanje51">
    <w:name w:val="Živopisna tablica rešetke 6 - isticanje 51"/>
    <w:basedOn w:val="Obinatablica"/>
    <w:uiPriority w:val="51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ivopisnatablicareetke6-isticanje61">
    <w:name w:val="Živopisna tablica rešetke 6 - isticanje 61"/>
    <w:basedOn w:val="Obinatablica"/>
    <w:uiPriority w:val="51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ivopisnatablicareetke71">
    <w:name w:val="Živopisna tablica rešetke 71"/>
    <w:basedOn w:val="Obinatablica"/>
    <w:uiPriority w:val="52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ivopisnatablicareetke7-isticanje11">
    <w:name w:val="Živopisna tablica rešetke 7 - isticanje 11"/>
    <w:basedOn w:val="Obinatablica"/>
    <w:uiPriority w:val="52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ivopisnatablicareetke7-isticanje21">
    <w:name w:val="Živopisna tablica rešetke 7 - isticanje 21"/>
    <w:basedOn w:val="Obinatablica"/>
    <w:uiPriority w:val="52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ivopisnatablicareetke7-isticanje31">
    <w:name w:val="Živopisna tablica rešetke 7 - isticanje 31"/>
    <w:basedOn w:val="Obinatablica"/>
    <w:uiPriority w:val="52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ivopisnatablicareetke7-isticanje41">
    <w:name w:val="Živopisna tablica rešetke 7 - isticanje 41"/>
    <w:basedOn w:val="Obinatablica"/>
    <w:uiPriority w:val="52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ivopisnatablicareetke7-isticanje51">
    <w:name w:val="Živopisna tablica rešetke 7 - isticanje 51"/>
    <w:basedOn w:val="Obinatablica"/>
    <w:uiPriority w:val="52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ivopisnatablica7-isticanje61">
    <w:name w:val="Živopisna tablica 7 - isticanje 61"/>
    <w:basedOn w:val="Obinatablica"/>
    <w:uiPriority w:val="52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-tablica1">
    <w:name w:val="Table Web 1"/>
    <w:basedOn w:val="Obinatablica"/>
    <w:uiPriority w:val="99"/>
    <w:semiHidden/>
    <w:unhideWhenUsed/>
    <w:rsid w:val="00EA7E9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EA7E9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rsid w:val="00EA7E9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fusnote">
    <w:name w:val="footnote reference"/>
    <w:basedOn w:val="Zadanifontodlomka"/>
    <w:uiPriority w:val="99"/>
    <w:semiHidden/>
    <w:unhideWhenUsed/>
    <w:rsid w:val="00EA7E99"/>
    <w:rPr>
      <w:rFonts w:ascii="Calibri" w:hAnsi="Calibri" w:cs="Calibri"/>
      <w:vertAlign w:val="superscript"/>
    </w:rPr>
  </w:style>
  <w:style w:type="character" w:styleId="Brojretka">
    <w:name w:val="line number"/>
    <w:basedOn w:val="Zadanifontodlomka"/>
    <w:uiPriority w:val="99"/>
    <w:semiHidden/>
    <w:unhideWhenUsed/>
    <w:rsid w:val="00EA7E99"/>
    <w:rPr>
      <w:rFonts w:ascii="Calibri" w:hAnsi="Calibri" w:cs="Calibri"/>
    </w:rPr>
  </w:style>
  <w:style w:type="table" w:styleId="Tablicas3Defektima1">
    <w:name w:val="Table 3D effects 1"/>
    <w:basedOn w:val="Obinatablica"/>
    <w:uiPriority w:val="99"/>
    <w:semiHidden/>
    <w:unhideWhenUsed/>
    <w:rsid w:val="00EA7E9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EA7E9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EA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uiPriority w:val="99"/>
    <w:semiHidden/>
    <w:unhideWhenUsed/>
    <w:rsid w:val="00EA7E9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Microsoft\Office\16.0\DTS\hr-HR%7b7F13719A-81D8-46E2-BDA5-2ADDC234981D%7d\%7b6BF25FA4-C0CB-4666-B8A5-A918041E526E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F6E0CD-FA36-41FE-A63B-F8AA48035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{6BF25FA4-C0CB-4666-B8A5-A918041E526E}tf02786999_win32.dotx</Template>
  <TotalTime>0</TotalTime>
  <Pages>9</Pages>
  <Words>3619</Words>
  <Characters>20634</Characters>
  <Application>Microsoft Office Word</Application>
  <DocSecurity>4</DocSecurity>
  <Lines>171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Žakanje</dc:creator>
  <cp:lastModifiedBy>Opcina Vinica</cp:lastModifiedBy>
  <cp:revision>2</cp:revision>
  <cp:lastPrinted>2026-09-15T11:44:00Z</cp:lastPrinted>
  <dcterms:created xsi:type="dcterms:W3CDTF">2026-09-25T05:00:00Z</dcterms:created>
  <dcterms:modified xsi:type="dcterms:W3CDTF">2026-09-25T05:00:00Z</dcterms:modified>
</cp:coreProperties>
</file>