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76247" w14:textId="77777777" w:rsidR="00B214D8" w:rsidRDefault="00B214D8"/>
    <w:p w14:paraId="7E22214B" w14:textId="77777777" w:rsidR="003035B7" w:rsidRDefault="003035B7"/>
    <w:p w14:paraId="7E6442D6" w14:textId="77777777" w:rsidR="003035B7" w:rsidRPr="003035B7" w:rsidRDefault="003035B7" w:rsidP="003035B7"/>
    <w:p w14:paraId="6765110A" w14:textId="77777777" w:rsidR="003035B7" w:rsidRPr="003035B7" w:rsidRDefault="003035B7" w:rsidP="003035B7"/>
    <w:p w14:paraId="2B4B8BDE" w14:textId="77777777" w:rsidR="003035B7" w:rsidRDefault="003035B7" w:rsidP="003035B7"/>
    <w:p w14:paraId="0C419852" w14:textId="3ECAEFE8" w:rsidR="003035B7" w:rsidRDefault="003035B7" w:rsidP="003035B7">
      <w:pPr>
        <w:spacing w:after="0" w:line="276" w:lineRule="auto"/>
        <w:jc w:val="center"/>
        <w:rPr>
          <w:rFonts w:eastAsia="Times New Roman" w:cstheme="minorHAnsi"/>
          <w:b/>
          <w:bCs/>
          <w:sz w:val="44"/>
          <w:szCs w:val="44"/>
          <w:lang w:eastAsia="zh-CN" w:bidi="en-US"/>
        </w:rPr>
      </w:pPr>
      <w:r w:rsidRPr="00301039">
        <w:rPr>
          <w:rFonts w:eastAsia="Times New Roman" w:cstheme="minorHAnsi"/>
          <w:b/>
          <w:sz w:val="44"/>
          <w:szCs w:val="44"/>
          <w:lang w:eastAsia="zh-CN" w:bidi="en-US"/>
        </w:rPr>
        <w:t xml:space="preserve">PLAN DJELOVANJA </w:t>
      </w:r>
      <w:r>
        <w:rPr>
          <w:rFonts w:eastAsia="Times New Roman" w:cstheme="minorHAnsi"/>
          <w:b/>
          <w:bCs/>
          <w:sz w:val="44"/>
          <w:szCs w:val="44"/>
          <w:lang w:eastAsia="zh-CN" w:bidi="en-US"/>
        </w:rPr>
        <w:t xml:space="preserve">OPĆINE </w:t>
      </w:r>
      <w:r w:rsidR="00A45793">
        <w:rPr>
          <w:rFonts w:eastAsia="Times New Roman" w:cstheme="minorHAnsi"/>
          <w:b/>
          <w:bCs/>
          <w:sz w:val="44"/>
          <w:szCs w:val="44"/>
          <w:lang w:eastAsia="zh-CN" w:bidi="en-US"/>
        </w:rPr>
        <w:t>VINICA</w:t>
      </w:r>
    </w:p>
    <w:p w14:paraId="4B7D3F01" w14:textId="77777777" w:rsidR="003035B7" w:rsidRPr="00301039" w:rsidRDefault="003035B7" w:rsidP="003035B7">
      <w:pPr>
        <w:spacing w:after="0" w:line="276" w:lineRule="auto"/>
        <w:jc w:val="center"/>
        <w:rPr>
          <w:rFonts w:eastAsia="Times New Roman" w:cstheme="minorHAnsi"/>
          <w:b/>
          <w:bCs/>
          <w:sz w:val="44"/>
          <w:szCs w:val="44"/>
          <w:lang w:eastAsia="zh-CN" w:bidi="en-US"/>
        </w:rPr>
      </w:pPr>
      <w:r w:rsidRPr="00301039">
        <w:rPr>
          <w:rFonts w:eastAsia="Times New Roman" w:cstheme="minorHAnsi"/>
          <w:b/>
          <w:bCs/>
          <w:sz w:val="44"/>
          <w:szCs w:val="44"/>
          <w:lang w:eastAsia="zh-CN" w:bidi="en-US"/>
        </w:rPr>
        <w:t>U PODRUČJU PRIRODNIH NEPOGODA</w:t>
      </w:r>
    </w:p>
    <w:p w14:paraId="1EE6F291" w14:textId="5DA08D58" w:rsidR="003035B7" w:rsidRDefault="003035B7" w:rsidP="003035B7">
      <w:pPr>
        <w:spacing w:after="0" w:line="276" w:lineRule="auto"/>
        <w:jc w:val="center"/>
        <w:rPr>
          <w:rFonts w:eastAsia="Times New Roman" w:cstheme="minorHAnsi"/>
          <w:b/>
          <w:bCs/>
          <w:sz w:val="44"/>
          <w:szCs w:val="44"/>
          <w:lang w:eastAsia="zh-CN" w:bidi="en-US"/>
        </w:rPr>
      </w:pPr>
      <w:r w:rsidRPr="00301039">
        <w:rPr>
          <w:rFonts w:eastAsia="Times New Roman" w:cstheme="minorHAnsi"/>
          <w:b/>
          <w:bCs/>
          <w:sz w:val="44"/>
          <w:szCs w:val="44"/>
          <w:lang w:eastAsia="zh-CN" w:bidi="en-US"/>
        </w:rPr>
        <w:t xml:space="preserve">ZA </w:t>
      </w:r>
      <w:r w:rsidR="00680078">
        <w:rPr>
          <w:rFonts w:eastAsia="Times New Roman" w:cstheme="minorHAnsi"/>
          <w:b/>
          <w:bCs/>
          <w:sz w:val="44"/>
          <w:szCs w:val="44"/>
          <w:lang w:eastAsia="zh-CN" w:bidi="en-US"/>
        </w:rPr>
        <w:t>2027</w:t>
      </w:r>
      <w:r w:rsidRPr="00301039">
        <w:rPr>
          <w:rFonts w:eastAsia="Times New Roman" w:cstheme="minorHAnsi"/>
          <w:b/>
          <w:bCs/>
          <w:sz w:val="44"/>
          <w:szCs w:val="44"/>
          <w:lang w:eastAsia="zh-CN" w:bidi="en-US"/>
        </w:rPr>
        <w:t>. GODINU</w:t>
      </w:r>
    </w:p>
    <w:p w14:paraId="1CF4590E" w14:textId="1F900652" w:rsidR="003035B7" w:rsidRDefault="00912CB2" w:rsidP="003035B7">
      <w:pPr>
        <w:tabs>
          <w:tab w:val="left" w:pos="1903"/>
        </w:tabs>
        <w:jc w:val="center"/>
      </w:pPr>
      <w:r>
        <w:rPr>
          <w:noProof/>
          <w:lang w:eastAsia="hr-HR"/>
        </w:rPr>
        <w:drawing>
          <wp:inline distT="0" distB="0" distL="0" distR="0" wp14:anchorId="29EF0DF0" wp14:editId="2FD1D2C8">
            <wp:extent cx="1710055" cy="2054225"/>
            <wp:effectExtent l="0" t="0" r="4445" b="3175"/>
            <wp:docPr id="1371007125" name="Slika 1" descr="Vinica (Municipality, Varaždin County, Croa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nica (Municipality, Varaždin County, Croat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0055" cy="2054225"/>
                    </a:xfrm>
                    <a:prstGeom prst="rect">
                      <a:avLst/>
                    </a:prstGeom>
                    <a:noFill/>
                    <a:ln>
                      <a:noFill/>
                    </a:ln>
                  </pic:spPr>
                </pic:pic>
              </a:graphicData>
            </a:graphic>
          </wp:inline>
        </w:drawing>
      </w:r>
    </w:p>
    <w:p w14:paraId="65092049" w14:textId="77777777" w:rsidR="003035B7" w:rsidRPr="003035B7" w:rsidRDefault="003035B7" w:rsidP="003035B7"/>
    <w:p w14:paraId="2A28852F" w14:textId="77777777" w:rsidR="003035B7" w:rsidRPr="003035B7" w:rsidRDefault="003035B7" w:rsidP="003035B7"/>
    <w:p w14:paraId="6F8A2ECB" w14:textId="77777777" w:rsidR="003035B7" w:rsidRPr="003035B7" w:rsidRDefault="003035B7" w:rsidP="003035B7"/>
    <w:p w14:paraId="23320FF8" w14:textId="77777777" w:rsidR="003035B7" w:rsidRPr="003035B7" w:rsidRDefault="003035B7" w:rsidP="003035B7"/>
    <w:p w14:paraId="529B5810" w14:textId="77777777" w:rsidR="003035B7" w:rsidRPr="003035B7" w:rsidRDefault="003035B7" w:rsidP="003035B7"/>
    <w:p w14:paraId="2C8E35C8" w14:textId="77777777" w:rsidR="003035B7" w:rsidRPr="003035B7" w:rsidRDefault="003035B7" w:rsidP="003035B7"/>
    <w:p w14:paraId="66B1F692" w14:textId="77777777" w:rsidR="003035B7" w:rsidRPr="003035B7" w:rsidRDefault="003035B7" w:rsidP="003035B7"/>
    <w:p w14:paraId="544D32BA" w14:textId="77777777" w:rsidR="003035B7" w:rsidRPr="003035B7" w:rsidRDefault="003035B7" w:rsidP="003035B7"/>
    <w:p w14:paraId="309FF4CB" w14:textId="77777777" w:rsidR="003035B7" w:rsidRPr="003035B7" w:rsidRDefault="003035B7" w:rsidP="003035B7"/>
    <w:p w14:paraId="037EE6D1" w14:textId="77777777" w:rsidR="003035B7" w:rsidRPr="003035B7" w:rsidRDefault="003035B7" w:rsidP="003035B7"/>
    <w:p w14:paraId="366995F3" w14:textId="77777777" w:rsidR="003035B7" w:rsidRDefault="003035B7" w:rsidP="003035B7"/>
    <w:p w14:paraId="4687D23C" w14:textId="0FBCE9C3" w:rsidR="0038084B" w:rsidRDefault="00A45793" w:rsidP="003035B7">
      <w:pPr>
        <w:jc w:val="center"/>
        <w:sectPr w:rsidR="0038084B" w:rsidSect="0038084B">
          <w:headerReference w:type="default" r:id="rId9"/>
          <w:pgSz w:w="11906" w:h="16838"/>
          <w:pgMar w:top="1417" w:right="1417" w:bottom="1417" w:left="1417" w:header="708" w:footer="708" w:gutter="0"/>
          <w:cols w:space="708"/>
          <w:titlePg/>
          <w:docGrid w:linePitch="360"/>
        </w:sectPr>
      </w:pPr>
      <w:r>
        <w:t>Vinica</w:t>
      </w:r>
      <w:r w:rsidR="0038084B">
        <w:t xml:space="preserve">, </w:t>
      </w:r>
      <w:r w:rsidR="00680078">
        <w:t>2026</w:t>
      </w:r>
      <w:r w:rsidR="003035B7">
        <w:t>.</w:t>
      </w:r>
    </w:p>
    <w:sdt>
      <w:sdtPr>
        <w:rPr>
          <w:rFonts w:asciiTheme="minorHAnsi" w:eastAsia="SimSun" w:hAnsiTheme="minorHAnsi" w:cstheme="minorBidi"/>
          <w:b w:val="0"/>
          <w:bCs w:val="0"/>
          <w:color w:val="auto"/>
          <w:sz w:val="24"/>
          <w:szCs w:val="22"/>
          <w:lang w:eastAsia="en-US"/>
        </w:rPr>
        <w:id w:val="779218227"/>
        <w:docPartObj>
          <w:docPartGallery w:val="Table of Contents"/>
          <w:docPartUnique/>
        </w:docPartObj>
      </w:sdtPr>
      <w:sdtEndPr/>
      <w:sdtContent>
        <w:p w14:paraId="236D3B82" w14:textId="639927C7" w:rsidR="00C17A47" w:rsidRPr="0038084B" w:rsidRDefault="00C17A47" w:rsidP="0038084B">
          <w:pPr>
            <w:pStyle w:val="TOCNaslov"/>
            <w:spacing w:before="120" w:after="240"/>
            <w:rPr>
              <w:rFonts w:asciiTheme="minorHAnsi" w:hAnsiTheme="minorHAnsi" w:cstheme="minorHAnsi"/>
              <w:color w:val="auto"/>
            </w:rPr>
          </w:pPr>
          <w:r w:rsidRPr="0038084B">
            <w:rPr>
              <w:rFonts w:asciiTheme="minorHAnsi" w:hAnsiTheme="minorHAnsi" w:cstheme="minorHAnsi"/>
              <w:color w:val="auto"/>
            </w:rPr>
            <w:t>SADRŽAJ</w:t>
          </w:r>
        </w:p>
        <w:p w14:paraId="2C974528" w14:textId="6357636B" w:rsidR="005769E0" w:rsidRDefault="00C17A47">
          <w:pPr>
            <w:pStyle w:val="Sadraj1"/>
            <w:tabs>
              <w:tab w:val="right" w:leader="dot" w:pos="9062"/>
            </w:tabs>
            <w:rPr>
              <w:rFonts w:eastAsiaTheme="minorEastAsia"/>
              <w:noProof/>
              <w:kern w:val="2"/>
              <w:szCs w:val="24"/>
              <w:lang w:eastAsia="hr-HR"/>
              <w14:ligatures w14:val="standardContextual"/>
            </w:rPr>
          </w:pPr>
          <w:r>
            <w:fldChar w:fldCharType="begin"/>
          </w:r>
          <w:r>
            <w:instrText xml:space="preserve"> TOC \o "1-3" \h \z \u </w:instrText>
          </w:r>
          <w:r>
            <w:fldChar w:fldCharType="separate"/>
          </w:r>
          <w:hyperlink w:anchor="_Toc224632878" w:history="1">
            <w:r w:rsidR="005769E0" w:rsidRPr="009E4170">
              <w:rPr>
                <w:rStyle w:val="Hiperveza"/>
                <w:noProof/>
              </w:rPr>
              <w:t>1. UVOD</w:t>
            </w:r>
            <w:r w:rsidR="005769E0">
              <w:rPr>
                <w:noProof/>
                <w:webHidden/>
              </w:rPr>
              <w:tab/>
            </w:r>
            <w:r w:rsidR="005769E0">
              <w:rPr>
                <w:noProof/>
                <w:webHidden/>
              </w:rPr>
              <w:fldChar w:fldCharType="begin"/>
            </w:r>
            <w:r w:rsidR="005769E0">
              <w:rPr>
                <w:noProof/>
                <w:webHidden/>
              </w:rPr>
              <w:instrText xml:space="preserve"> PAGEREF _Toc224632878 \h </w:instrText>
            </w:r>
            <w:r w:rsidR="005769E0">
              <w:rPr>
                <w:noProof/>
                <w:webHidden/>
              </w:rPr>
            </w:r>
            <w:r w:rsidR="005769E0">
              <w:rPr>
                <w:noProof/>
                <w:webHidden/>
              </w:rPr>
              <w:fldChar w:fldCharType="separate"/>
            </w:r>
            <w:r w:rsidR="005769E0">
              <w:rPr>
                <w:noProof/>
                <w:webHidden/>
              </w:rPr>
              <w:t>5</w:t>
            </w:r>
            <w:r w:rsidR="005769E0">
              <w:rPr>
                <w:noProof/>
                <w:webHidden/>
              </w:rPr>
              <w:fldChar w:fldCharType="end"/>
            </w:r>
          </w:hyperlink>
        </w:p>
        <w:p w14:paraId="4244E998" w14:textId="20DFD608"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879" w:history="1">
            <w:r w:rsidRPr="009E4170">
              <w:rPr>
                <w:rStyle w:val="Hiperveza"/>
                <w:noProof/>
              </w:rPr>
              <w:t>2. PRIRODNE NEPOGODE</w:t>
            </w:r>
            <w:r>
              <w:rPr>
                <w:noProof/>
                <w:webHidden/>
              </w:rPr>
              <w:tab/>
            </w:r>
            <w:r>
              <w:rPr>
                <w:noProof/>
                <w:webHidden/>
              </w:rPr>
              <w:fldChar w:fldCharType="begin"/>
            </w:r>
            <w:r>
              <w:rPr>
                <w:noProof/>
                <w:webHidden/>
              </w:rPr>
              <w:instrText xml:space="preserve"> PAGEREF _Toc224632879 \h </w:instrText>
            </w:r>
            <w:r>
              <w:rPr>
                <w:noProof/>
                <w:webHidden/>
              </w:rPr>
            </w:r>
            <w:r>
              <w:rPr>
                <w:noProof/>
                <w:webHidden/>
              </w:rPr>
              <w:fldChar w:fldCharType="separate"/>
            </w:r>
            <w:r>
              <w:rPr>
                <w:noProof/>
                <w:webHidden/>
              </w:rPr>
              <w:t>6</w:t>
            </w:r>
            <w:r>
              <w:rPr>
                <w:noProof/>
                <w:webHidden/>
              </w:rPr>
              <w:fldChar w:fldCharType="end"/>
            </w:r>
          </w:hyperlink>
        </w:p>
        <w:p w14:paraId="68C252CB" w14:textId="3A81CFD8"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880" w:history="1">
            <w:r w:rsidRPr="009E4170">
              <w:rPr>
                <w:rStyle w:val="Hiperveza"/>
                <w:noProof/>
              </w:rPr>
              <w:t>3. NADLEŽNA TIJELA I OPIS POSLOVA</w:t>
            </w:r>
            <w:r>
              <w:rPr>
                <w:noProof/>
                <w:webHidden/>
              </w:rPr>
              <w:tab/>
            </w:r>
            <w:r>
              <w:rPr>
                <w:noProof/>
                <w:webHidden/>
              </w:rPr>
              <w:fldChar w:fldCharType="begin"/>
            </w:r>
            <w:r>
              <w:rPr>
                <w:noProof/>
                <w:webHidden/>
              </w:rPr>
              <w:instrText xml:space="preserve"> PAGEREF _Toc224632880 \h </w:instrText>
            </w:r>
            <w:r>
              <w:rPr>
                <w:noProof/>
                <w:webHidden/>
              </w:rPr>
            </w:r>
            <w:r>
              <w:rPr>
                <w:noProof/>
                <w:webHidden/>
              </w:rPr>
              <w:fldChar w:fldCharType="separate"/>
            </w:r>
            <w:r>
              <w:rPr>
                <w:noProof/>
                <w:webHidden/>
              </w:rPr>
              <w:t>7</w:t>
            </w:r>
            <w:r>
              <w:rPr>
                <w:noProof/>
                <w:webHidden/>
              </w:rPr>
              <w:fldChar w:fldCharType="end"/>
            </w:r>
          </w:hyperlink>
        </w:p>
        <w:p w14:paraId="01EF2924" w14:textId="64922A07"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881" w:history="1">
            <w:r w:rsidRPr="009E4170">
              <w:rPr>
                <w:rStyle w:val="Hiperveza"/>
                <w:noProof/>
              </w:rPr>
              <w:t>4. PROGLAŠENJE PRIRODNE NEPOGODE I POSTUPANJA NADLEŽNIH TIJELA</w:t>
            </w:r>
            <w:r>
              <w:rPr>
                <w:noProof/>
                <w:webHidden/>
              </w:rPr>
              <w:tab/>
            </w:r>
            <w:r>
              <w:rPr>
                <w:noProof/>
                <w:webHidden/>
              </w:rPr>
              <w:fldChar w:fldCharType="begin"/>
            </w:r>
            <w:r>
              <w:rPr>
                <w:noProof/>
                <w:webHidden/>
              </w:rPr>
              <w:instrText xml:space="preserve"> PAGEREF _Toc224632881 \h </w:instrText>
            </w:r>
            <w:r>
              <w:rPr>
                <w:noProof/>
                <w:webHidden/>
              </w:rPr>
            </w:r>
            <w:r>
              <w:rPr>
                <w:noProof/>
                <w:webHidden/>
              </w:rPr>
              <w:fldChar w:fldCharType="separate"/>
            </w:r>
            <w:r>
              <w:rPr>
                <w:noProof/>
                <w:webHidden/>
              </w:rPr>
              <w:t>10</w:t>
            </w:r>
            <w:r>
              <w:rPr>
                <w:noProof/>
                <w:webHidden/>
              </w:rPr>
              <w:fldChar w:fldCharType="end"/>
            </w:r>
          </w:hyperlink>
        </w:p>
        <w:p w14:paraId="4F09F310" w14:textId="398915CD"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882" w:history="1">
            <w:r w:rsidRPr="009E4170">
              <w:rPr>
                <w:rStyle w:val="Hiperveza"/>
                <w:noProof/>
                <w14:scene3d>
                  <w14:camera w14:prst="orthographicFront"/>
                  <w14:lightRig w14:rig="threePt" w14:dir="t">
                    <w14:rot w14:lat="0" w14:lon="0" w14:rev="0"/>
                  </w14:lightRig>
                </w14:scene3d>
              </w:rPr>
              <w:t>4.1.</w:t>
            </w:r>
            <w:r>
              <w:rPr>
                <w:rFonts w:eastAsiaTheme="minorEastAsia"/>
                <w:noProof/>
                <w:kern w:val="2"/>
                <w:szCs w:val="24"/>
                <w:lang w:eastAsia="hr-HR"/>
                <w14:ligatures w14:val="standardContextual"/>
              </w:rPr>
              <w:tab/>
            </w:r>
            <w:r w:rsidRPr="009E4170">
              <w:rPr>
                <w:rStyle w:val="Hiperveza"/>
                <w:noProof/>
              </w:rPr>
              <w:t>PRVA PRIJAVA ŠTETE U REGISTAR ŠTETA</w:t>
            </w:r>
            <w:r>
              <w:rPr>
                <w:noProof/>
                <w:webHidden/>
              </w:rPr>
              <w:tab/>
            </w:r>
            <w:r>
              <w:rPr>
                <w:noProof/>
                <w:webHidden/>
              </w:rPr>
              <w:fldChar w:fldCharType="begin"/>
            </w:r>
            <w:r>
              <w:rPr>
                <w:noProof/>
                <w:webHidden/>
              </w:rPr>
              <w:instrText xml:space="preserve"> PAGEREF _Toc224632882 \h </w:instrText>
            </w:r>
            <w:r>
              <w:rPr>
                <w:noProof/>
                <w:webHidden/>
              </w:rPr>
            </w:r>
            <w:r>
              <w:rPr>
                <w:noProof/>
                <w:webHidden/>
              </w:rPr>
              <w:fldChar w:fldCharType="separate"/>
            </w:r>
            <w:r>
              <w:rPr>
                <w:noProof/>
                <w:webHidden/>
              </w:rPr>
              <w:t>10</w:t>
            </w:r>
            <w:r>
              <w:rPr>
                <w:noProof/>
                <w:webHidden/>
              </w:rPr>
              <w:fldChar w:fldCharType="end"/>
            </w:r>
          </w:hyperlink>
        </w:p>
        <w:p w14:paraId="4BBE945E" w14:textId="7F144636"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883" w:history="1">
            <w:r w:rsidRPr="009E4170">
              <w:rPr>
                <w:rStyle w:val="Hiperveza"/>
                <w:noProof/>
                <w14:scene3d>
                  <w14:camera w14:prst="orthographicFront"/>
                  <w14:lightRig w14:rig="threePt" w14:dir="t">
                    <w14:rot w14:lat="0" w14:lon="0" w14:rev="0"/>
                  </w14:lightRig>
                </w14:scene3d>
              </w:rPr>
              <w:t>4.2.</w:t>
            </w:r>
            <w:r>
              <w:rPr>
                <w:rFonts w:eastAsiaTheme="minorEastAsia"/>
                <w:noProof/>
                <w:kern w:val="2"/>
                <w:szCs w:val="24"/>
                <w:lang w:eastAsia="hr-HR"/>
                <w14:ligatures w14:val="standardContextual"/>
              </w:rPr>
              <w:tab/>
            </w:r>
            <w:r w:rsidRPr="009E4170">
              <w:rPr>
                <w:rStyle w:val="Hiperveza"/>
                <w:noProof/>
              </w:rPr>
              <w:t>KONAČNA PRIJAVA ŠTETE U REGISTAR ŠTETA</w:t>
            </w:r>
            <w:r>
              <w:rPr>
                <w:noProof/>
                <w:webHidden/>
              </w:rPr>
              <w:tab/>
            </w:r>
            <w:r>
              <w:rPr>
                <w:noProof/>
                <w:webHidden/>
              </w:rPr>
              <w:fldChar w:fldCharType="begin"/>
            </w:r>
            <w:r>
              <w:rPr>
                <w:noProof/>
                <w:webHidden/>
              </w:rPr>
              <w:instrText xml:space="preserve"> PAGEREF _Toc224632883 \h </w:instrText>
            </w:r>
            <w:r>
              <w:rPr>
                <w:noProof/>
                <w:webHidden/>
              </w:rPr>
            </w:r>
            <w:r>
              <w:rPr>
                <w:noProof/>
                <w:webHidden/>
              </w:rPr>
              <w:fldChar w:fldCharType="separate"/>
            </w:r>
            <w:r>
              <w:rPr>
                <w:noProof/>
                <w:webHidden/>
              </w:rPr>
              <w:t>11</w:t>
            </w:r>
            <w:r>
              <w:rPr>
                <w:noProof/>
                <w:webHidden/>
              </w:rPr>
              <w:fldChar w:fldCharType="end"/>
            </w:r>
          </w:hyperlink>
        </w:p>
        <w:p w14:paraId="694EA5AD" w14:textId="0C685493"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884" w:history="1">
            <w:r w:rsidRPr="009E4170">
              <w:rPr>
                <w:rStyle w:val="Hiperveza"/>
                <w:noProof/>
                <w14:scene3d>
                  <w14:camera w14:prst="orthographicFront"/>
                  <w14:lightRig w14:rig="threePt" w14:dir="t">
                    <w14:rot w14:lat="0" w14:lon="0" w14:rev="0"/>
                  </w14:lightRig>
                </w14:scene3d>
              </w:rPr>
              <w:t>4.3.</w:t>
            </w:r>
            <w:r>
              <w:rPr>
                <w:rFonts w:eastAsiaTheme="minorEastAsia"/>
                <w:noProof/>
                <w:kern w:val="2"/>
                <w:szCs w:val="24"/>
                <w:lang w:eastAsia="hr-HR"/>
                <w14:ligatures w14:val="standardContextual"/>
              </w:rPr>
              <w:tab/>
            </w:r>
            <w:r w:rsidRPr="009E4170">
              <w:rPr>
                <w:rStyle w:val="Hiperveza"/>
                <w:noProof/>
              </w:rPr>
              <w:t>PRIRODNE NEPOGODE PROGLAŠENE ZA PODRUČJE OPĆINE VINICA</w:t>
            </w:r>
            <w:r>
              <w:rPr>
                <w:noProof/>
                <w:webHidden/>
              </w:rPr>
              <w:tab/>
            </w:r>
            <w:r>
              <w:rPr>
                <w:noProof/>
                <w:webHidden/>
              </w:rPr>
              <w:fldChar w:fldCharType="begin"/>
            </w:r>
            <w:r>
              <w:rPr>
                <w:noProof/>
                <w:webHidden/>
              </w:rPr>
              <w:instrText xml:space="preserve"> PAGEREF _Toc224632884 \h </w:instrText>
            </w:r>
            <w:r>
              <w:rPr>
                <w:noProof/>
                <w:webHidden/>
              </w:rPr>
            </w:r>
            <w:r>
              <w:rPr>
                <w:noProof/>
                <w:webHidden/>
              </w:rPr>
              <w:fldChar w:fldCharType="separate"/>
            </w:r>
            <w:r>
              <w:rPr>
                <w:noProof/>
                <w:webHidden/>
              </w:rPr>
              <w:t>12</w:t>
            </w:r>
            <w:r>
              <w:rPr>
                <w:noProof/>
                <w:webHidden/>
              </w:rPr>
              <w:fldChar w:fldCharType="end"/>
            </w:r>
          </w:hyperlink>
        </w:p>
        <w:p w14:paraId="0936BB49" w14:textId="0D2DFCBC"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885" w:history="1">
            <w:r w:rsidRPr="009E4170">
              <w:rPr>
                <w:rStyle w:val="Hiperveza"/>
                <w:noProof/>
              </w:rPr>
              <w:t>5. POPIS MJERA I NOSITELJA MJERA U SLUČAJU NASTAJANJA PRIRODNE NEPOGODE NA PODRUČJU OPĆINE VINICA</w:t>
            </w:r>
            <w:r>
              <w:rPr>
                <w:noProof/>
                <w:webHidden/>
              </w:rPr>
              <w:tab/>
            </w:r>
            <w:r>
              <w:rPr>
                <w:noProof/>
                <w:webHidden/>
              </w:rPr>
              <w:fldChar w:fldCharType="begin"/>
            </w:r>
            <w:r>
              <w:rPr>
                <w:noProof/>
                <w:webHidden/>
              </w:rPr>
              <w:instrText xml:space="preserve"> PAGEREF _Toc224632885 \h </w:instrText>
            </w:r>
            <w:r>
              <w:rPr>
                <w:noProof/>
                <w:webHidden/>
              </w:rPr>
            </w:r>
            <w:r>
              <w:rPr>
                <w:noProof/>
                <w:webHidden/>
              </w:rPr>
              <w:fldChar w:fldCharType="separate"/>
            </w:r>
            <w:r>
              <w:rPr>
                <w:noProof/>
                <w:webHidden/>
              </w:rPr>
              <w:t>13</w:t>
            </w:r>
            <w:r>
              <w:rPr>
                <w:noProof/>
                <w:webHidden/>
              </w:rPr>
              <w:fldChar w:fldCharType="end"/>
            </w:r>
          </w:hyperlink>
        </w:p>
        <w:p w14:paraId="13BBA668" w14:textId="5A91F91C"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886" w:history="1">
            <w:r w:rsidRPr="009E4170">
              <w:rPr>
                <w:rStyle w:val="Hiperveza"/>
                <w:rFonts w:eastAsia="Calibri"/>
                <w:noProof/>
                <w14:scene3d>
                  <w14:camera w14:prst="orthographicFront"/>
                  <w14:lightRig w14:rig="threePt" w14:dir="t">
                    <w14:rot w14:lat="0" w14:lon="0" w14:rev="0"/>
                  </w14:lightRig>
                </w14:scene3d>
              </w:rPr>
              <w:t>5.1.</w:t>
            </w:r>
            <w:r>
              <w:rPr>
                <w:rFonts w:eastAsiaTheme="minorEastAsia"/>
                <w:noProof/>
                <w:kern w:val="2"/>
                <w:szCs w:val="24"/>
                <w:lang w:eastAsia="hr-HR"/>
                <w14:ligatures w14:val="standardContextual"/>
              </w:rPr>
              <w:tab/>
            </w:r>
            <w:r w:rsidRPr="009E4170">
              <w:rPr>
                <w:rStyle w:val="Hiperveza"/>
                <w:rFonts w:eastAsia="Calibri"/>
                <w:noProof/>
              </w:rPr>
              <w:t>MJERE PO VRSTAMA PRIRODNIH NEPOGODA</w:t>
            </w:r>
            <w:r>
              <w:rPr>
                <w:noProof/>
                <w:webHidden/>
              </w:rPr>
              <w:tab/>
            </w:r>
            <w:r>
              <w:rPr>
                <w:noProof/>
                <w:webHidden/>
              </w:rPr>
              <w:fldChar w:fldCharType="begin"/>
            </w:r>
            <w:r>
              <w:rPr>
                <w:noProof/>
                <w:webHidden/>
              </w:rPr>
              <w:instrText xml:space="preserve"> PAGEREF _Toc224632886 \h </w:instrText>
            </w:r>
            <w:r>
              <w:rPr>
                <w:noProof/>
                <w:webHidden/>
              </w:rPr>
            </w:r>
            <w:r>
              <w:rPr>
                <w:noProof/>
                <w:webHidden/>
              </w:rPr>
              <w:fldChar w:fldCharType="separate"/>
            </w:r>
            <w:r>
              <w:rPr>
                <w:noProof/>
                <w:webHidden/>
              </w:rPr>
              <w:t>13</w:t>
            </w:r>
            <w:r>
              <w:rPr>
                <w:noProof/>
                <w:webHidden/>
              </w:rPr>
              <w:fldChar w:fldCharType="end"/>
            </w:r>
          </w:hyperlink>
        </w:p>
        <w:p w14:paraId="20EB90D1" w14:textId="20F97BF2"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87" w:history="1">
            <w:r w:rsidRPr="009E4170">
              <w:rPr>
                <w:rStyle w:val="Hiperveza"/>
                <w:rFonts w:eastAsia="Calibri"/>
                <w:noProof/>
                <w:spacing w:val="-14"/>
                <w14:scene3d>
                  <w14:camera w14:prst="orthographicFront"/>
                  <w14:lightRig w14:rig="threePt" w14:dir="t">
                    <w14:rot w14:lat="0" w14:lon="0" w14:rev="0"/>
                  </w14:lightRig>
                </w14:scene3d>
              </w:rPr>
              <w:t>5.1.1.</w:t>
            </w:r>
            <w:r w:rsidRPr="009E4170">
              <w:rPr>
                <w:rStyle w:val="Hiperveza"/>
                <w:rFonts w:eastAsia="Calibri"/>
                <w:noProof/>
              </w:rPr>
              <w:t xml:space="preserve"> Potres</w:t>
            </w:r>
            <w:r>
              <w:rPr>
                <w:noProof/>
                <w:webHidden/>
              </w:rPr>
              <w:tab/>
            </w:r>
            <w:r>
              <w:rPr>
                <w:noProof/>
                <w:webHidden/>
              </w:rPr>
              <w:fldChar w:fldCharType="begin"/>
            </w:r>
            <w:r>
              <w:rPr>
                <w:noProof/>
                <w:webHidden/>
              </w:rPr>
              <w:instrText xml:space="preserve"> PAGEREF _Toc224632887 \h </w:instrText>
            </w:r>
            <w:r>
              <w:rPr>
                <w:noProof/>
                <w:webHidden/>
              </w:rPr>
            </w:r>
            <w:r>
              <w:rPr>
                <w:noProof/>
                <w:webHidden/>
              </w:rPr>
              <w:fldChar w:fldCharType="separate"/>
            </w:r>
            <w:r>
              <w:rPr>
                <w:noProof/>
                <w:webHidden/>
              </w:rPr>
              <w:t>17</w:t>
            </w:r>
            <w:r>
              <w:rPr>
                <w:noProof/>
                <w:webHidden/>
              </w:rPr>
              <w:fldChar w:fldCharType="end"/>
            </w:r>
          </w:hyperlink>
        </w:p>
        <w:p w14:paraId="081F5BC6" w14:textId="1A2331C9"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88" w:history="1">
            <w:r w:rsidRPr="009E4170">
              <w:rPr>
                <w:rStyle w:val="Hiperveza"/>
                <w:noProof/>
                <w:spacing w:val="-14"/>
                <w14:scene3d>
                  <w14:camera w14:prst="orthographicFront"/>
                  <w14:lightRig w14:rig="threePt" w14:dir="t">
                    <w14:rot w14:lat="0" w14:lon="0" w14:rev="0"/>
                  </w14:lightRig>
                </w14:scene3d>
              </w:rPr>
              <w:t>5.1.2.</w:t>
            </w:r>
            <w:r w:rsidRPr="009E4170">
              <w:rPr>
                <w:rStyle w:val="Hiperveza"/>
                <w:noProof/>
              </w:rPr>
              <w:t xml:space="preserve"> Olujni i orkanski vjetar</w:t>
            </w:r>
            <w:r>
              <w:rPr>
                <w:noProof/>
                <w:webHidden/>
              </w:rPr>
              <w:tab/>
            </w:r>
            <w:r>
              <w:rPr>
                <w:noProof/>
                <w:webHidden/>
              </w:rPr>
              <w:fldChar w:fldCharType="begin"/>
            </w:r>
            <w:r>
              <w:rPr>
                <w:noProof/>
                <w:webHidden/>
              </w:rPr>
              <w:instrText xml:space="preserve"> PAGEREF _Toc224632888 \h </w:instrText>
            </w:r>
            <w:r>
              <w:rPr>
                <w:noProof/>
                <w:webHidden/>
              </w:rPr>
            </w:r>
            <w:r>
              <w:rPr>
                <w:noProof/>
                <w:webHidden/>
              </w:rPr>
              <w:fldChar w:fldCharType="separate"/>
            </w:r>
            <w:r>
              <w:rPr>
                <w:noProof/>
                <w:webHidden/>
              </w:rPr>
              <w:t>19</w:t>
            </w:r>
            <w:r>
              <w:rPr>
                <w:noProof/>
                <w:webHidden/>
              </w:rPr>
              <w:fldChar w:fldCharType="end"/>
            </w:r>
          </w:hyperlink>
        </w:p>
        <w:p w14:paraId="36107719" w14:textId="678B5B92"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89" w:history="1">
            <w:r w:rsidRPr="009E4170">
              <w:rPr>
                <w:rStyle w:val="Hiperveza"/>
                <w:noProof/>
                <w:spacing w:val="-14"/>
                <w14:scene3d>
                  <w14:camera w14:prst="orthographicFront"/>
                  <w14:lightRig w14:rig="threePt" w14:dir="t">
                    <w14:rot w14:lat="0" w14:lon="0" w14:rev="0"/>
                  </w14:lightRig>
                </w14:scene3d>
              </w:rPr>
              <w:t>5.1.3.</w:t>
            </w:r>
            <w:r w:rsidRPr="009E4170">
              <w:rPr>
                <w:rStyle w:val="Hiperveza"/>
                <w:noProof/>
              </w:rPr>
              <w:t xml:space="preserve"> Poplave</w:t>
            </w:r>
            <w:r>
              <w:rPr>
                <w:noProof/>
                <w:webHidden/>
              </w:rPr>
              <w:tab/>
            </w:r>
            <w:r>
              <w:rPr>
                <w:noProof/>
                <w:webHidden/>
              </w:rPr>
              <w:fldChar w:fldCharType="begin"/>
            </w:r>
            <w:r>
              <w:rPr>
                <w:noProof/>
                <w:webHidden/>
              </w:rPr>
              <w:instrText xml:space="preserve"> PAGEREF _Toc224632889 \h </w:instrText>
            </w:r>
            <w:r>
              <w:rPr>
                <w:noProof/>
                <w:webHidden/>
              </w:rPr>
            </w:r>
            <w:r>
              <w:rPr>
                <w:noProof/>
                <w:webHidden/>
              </w:rPr>
              <w:fldChar w:fldCharType="separate"/>
            </w:r>
            <w:r>
              <w:rPr>
                <w:noProof/>
                <w:webHidden/>
              </w:rPr>
              <w:t>21</w:t>
            </w:r>
            <w:r>
              <w:rPr>
                <w:noProof/>
                <w:webHidden/>
              </w:rPr>
              <w:fldChar w:fldCharType="end"/>
            </w:r>
          </w:hyperlink>
        </w:p>
        <w:p w14:paraId="30B5CE74" w14:textId="34321531"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90" w:history="1">
            <w:r w:rsidRPr="009E4170">
              <w:rPr>
                <w:rStyle w:val="Hiperveza"/>
                <w:rFonts w:eastAsia="Calibri"/>
                <w:noProof/>
                <w:spacing w:val="-14"/>
                <w14:scene3d>
                  <w14:camera w14:prst="orthographicFront"/>
                  <w14:lightRig w14:rig="threePt" w14:dir="t">
                    <w14:rot w14:lat="0" w14:lon="0" w14:rev="0"/>
                  </w14:lightRig>
                </w14:scene3d>
              </w:rPr>
              <w:t>5.1.4.</w:t>
            </w:r>
            <w:r w:rsidRPr="009E4170">
              <w:rPr>
                <w:rStyle w:val="Hiperveza"/>
                <w:rFonts w:eastAsia="Calibri"/>
                <w:noProof/>
              </w:rPr>
              <w:t xml:space="preserve"> Suša</w:t>
            </w:r>
            <w:r>
              <w:rPr>
                <w:noProof/>
                <w:webHidden/>
              </w:rPr>
              <w:tab/>
            </w:r>
            <w:r>
              <w:rPr>
                <w:noProof/>
                <w:webHidden/>
              </w:rPr>
              <w:fldChar w:fldCharType="begin"/>
            </w:r>
            <w:r>
              <w:rPr>
                <w:noProof/>
                <w:webHidden/>
              </w:rPr>
              <w:instrText xml:space="preserve"> PAGEREF _Toc224632890 \h </w:instrText>
            </w:r>
            <w:r>
              <w:rPr>
                <w:noProof/>
                <w:webHidden/>
              </w:rPr>
            </w:r>
            <w:r>
              <w:rPr>
                <w:noProof/>
                <w:webHidden/>
              </w:rPr>
              <w:fldChar w:fldCharType="separate"/>
            </w:r>
            <w:r>
              <w:rPr>
                <w:noProof/>
                <w:webHidden/>
              </w:rPr>
              <w:t>24</w:t>
            </w:r>
            <w:r>
              <w:rPr>
                <w:noProof/>
                <w:webHidden/>
              </w:rPr>
              <w:fldChar w:fldCharType="end"/>
            </w:r>
          </w:hyperlink>
        </w:p>
        <w:p w14:paraId="49BDFFD9" w14:textId="10D10C8A"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91" w:history="1">
            <w:r w:rsidRPr="009E4170">
              <w:rPr>
                <w:rStyle w:val="Hiperveza"/>
                <w:noProof/>
                <w:spacing w:val="-14"/>
                <w14:scene3d>
                  <w14:camera w14:prst="orthographicFront"/>
                  <w14:lightRig w14:rig="threePt" w14:dir="t">
                    <w14:rot w14:lat="0" w14:lon="0" w14:rev="0"/>
                  </w14:lightRig>
                </w14:scene3d>
              </w:rPr>
              <w:t>5.1.5.</w:t>
            </w:r>
            <w:r w:rsidRPr="009E4170">
              <w:rPr>
                <w:rStyle w:val="Hiperveza"/>
                <w:noProof/>
              </w:rPr>
              <w:t xml:space="preserve"> Tuča</w:t>
            </w:r>
            <w:r>
              <w:rPr>
                <w:noProof/>
                <w:webHidden/>
              </w:rPr>
              <w:tab/>
            </w:r>
            <w:r>
              <w:rPr>
                <w:noProof/>
                <w:webHidden/>
              </w:rPr>
              <w:fldChar w:fldCharType="begin"/>
            </w:r>
            <w:r>
              <w:rPr>
                <w:noProof/>
                <w:webHidden/>
              </w:rPr>
              <w:instrText xml:space="preserve"> PAGEREF _Toc224632891 \h </w:instrText>
            </w:r>
            <w:r>
              <w:rPr>
                <w:noProof/>
                <w:webHidden/>
              </w:rPr>
            </w:r>
            <w:r>
              <w:rPr>
                <w:noProof/>
                <w:webHidden/>
              </w:rPr>
              <w:fldChar w:fldCharType="separate"/>
            </w:r>
            <w:r>
              <w:rPr>
                <w:noProof/>
                <w:webHidden/>
              </w:rPr>
              <w:t>25</w:t>
            </w:r>
            <w:r>
              <w:rPr>
                <w:noProof/>
                <w:webHidden/>
              </w:rPr>
              <w:fldChar w:fldCharType="end"/>
            </w:r>
          </w:hyperlink>
        </w:p>
        <w:p w14:paraId="190CFB28" w14:textId="671F1B6D"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92" w:history="1">
            <w:r w:rsidRPr="009E4170">
              <w:rPr>
                <w:rStyle w:val="Hiperveza"/>
                <w:noProof/>
                <w:spacing w:val="-14"/>
                <w14:scene3d>
                  <w14:camera w14:prst="orthographicFront"/>
                  <w14:lightRig w14:rig="threePt" w14:dir="t">
                    <w14:rot w14:lat="0" w14:lon="0" w14:rev="0"/>
                  </w14:lightRig>
                </w14:scene3d>
              </w:rPr>
              <w:t>5.1.6.</w:t>
            </w:r>
            <w:r w:rsidRPr="009E4170">
              <w:rPr>
                <w:rStyle w:val="Hiperveza"/>
                <w:noProof/>
              </w:rPr>
              <w:t xml:space="preserve"> Mraz</w:t>
            </w:r>
            <w:r>
              <w:rPr>
                <w:noProof/>
                <w:webHidden/>
              </w:rPr>
              <w:tab/>
            </w:r>
            <w:r>
              <w:rPr>
                <w:noProof/>
                <w:webHidden/>
              </w:rPr>
              <w:fldChar w:fldCharType="begin"/>
            </w:r>
            <w:r>
              <w:rPr>
                <w:noProof/>
                <w:webHidden/>
              </w:rPr>
              <w:instrText xml:space="preserve"> PAGEREF _Toc224632892 \h </w:instrText>
            </w:r>
            <w:r>
              <w:rPr>
                <w:noProof/>
                <w:webHidden/>
              </w:rPr>
            </w:r>
            <w:r>
              <w:rPr>
                <w:noProof/>
                <w:webHidden/>
              </w:rPr>
              <w:fldChar w:fldCharType="separate"/>
            </w:r>
            <w:r>
              <w:rPr>
                <w:noProof/>
                <w:webHidden/>
              </w:rPr>
              <w:t>26</w:t>
            </w:r>
            <w:r>
              <w:rPr>
                <w:noProof/>
                <w:webHidden/>
              </w:rPr>
              <w:fldChar w:fldCharType="end"/>
            </w:r>
          </w:hyperlink>
        </w:p>
        <w:p w14:paraId="220BE069" w14:textId="61906C5E"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93" w:history="1">
            <w:r w:rsidRPr="009E4170">
              <w:rPr>
                <w:rStyle w:val="Hiperveza"/>
                <w:noProof/>
                <w:spacing w:val="-14"/>
                <w14:scene3d>
                  <w14:camera w14:prst="orthographicFront"/>
                  <w14:lightRig w14:rig="threePt" w14:dir="t">
                    <w14:rot w14:lat="0" w14:lon="0" w14:rev="0"/>
                  </w14:lightRig>
                </w14:scene3d>
              </w:rPr>
              <w:t>5.1.7.</w:t>
            </w:r>
            <w:r w:rsidRPr="009E4170">
              <w:rPr>
                <w:rStyle w:val="Hiperveza"/>
                <w:noProof/>
              </w:rPr>
              <w:t xml:space="preserve"> Klizišta</w:t>
            </w:r>
            <w:r>
              <w:rPr>
                <w:noProof/>
                <w:webHidden/>
              </w:rPr>
              <w:tab/>
            </w:r>
            <w:r>
              <w:rPr>
                <w:noProof/>
                <w:webHidden/>
              </w:rPr>
              <w:fldChar w:fldCharType="begin"/>
            </w:r>
            <w:r>
              <w:rPr>
                <w:noProof/>
                <w:webHidden/>
              </w:rPr>
              <w:instrText xml:space="preserve"> PAGEREF _Toc224632893 \h </w:instrText>
            </w:r>
            <w:r>
              <w:rPr>
                <w:noProof/>
                <w:webHidden/>
              </w:rPr>
            </w:r>
            <w:r>
              <w:rPr>
                <w:noProof/>
                <w:webHidden/>
              </w:rPr>
              <w:fldChar w:fldCharType="separate"/>
            </w:r>
            <w:r>
              <w:rPr>
                <w:noProof/>
                <w:webHidden/>
              </w:rPr>
              <w:t>26</w:t>
            </w:r>
            <w:r>
              <w:rPr>
                <w:noProof/>
                <w:webHidden/>
              </w:rPr>
              <w:fldChar w:fldCharType="end"/>
            </w:r>
          </w:hyperlink>
        </w:p>
        <w:p w14:paraId="3CACDC6F" w14:textId="4636A54D"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894" w:history="1">
            <w:r w:rsidRPr="009E4170">
              <w:rPr>
                <w:rStyle w:val="Hiperveza"/>
                <w:noProof/>
                <w14:scene3d>
                  <w14:camera w14:prst="orthographicFront"/>
                  <w14:lightRig w14:rig="threePt" w14:dir="t">
                    <w14:rot w14:lat="0" w14:lon="0" w14:rev="0"/>
                  </w14:lightRig>
                </w14:scene3d>
              </w:rPr>
              <w:t>5.2.</w:t>
            </w:r>
            <w:r>
              <w:rPr>
                <w:rFonts w:eastAsiaTheme="minorEastAsia"/>
                <w:noProof/>
                <w:kern w:val="2"/>
                <w:szCs w:val="24"/>
                <w:lang w:eastAsia="hr-HR"/>
                <w14:ligatures w14:val="standardContextual"/>
              </w:rPr>
              <w:tab/>
            </w:r>
            <w:r w:rsidRPr="009E4170">
              <w:rPr>
                <w:rStyle w:val="Hiperveza"/>
                <w:noProof/>
              </w:rPr>
              <w:t>NOSITELJI MJERA</w:t>
            </w:r>
            <w:r>
              <w:rPr>
                <w:noProof/>
                <w:webHidden/>
              </w:rPr>
              <w:tab/>
            </w:r>
            <w:r>
              <w:rPr>
                <w:noProof/>
                <w:webHidden/>
              </w:rPr>
              <w:fldChar w:fldCharType="begin"/>
            </w:r>
            <w:r>
              <w:rPr>
                <w:noProof/>
                <w:webHidden/>
              </w:rPr>
              <w:instrText xml:space="preserve"> PAGEREF _Toc224632894 \h </w:instrText>
            </w:r>
            <w:r>
              <w:rPr>
                <w:noProof/>
                <w:webHidden/>
              </w:rPr>
            </w:r>
            <w:r>
              <w:rPr>
                <w:noProof/>
                <w:webHidden/>
              </w:rPr>
              <w:fldChar w:fldCharType="separate"/>
            </w:r>
            <w:r>
              <w:rPr>
                <w:noProof/>
                <w:webHidden/>
              </w:rPr>
              <w:t>29</w:t>
            </w:r>
            <w:r>
              <w:rPr>
                <w:noProof/>
                <w:webHidden/>
              </w:rPr>
              <w:fldChar w:fldCharType="end"/>
            </w:r>
          </w:hyperlink>
        </w:p>
        <w:p w14:paraId="4E916251" w14:textId="23EB92D3"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895" w:history="1">
            <w:r w:rsidRPr="009E4170">
              <w:rPr>
                <w:rStyle w:val="Hiperveza"/>
                <w:noProof/>
              </w:rPr>
              <w:t>6. PROCJENA OSIGURANJA OPREME I DRUGIH SREDSTVA ZA ZAŠTITU I SPAŠAVANJE STRADANJA IMOVINE, GOSPODARSKIH FUNKCIJA I STRADANJA STANOVNIŠTVA</w:t>
            </w:r>
            <w:r>
              <w:rPr>
                <w:noProof/>
                <w:webHidden/>
              </w:rPr>
              <w:tab/>
            </w:r>
            <w:r>
              <w:rPr>
                <w:noProof/>
                <w:webHidden/>
              </w:rPr>
              <w:fldChar w:fldCharType="begin"/>
            </w:r>
            <w:r>
              <w:rPr>
                <w:noProof/>
                <w:webHidden/>
              </w:rPr>
              <w:instrText xml:space="preserve"> PAGEREF _Toc224632895 \h </w:instrText>
            </w:r>
            <w:r>
              <w:rPr>
                <w:noProof/>
                <w:webHidden/>
              </w:rPr>
            </w:r>
            <w:r>
              <w:rPr>
                <w:noProof/>
                <w:webHidden/>
              </w:rPr>
              <w:fldChar w:fldCharType="separate"/>
            </w:r>
            <w:r>
              <w:rPr>
                <w:noProof/>
                <w:webHidden/>
              </w:rPr>
              <w:t>30</w:t>
            </w:r>
            <w:r>
              <w:rPr>
                <w:noProof/>
                <w:webHidden/>
              </w:rPr>
              <w:fldChar w:fldCharType="end"/>
            </w:r>
          </w:hyperlink>
        </w:p>
        <w:p w14:paraId="3A75AF05" w14:textId="1E86C817"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896" w:history="1">
            <w:r w:rsidRPr="009E4170">
              <w:rPr>
                <w:rStyle w:val="Hiperveza"/>
                <w:noProof/>
              </w:rPr>
              <w:t>7. OSTALE MJERE KOJE UKLJUČUJU SURADNJU S NADLEŽNIM TIJELIMA</w:t>
            </w:r>
            <w:r>
              <w:rPr>
                <w:noProof/>
                <w:webHidden/>
              </w:rPr>
              <w:tab/>
            </w:r>
            <w:r>
              <w:rPr>
                <w:noProof/>
                <w:webHidden/>
              </w:rPr>
              <w:fldChar w:fldCharType="begin"/>
            </w:r>
            <w:r>
              <w:rPr>
                <w:noProof/>
                <w:webHidden/>
              </w:rPr>
              <w:instrText xml:space="preserve"> PAGEREF _Toc224632896 \h </w:instrText>
            </w:r>
            <w:r>
              <w:rPr>
                <w:noProof/>
                <w:webHidden/>
              </w:rPr>
            </w:r>
            <w:r>
              <w:rPr>
                <w:noProof/>
                <w:webHidden/>
              </w:rPr>
              <w:fldChar w:fldCharType="separate"/>
            </w:r>
            <w:r>
              <w:rPr>
                <w:noProof/>
                <w:webHidden/>
              </w:rPr>
              <w:t>31</w:t>
            </w:r>
            <w:r>
              <w:rPr>
                <w:noProof/>
                <w:webHidden/>
              </w:rPr>
              <w:fldChar w:fldCharType="end"/>
            </w:r>
          </w:hyperlink>
        </w:p>
        <w:p w14:paraId="4FC81461" w14:textId="07AFAE4C"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897" w:history="1">
            <w:r w:rsidRPr="009E4170">
              <w:rPr>
                <w:rStyle w:val="Hiperveza"/>
                <w:noProof/>
                <w14:scene3d>
                  <w14:camera w14:prst="orthographicFront"/>
                  <w14:lightRig w14:rig="threePt" w14:dir="t">
                    <w14:rot w14:lat="0" w14:lon="0" w14:rev="0"/>
                  </w14:lightRig>
                </w14:scene3d>
              </w:rPr>
              <w:t>7.1.</w:t>
            </w:r>
            <w:r>
              <w:rPr>
                <w:rFonts w:eastAsiaTheme="minorEastAsia"/>
                <w:noProof/>
                <w:kern w:val="2"/>
                <w:szCs w:val="24"/>
                <w:lang w:eastAsia="hr-HR"/>
                <w14:ligatures w14:val="standardContextual"/>
              </w:rPr>
              <w:tab/>
            </w:r>
            <w:r w:rsidRPr="009E4170">
              <w:rPr>
                <w:rStyle w:val="Hiperveza"/>
                <w:noProof/>
              </w:rPr>
              <w:t>NAČIN DODJELE POMOĆI I RASPODJELE SREDSTAVA POMOĆI ZA UBLAŽAVANJE I DJELOMIČNO UKLANJANJE ŠTETA OD PRIRODNIH NEPOGODA</w:t>
            </w:r>
            <w:r>
              <w:rPr>
                <w:noProof/>
                <w:webHidden/>
              </w:rPr>
              <w:tab/>
            </w:r>
            <w:r>
              <w:rPr>
                <w:noProof/>
                <w:webHidden/>
              </w:rPr>
              <w:fldChar w:fldCharType="begin"/>
            </w:r>
            <w:r>
              <w:rPr>
                <w:noProof/>
                <w:webHidden/>
              </w:rPr>
              <w:instrText xml:space="preserve"> PAGEREF _Toc224632897 \h </w:instrText>
            </w:r>
            <w:r>
              <w:rPr>
                <w:noProof/>
                <w:webHidden/>
              </w:rPr>
            </w:r>
            <w:r>
              <w:rPr>
                <w:noProof/>
                <w:webHidden/>
              </w:rPr>
              <w:fldChar w:fldCharType="separate"/>
            </w:r>
            <w:r>
              <w:rPr>
                <w:noProof/>
                <w:webHidden/>
              </w:rPr>
              <w:t>31</w:t>
            </w:r>
            <w:r>
              <w:rPr>
                <w:noProof/>
                <w:webHidden/>
              </w:rPr>
              <w:fldChar w:fldCharType="end"/>
            </w:r>
          </w:hyperlink>
        </w:p>
        <w:p w14:paraId="49C2A49B" w14:textId="11FF74EE"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98" w:history="1">
            <w:r w:rsidRPr="009E4170">
              <w:rPr>
                <w:rStyle w:val="Hiperveza"/>
                <w:noProof/>
                <w:spacing w:val="-14"/>
                <w14:scene3d>
                  <w14:camera w14:prst="orthographicFront"/>
                  <w14:lightRig w14:rig="threePt" w14:dir="t">
                    <w14:rot w14:lat="0" w14:lon="0" w14:rev="0"/>
                  </w14:lightRig>
                </w14:scene3d>
              </w:rPr>
              <w:t>7.1.1.</w:t>
            </w:r>
            <w:r w:rsidRPr="009E4170">
              <w:rPr>
                <w:rStyle w:val="Hiperveza"/>
                <w:noProof/>
              </w:rPr>
              <w:t xml:space="preserve"> Izvori sredstva pomoći za ublažavanje i djelomično uklanjanje posljedica prirodnih nepogoda</w:t>
            </w:r>
            <w:r>
              <w:rPr>
                <w:noProof/>
                <w:webHidden/>
              </w:rPr>
              <w:tab/>
            </w:r>
            <w:r>
              <w:rPr>
                <w:noProof/>
                <w:webHidden/>
              </w:rPr>
              <w:fldChar w:fldCharType="begin"/>
            </w:r>
            <w:r>
              <w:rPr>
                <w:noProof/>
                <w:webHidden/>
              </w:rPr>
              <w:instrText xml:space="preserve"> PAGEREF _Toc224632898 \h </w:instrText>
            </w:r>
            <w:r>
              <w:rPr>
                <w:noProof/>
                <w:webHidden/>
              </w:rPr>
            </w:r>
            <w:r>
              <w:rPr>
                <w:noProof/>
                <w:webHidden/>
              </w:rPr>
              <w:fldChar w:fldCharType="separate"/>
            </w:r>
            <w:r>
              <w:rPr>
                <w:noProof/>
                <w:webHidden/>
              </w:rPr>
              <w:t>31</w:t>
            </w:r>
            <w:r>
              <w:rPr>
                <w:noProof/>
                <w:webHidden/>
              </w:rPr>
              <w:fldChar w:fldCharType="end"/>
            </w:r>
          </w:hyperlink>
        </w:p>
        <w:p w14:paraId="4B31A034" w14:textId="707E9D94" w:rsidR="005769E0" w:rsidRDefault="005769E0">
          <w:pPr>
            <w:pStyle w:val="Sadraj3"/>
            <w:tabs>
              <w:tab w:val="right" w:leader="dot" w:pos="9062"/>
            </w:tabs>
            <w:rPr>
              <w:rFonts w:eastAsiaTheme="minorEastAsia"/>
              <w:noProof/>
              <w:kern w:val="2"/>
              <w:szCs w:val="24"/>
              <w:lang w:eastAsia="hr-HR"/>
              <w14:ligatures w14:val="standardContextual"/>
            </w:rPr>
          </w:pPr>
          <w:hyperlink w:anchor="_Toc224632899" w:history="1">
            <w:r w:rsidRPr="009E4170">
              <w:rPr>
                <w:rStyle w:val="Hiperveza"/>
                <w:noProof/>
                <w:spacing w:val="-14"/>
                <w14:scene3d>
                  <w14:camera w14:prst="orthographicFront"/>
                  <w14:lightRig w14:rig="threePt" w14:dir="t">
                    <w14:rot w14:lat="0" w14:lon="0" w14:rev="0"/>
                  </w14:lightRig>
                </w14:scene3d>
              </w:rPr>
              <w:t>7.1.2.</w:t>
            </w:r>
            <w:r w:rsidRPr="009E4170">
              <w:rPr>
                <w:rStyle w:val="Hiperveza"/>
                <w:noProof/>
              </w:rPr>
              <w:t xml:space="preserve"> Izvješće o utrošku sredstava za ublažavanje i djelomično uklanjanje posljedica prirodnih nepogoda</w:t>
            </w:r>
            <w:r>
              <w:rPr>
                <w:noProof/>
                <w:webHidden/>
              </w:rPr>
              <w:tab/>
            </w:r>
            <w:r>
              <w:rPr>
                <w:noProof/>
                <w:webHidden/>
              </w:rPr>
              <w:fldChar w:fldCharType="begin"/>
            </w:r>
            <w:r>
              <w:rPr>
                <w:noProof/>
                <w:webHidden/>
              </w:rPr>
              <w:instrText xml:space="preserve"> PAGEREF _Toc224632899 \h </w:instrText>
            </w:r>
            <w:r>
              <w:rPr>
                <w:noProof/>
                <w:webHidden/>
              </w:rPr>
            </w:r>
            <w:r>
              <w:rPr>
                <w:noProof/>
                <w:webHidden/>
              </w:rPr>
              <w:fldChar w:fldCharType="separate"/>
            </w:r>
            <w:r>
              <w:rPr>
                <w:noProof/>
                <w:webHidden/>
              </w:rPr>
              <w:t>33</w:t>
            </w:r>
            <w:r>
              <w:rPr>
                <w:noProof/>
                <w:webHidden/>
              </w:rPr>
              <w:fldChar w:fldCharType="end"/>
            </w:r>
          </w:hyperlink>
        </w:p>
        <w:p w14:paraId="49DBD92F" w14:textId="20A05258" w:rsidR="005769E0" w:rsidRDefault="005769E0">
          <w:pPr>
            <w:pStyle w:val="Sadraj2"/>
            <w:tabs>
              <w:tab w:val="left" w:pos="960"/>
              <w:tab w:val="right" w:leader="dot" w:pos="9062"/>
            </w:tabs>
            <w:rPr>
              <w:rFonts w:eastAsiaTheme="minorEastAsia"/>
              <w:noProof/>
              <w:kern w:val="2"/>
              <w:szCs w:val="24"/>
              <w:lang w:eastAsia="hr-HR"/>
              <w14:ligatures w14:val="standardContextual"/>
            </w:rPr>
          </w:pPr>
          <w:hyperlink w:anchor="_Toc224632900" w:history="1">
            <w:r w:rsidRPr="009E4170">
              <w:rPr>
                <w:rStyle w:val="Hiperveza"/>
                <w:noProof/>
                <w14:scene3d>
                  <w14:camera w14:prst="orthographicFront"/>
                  <w14:lightRig w14:rig="threePt" w14:dir="t">
                    <w14:rot w14:lat="0" w14:lon="0" w14:rev="0"/>
                  </w14:lightRig>
                </w14:scene3d>
              </w:rPr>
              <w:t>7.2.</w:t>
            </w:r>
            <w:r>
              <w:rPr>
                <w:rFonts w:eastAsiaTheme="minorEastAsia"/>
                <w:noProof/>
                <w:kern w:val="2"/>
                <w:szCs w:val="24"/>
                <w:lang w:eastAsia="hr-HR"/>
                <w14:ligatures w14:val="standardContextual"/>
              </w:rPr>
              <w:tab/>
            </w:r>
            <w:r w:rsidRPr="009E4170">
              <w:rPr>
                <w:rStyle w:val="Hiperveza"/>
                <w:noProof/>
              </w:rPr>
              <w:t>NAČIN DODJELE I RASPODJELA SREDSTAVA ŽURNE POMOĆI</w:t>
            </w:r>
            <w:r>
              <w:rPr>
                <w:noProof/>
                <w:webHidden/>
              </w:rPr>
              <w:tab/>
            </w:r>
            <w:r>
              <w:rPr>
                <w:noProof/>
                <w:webHidden/>
              </w:rPr>
              <w:fldChar w:fldCharType="begin"/>
            </w:r>
            <w:r>
              <w:rPr>
                <w:noProof/>
                <w:webHidden/>
              </w:rPr>
              <w:instrText xml:space="preserve"> PAGEREF _Toc224632900 \h </w:instrText>
            </w:r>
            <w:r>
              <w:rPr>
                <w:noProof/>
                <w:webHidden/>
              </w:rPr>
            </w:r>
            <w:r>
              <w:rPr>
                <w:noProof/>
                <w:webHidden/>
              </w:rPr>
              <w:fldChar w:fldCharType="separate"/>
            </w:r>
            <w:r>
              <w:rPr>
                <w:noProof/>
                <w:webHidden/>
              </w:rPr>
              <w:t>33</w:t>
            </w:r>
            <w:r>
              <w:rPr>
                <w:noProof/>
                <w:webHidden/>
              </w:rPr>
              <w:fldChar w:fldCharType="end"/>
            </w:r>
          </w:hyperlink>
        </w:p>
        <w:p w14:paraId="1227C84D" w14:textId="7348A418"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901" w:history="1">
            <w:r w:rsidRPr="009E4170">
              <w:rPr>
                <w:rStyle w:val="Hiperveza"/>
                <w:noProof/>
              </w:rPr>
              <w:t>8. UTJECAJ KLIMATSKIH PROMJENA NA PRIRODNE NEPOGODE</w:t>
            </w:r>
            <w:r>
              <w:rPr>
                <w:noProof/>
                <w:webHidden/>
              </w:rPr>
              <w:tab/>
            </w:r>
            <w:r>
              <w:rPr>
                <w:noProof/>
                <w:webHidden/>
              </w:rPr>
              <w:fldChar w:fldCharType="begin"/>
            </w:r>
            <w:r>
              <w:rPr>
                <w:noProof/>
                <w:webHidden/>
              </w:rPr>
              <w:instrText xml:space="preserve"> PAGEREF _Toc224632901 \h </w:instrText>
            </w:r>
            <w:r>
              <w:rPr>
                <w:noProof/>
                <w:webHidden/>
              </w:rPr>
            </w:r>
            <w:r>
              <w:rPr>
                <w:noProof/>
                <w:webHidden/>
              </w:rPr>
              <w:fldChar w:fldCharType="separate"/>
            </w:r>
            <w:r>
              <w:rPr>
                <w:noProof/>
                <w:webHidden/>
              </w:rPr>
              <w:t>34</w:t>
            </w:r>
            <w:r>
              <w:rPr>
                <w:noProof/>
                <w:webHidden/>
              </w:rPr>
              <w:fldChar w:fldCharType="end"/>
            </w:r>
          </w:hyperlink>
        </w:p>
        <w:p w14:paraId="1B3BFEDA" w14:textId="63F8F8B0"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902" w:history="1">
            <w:r w:rsidRPr="009E4170">
              <w:rPr>
                <w:rStyle w:val="Hiperveza"/>
                <w:noProof/>
              </w:rPr>
              <w:t>9. ZAKLJUČAK</w:t>
            </w:r>
            <w:r>
              <w:rPr>
                <w:noProof/>
                <w:webHidden/>
              </w:rPr>
              <w:tab/>
            </w:r>
            <w:r>
              <w:rPr>
                <w:noProof/>
                <w:webHidden/>
              </w:rPr>
              <w:fldChar w:fldCharType="begin"/>
            </w:r>
            <w:r>
              <w:rPr>
                <w:noProof/>
                <w:webHidden/>
              </w:rPr>
              <w:instrText xml:space="preserve"> PAGEREF _Toc224632902 \h </w:instrText>
            </w:r>
            <w:r>
              <w:rPr>
                <w:noProof/>
                <w:webHidden/>
              </w:rPr>
            </w:r>
            <w:r>
              <w:rPr>
                <w:noProof/>
                <w:webHidden/>
              </w:rPr>
              <w:fldChar w:fldCharType="separate"/>
            </w:r>
            <w:r>
              <w:rPr>
                <w:noProof/>
                <w:webHidden/>
              </w:rPr>
              <w:t>39</w:t>
            </w:r>
            <w:r>
              <w:rPr>
                <w:noProof/>
                <w:webHidden/>
              </w:rPr>
              <w:fldChar w:fldCharType="end"/>
            </w:r>
          </w:hyperlink>
        </w:p>
        <w:p w14:paraId="67ACB29B" w14:textId="2549F93A" w:rsidR="005769E0" w:rsidRDefault="005769E0">
          <w:pPr>
            <w:pStyle w:val="Sadraj1"/>
            <w:tabs>
              <w:tab w:val="right" w:leader="dot" w:pos="9062"/>
            </w:tabs>
            <w:rPr>
              <w:rFonts w:eastAsiaTheme="minorEastAsia"/>
              <w:noProof/>
              <w:kern w:val="2"/>
              <w:szCs w:val="24"/>
              <w:lang w:eastAsia="hr-HR"/>
              <w14:ligatures w14:val="standardContextual"/>
            </w:rPr>
          </w:pPr>
          <w:hyperlink w:anchor="_Toc224632903" w:history="1">
            <w:r w:rsidRPr="009E4170">
              <w:rPr>
                <w:rStyle w:val="Hiperveza"/>
                <w:noProof/>
              </w:rPr>
              <w:t>PRILOZI</w:t>
            </w:r>
            <w:r>
              <w:rPr>
                <w:noProof/>
                <w:webHidden/>
              </w:rPr>
              <w:tab/>
            </w:r>
            <w:r>
              <w:rPr>
                <w:noProof/>
                <w:webHidden/>
              </w:rPr>
              <w:fldChar w:fldCharType="begin"/>
            </w:r>
            <w:r>
              <w:rPr>
                <w:noProof/>
                <w:webHidden/>
              </w:rPr>
              <w:instrText xml:space="preserve"> PAGEREF _Toc224632903 \h </w:instrText>
            </w:r>
            <w:r>
              <w:rPr>
                <w:noProof/>
                <w:webHidden/>
              </w:rPr>
            </w:r>
            <w:r>
              <w:rPr>
                <w:noProof/>
                <w:webHidden/>
              </w:rPr>
              <w:fldChar w:fldCharType="separate"/>
            </w:r>
            <w:r>
              <w:rPr>
                <w:noProof/>
                <w:webHidden/>
              </w:rPr>
              <w:t>40</w:t>
            </w:r>
            <w:r>
              <w:rPr>
                <w:noProof/>
                <w:webHidden/>
              </w:rPr>
              <w:fldChar w:fldCharType="end"/>
            </w:r>
          </w:hyperlink>
        </w:p>
        <w:p w14:paraId="677E707F" w14:textId="674CD419" w:rsidR="00C17A47" w:rsidRDefault="00C17A47">
          <w:r>
            <w:rPr>
              <w:b/>
              <w:bCs/>
            </w:rPr>
            <w:fldChar w:fldCharType="end"/>
          </w:r>
        </w:p>
      </w:sdtContent>
    </w:sdt>
    <w:p w14:paraId="14998913" w14:textId="5FBAAD57" w:rsidR="00C17A47" w:rsidRPr="0038084B" w:rsidRDefault="00C17A47" w:rsidP="004834E8">
      <w:pPr>
        <w:spacing w:after="200" w:line="276" w:lineRule="auto"/>
        <w:jc w:val="left"/>
        <w:rPr>
          <w:rFonts w:cstheme="minorHAnsi"/>
          <w:b/>
          <w:sz w:val="28"/>
        </w:rPr>
      </w:pPr>
      <w:r>
        <w:br w:type="page"/>
      </w:r>
      <w:r w:rsidRPr="0038084B">
        <w:rPr>
          <w:rFonts w:cstheme="minorHAnsi"/>
          <w:b/>
          <w:sz w:val="28"/>
        </w:rPr>
        <w:lastRenderedPageBreak/>
        <w:t>POPIS TABLICA</w:t>
      </w:r>
    </w:p>
    <w:p w14:paraId="03AE790F" w14:textId="6D3539F2" w:rsidR="005769E0" w:rsidRDefault="00C17A47">
      <w:pPr>
        <w:pStyle w:val="Tablicaslika"/>
        <w:tabs>
          <w:tab w:val="right" w:leader="dot" w:pos="9062"/>
        </w:tabs>
        <w:rPr>
          <w:rFonts w:eastAsiaTheme="minorEastAsia"/>
          <w:noProof/>
          <w:kern w:val="2"/>
          <w:szCs w:val="24"/>
          <w:lang w:eastAsia="hr-HR"/>
          <w14:ligatures w14:val="standardContextual"/>
        </w:rPr>
      </w:pPr>
      <w:r>
        <w:fldChar w:fldCharType="begin"/>
      </w:r>
      <w:r>
        <w:instrText xml:space="preserve"> TOC \h \z \c "Tablica" </w:instrText>
      </w:r>
      <w:r>
        <w:fldChar w:fldCharType="separate"/>
      </w:r>
      <w:hyperlink w:anchor="_Toc224632904" w:history="1">
        <w:r w:rsidR="005769E0" w:rsidRPr="004834E8">
          <w:rPr>
            <w:rStyle w:val="Hiperveza"/>
            <w:noProof/>
          </w:rPr>
          <w:t>Tablica 1. Štete uslijed prirodnih nepogoda u posljednjih 10 godina</w:t>
        </w:r>
        <w:r w:rsidR="005769E0" w:rsidRPr="004834E8">
          <w:rPr>
            <w:noProof/>
            <w:webHidden/>
          </w:rPr>
          <w:tab/>
        </w:r>
        <w:r w:rsidR="005769E0" w:rsidRPr="004834E8">
          <w:rPr>
            <w:noProof/>
            <w:webHidden/>
          </w:rPr>
          <w:fldChar w:fldCharType="begin"/>
        </w:r>
        <w:r w:rsidR="005769E0" w:rsidRPr="004834E8">
          <w:rPr>
            <w:noProof/>
            <w:webHidden/>
          </w:rPr>
          <w:instrText xml:space="preserve"> PAGEREF _Toc224632904 \h </w:instrText>
        </w:r>
        <w:r w:rsidR="005769E0" w:rsidRPr="004834E8">
          <w:rPr>
            <w:noProof/>
            <w:webHidden/>
          </w:rPr>
        </w:r>
        <w:r w:rsidR="005769E0" w:rsidRPr="004834E8">
          <w:rPr>
            <w:noProof/>
            <w:webHidden/>
          </w:rPr>
          <w:fldChar w:fldCharType="separate"/>
        </w:r>
        <w:r w:rsidR="005769E0" w:rsidRPr="004834E8">
          <w:rPr>
            <w:noProof/>
            <w:webHidden/>
          </w:rPr>
          <w:t>12</w:t>
        </w:r>
        <w:r w:rsidR="005769E0" w:rsidRPr="004834E8">
          <w:rPr>
            <w:noProof/>
            <w:webHidden/>
          </w:rPr>
          <w:fldChar w:fldCharType="end"/>
        </w:r>
      </w:hyperlink>
    </w:p>
    <w:p w14:paraId="5766DF62" w14:textId="589B1782"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05" w:history="1">
        <w:r w:rsidRPr="000B77A1">
          <w:rPr>
            <w:rStyle w:val="Hiperveza"/>
            <w:noProof/>
          </w:rPr>
          <w:t>Tablica 2. Popis evidentiranih/vjerojatnih prirodnih nepogoda na području Općine Vinica</w:t>
        </w:r>
        <w:r>
          <w:rPr>
            <w:noProof/>
            <w:webHidden/>
          </w:rPr>
          <w:tab/>
        </w:r>
        <w:r>
          <w:rPr>
            <w:noProof/>
            <w:webHidden/>
          </w:rPr>
          <w:fldChar w:fldCharType="begin"/>
        </w:r>
        <w:r>
          <w:rPr>
            <w:noProof/>
            <w:webHidden/>
          </w:rPr>
          <w:instrText xml:space="preserve"> PAGEREF _Toc224632905 \h </w:instrText>
        </w:r>
        <w:r>
          <w:rPr>
            <w:noProof/>
            <w:webHidden/>
          </w:rPr>
        </w:r>
        <w:r>
          <w:rPr>
            <w:noProof/>
            <w:webHidden/>
          </w:rPr>
          <w:fldChar w:fldCharType="separate"/>
        </w:r>
        <w:r>
          <w:rPr>
            <w:noProof/>
            <w:webHidden/>
          </w:rPr>
          <w:t>14</w:t>
        </w:r>
        <w:r>
          <w:rPr>
            <w:noProof/>
            <w:webHidden/>
          </w:rPr>
          <w:fldChar w:fldCharType="end"/>
        </w:r>
      </w:hyperlink>
    </w:p>
    <w:p w14:paraId="20948F84" w14:textId="013FBEE8"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06" w:history="1">
        <w:r w:rsidRPr="000B77A1">
          <w:rPr>
            <w:rStyle w:val="Hiperveza"/>
            <w:noProof/>
          </w:rPr>
          <w:t>Tablica 3. Mjere i postupci u slučaju potresa</w:t>
        </w:r>
        <w:r>
          <w:rPr>
            <w:noProof/>
            <w:webHidden/>
          </w:rPr>
          <w:tab/>
        </w:r>
        <w:r>
          <w:rPr>
            <w:noProof/>
            <w:webHidden/>
          </w:rPr>
          <w:fldChar w:fldCharType="begin"/>
        </w:r>
        <w:r>
          <w:rPr>
            <w:noProof/>
            <w:webHidden/>
          </w:rPr>
          <w:instrText xml:space="preserve"> PAGEREF _Toc224632906 \h </w:instrText>
        </w:r>
        <w:r>
          <w:rPr>
            <w:noProof/>
            <w:webHidden/>
          </w:rPr>
        </w:r>
        <w:r>
          <w:rPr>
            <w:noProof/>
            <w:webHidden/>
          </w:rPr>
          <w:fldChar w:fldCharType="separate"/>
        </w:r>
        <w:r>
          <w:rPr>
            <w:noProof/>
            <w:webHidden/>
          </w:rPr>
          <w:t>18</w:t>
        </w:r>
        <w:r>
          <w:rPr>
            <w:noProof/>
            <w:webHidden/>
          </w:rPr>
          <w:fldChar w:fldCharType="end"/>
        </w:r>
      </w:hyperlink>
    </w:p>
    <w:p w14:paraId="7E52776B" w14:textId="535BAD89"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07" w:history="1">
        <w:r w:rsidRPr="000B77A1">
          <w:rPr>
            <w:rStyle w:val="Hiperveza"/>
            <w:noProof/>
          </w:rPr>
          <w:t>Tablica 4. Mjere i postupci u slučaju olujnog i orkanskog vjetra</w:t>
        </w:r>
        <w:r>
          <w:rPr>
            <w:noProof/>
            <w:webHidden/>
          </w:rPr>
          <w:tab/>
        </w:r>
        <w:r>
          <w:rPr>
            <w:noProof/>
            <w:webHidden/>
          </w:rPr>
          <w:fldChar w:fldCharType="begin"/>
        </w:r>
        <w:r>
          <w:rPr>
            <w:noProof/>
            <w:webHidden/>
          </w:rPr>
          <w:instrText xml:space="preserve"> PAGEREF _Toc224632907 \h </w:instrText>
        </w:r>
        <w:r>
          <w:rPr>
            <w:noProof/>
            <w:webHidden/>
          </w:rPr>
        </w:r>
        <w:r>
          <w:rPr>
            <w:noProof/>
            <w:webHidden/>
          </w:rPr>
          <w:fldChar w:fldCharType="separate"/>
        </w:r>
        <w:r>
          <w:rPr>
            <w:noProof/>
            <w:webHidden/>
          </w:rPr>
          <w:t>20</w:t>
        </w:r>
        <w:r>
          <w:rPr>
            <w:noProof/>
            <w:webHidden/>
          </w:rPr>
          <w:fldChar w:fldCharType="end"/>
        </w:r>
      </w:hyperlink>
    </w:p>
    <w:p w14:paraId="3CBC341D" w14:textId="22E05DF7"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08" w:history="1">
        <w:r w:rsidRPr="000B77A1">
          <w:rPr>
            <w:rStyle w:val="Hiperveza"/>
            <w:noProof/>
          </w:rPr>
          <w:t>Tablica 5. Mjere i postupci u slučaju poplave</w:t>
        </w:r>
        <w:r>
          <w:rPr>
            <w:noProof/>
            <w:webHidden/>
          </w:rPr>
          <w:tab/>
        </w:r>
        <w:r>
          <w:rPr>
            <w:noProof/>
            <w:webHidden/>
          </w:rPr>
          <w:fldChar w:fldCharType="begin"/>
        </w:r>
        <w:r>
          <w:rPr>
            <w:noProof/>
            <w:webHidden/>
          </w:rPr>
          <w:instrText xml:space="preserve"> PAGEREF _Toc224632908 \h </w:instrText>
        </w:r>
        <w:r>
          <w:rPr>
            <w:noProof/>
            <w:webHidden/>
          </w:rPr>
        </w:r>
        <w:r>
          <w:rPr>
            <w:noProof/>
            <w:webHidden/>
          </w:rPr>
          <w:fldChar w:fldCharType="separate"/>
        </w:r>
        <w:r>
          <w:rPr>
            <w:noProof/>
            <w:webHidden/>
          </w:rPr>
          <w:t>23</w:t>
        </w:r>
        <w:r>
          <w:rPr>
            <w:noProof/>
            <w:webHidden/>
          </w:rPr>
          <w:fldChar w:fldCharType="end"/>
        </w:r>
      </w:hyperlink>
    </w:p>
    <w:p w14:paraId="1B281A46" w14:textId="470943F6"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09" w:history="1">
        <w:r w:rsidRPr="000B77A1">
          <w:rPr>
            <w:rStyle w:val="Hiperveza"/>
            <w:noProof/>
          </w:rPr>
          <w:t>Tablica 6. Mjere i postupci u slučaju suše</w:t>
        </w:r>
        <w:r>
          <w:rPr>
            <w:noProof/>
            <w:webHidden/>
          </w:rPr>
          <w:tab/>
        </w:r>
        <w:r>
          <w:rPr>
            <w:noProof/>
            <w:webHidden/>
          </w:rPr>
          <w:fldChar w:fldCharType="begin"/>
        </w:r>
        <w:r>
          <w:rPr>
            <w:noProof/>
            <w:webHidden/>
          </w:rPr>
          <w:instrText xml:space="preserve"> PAGEREF _Toc224632909 \h </w:instrText>
        </w:r>
        <w:r>
          <w:rPr>
            <w:noProof/>
            <w:webHidden/>
          </w:rPr>
        </w:r>
        <w:r>
          <w:rPr>
            <w:noProof/>
            <w:webHidden/>
          </w:rPr>
          <w:fldChar w:fldCharType="separate"/>
        </w:r>
        <w:r>
          <w:rPr>
            <w:noProof/>
            <w:webHidden/>
          </w:rPr>
          <w:t>24</w:t>
        </w:r>
        <w:r>
          <w:rPr>
            <w:noProof/>
            <w:webHidden/>
          </w:rPr>
          <w:fldChar w:fldCharType="end"/>
        </w:r>
      </w:hyperlink>
    </w:p>
    <w:p w14:paraId="6C84ABD2" w14:textId="762AA303"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10" w:history="1">
        <w:r w:rsidRPr="000B77A1">
          <w:rPr>
            <w:rStyle w:val="Hiperveza"/>
            <w:noProof/>
          </w:rPr>
          <w:t>Tablica 7. Mjere i postupci u slučaju tuče</w:t>
        </w:r>
        <w:r>
          <w:rPr>
            <w:noProof/>
            <w:webHidden/>
          </w:rPr>
          <w:tab/>
        </w:r>
        <w:r>
          <w:rPr>
            <w:noProof/>
            <w:webHidden/>
          </w:rPr>
          <w:fldChar w:fldCharType="begin"/>
        </w:r>
        <w:r>
          <w:rPr>
            <w:noProof/>
            <w:webHidden/>
          </w:rPr>
          <w:instrText xml:space="preserve"> PAGEREF _Toc224632910 \h </w:instrText>
        </w:r>
        <w:r>
          <w:rPr>
            <w:noProof/>
            <w:webHidden/>
          </w:rPr>
        </w:r>
        <w:r>
          <w:rPr>
            <w:noProof/>
            <w:webHidden/>
          </w:rPr>
          <w:fldChar w:fldCharType="separate"/>
        </w:r>
        <w:r>
          <w:rPr>
            <w:noProof/>
            <w:webHidden/>
          </w:rPr>
          <w:t>25</w:t>
        </w:r>
        <w:r>
          <w:rPr>
            <w:noProof/>
            <w:webHidden/>
          </w:rPr>
          <w:fldChar w:fldCharType="end"/>
        </w:r>
      </w:hyperlink>
    </w:p>
    <w:p w14:paraId="38C08090" w14:textId="493A7AE5"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11" w:history="1">
        <w:r w:rsidRPr="000B77A1">
          <w:rPr>
            <w:rStyle w:val="Hiperveza"/>
            <w:noProof/>
          </w:rPr>
          <w:t>Tablica 8. Mjere i postupci u slučaju mraza</w:t>
        </w:r>
        <w:r>
          <w:rPr>
            <w:noProof/>
            <w:webHidden/>
          </w:rPr>
          <w:tab/>
        </w:r>
        <w:r>
          <w:rPr>
            <w:noProof/>
            <w:webHidden/>
          </w:rPr>
          <w:fldChar w:fldCharType="begin"/>
        </w:r>
        <w:r>
          <w:rPr>
            <w:noProof/>
            <w:webHidden/>
          </w:rPr>
          <w:instrText xml:space="preserve"> PAGEREF _Toc224632911 \h </w:instrText>
        </w:r>
        <w:r>
          <w:rPr>
            <w:noProof/>
            <w:webHidden/>
          </w:rPr>
        </w:r>
        <w:r>
          <w:rPr>
            <w:noProof/>
            <w:webHidden/>
          </w:rPr>
          <w:fldChar w:fldCharType="separate"/>
        </w:r>
        <w:r>
          <w:rPr>
            <w:noProof/>
            <w:webHidden/>
          </w:rPr>
          <w:t>26</w:t>
        </w:r>
        <w:r>
          <w:rPr>
            <w:noProof/>
            <w:webHidden/>
          </w:rPr>
          <w:fldChar w:fldCharType="end"/>
        </w:r>
      </w:hyperlink>
    </w:p>
    <w:p w14:paraId="4C10F618" w14:textId="2C690F43"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12" w:history="1">
        <w:r w:rsidRPr="000B77A1">
          <w:rPr>
            <w:rStyle w:val="Hiperveza"/>
            <w:noProof/>
          </w:rPr>
          <w:t>Tablica 9. Mjere i postupci u slučaju klizišta</w:t>
        </w:r>
        <w:r>
          <w:rPr>
            <w:noProof/>
            <w:webHidden/>
          </w:rPr>
          <w:tab/>
        </w:r>
        <w:r>
          <w:rPr>
            <w:noProof/>
            <w:webHidden/>
          </w:rPr>
          <w:fldChar w:fldCharType="begin"/>
        </w:r>
        <w:r>
          <w:rPr>
            <w:noProof/>
            <w:webHidden/>
          </w:rPr>
          <w:instrText xml:space="preserve"> PAGEREF _Toc224632912 \h </w:instrText>
        </w:r>
        <w:r>
          <w:rPr>
            <w:noProof/>
            <w:webHidden/>
          </w:rPr>
        </w:r>
        <w:r>
          <w:rPr>
            <w:noProof/>
            <w:webHidden/>
          </w:rPr>
          <w:fldChar w:fldCharType="separate"/>
        </w:r>
        <w:r>
          <w:rPr>
            <w:noProof/>
            <w:webHidden/>
          </w:rPr>
          <w:t>27</w:t>
        </w:r>
        <w:r>
          <w:rPr>
            <w:noProof/>
            <w:webHidden/>
          </w:rPr>
          <w:fldChar w:fldCharType="end"/>
        </w:r>
      </w:hyperlink>
    </w:p>
    <w:p w14:paraId="41BDD222" w14:textId="7442DA1E"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13" w:history="1">
        <w:r w:rsidRPr="000B77A1">
          <w:rPr>
            <w:rStyle w:val="Hiperveza"/>
            <w:noProof/>
          </w:rPr>
          <w:t>Tablica 10. Projekcije klimatskih parametara za Republiku Hrvatsku prema scenariju RCP4.5 u odnosu na razdoblje 1971. – 2000.</w:t>
        </w:r>
        <w:r>
          <w:rPr>
            <w:noProof/>
            <w:webHidden/>
          </w:rPr>
          <w:tab/>
        </w:r>
        <w:r>
          <w:rPr>
            <w:noProof/>
            <w:webHidden/>
          </w:rPr>
          <w:fldChar w:fldCharType="begin"/>
        </w:r>
        <w:r>
          <w:rPr>
            <w:noProof/>
            <w:webHidden/>
          </w:rPr>
          <w:instrText xml:space="preserve"> PAGEREF _Toc224632913 \h </w:instrText>
        </w:r>
        <w:r>
          <w:rPr>
            <w:noProof/>
            <w:webHidden/>
          </w:rPr>
        </w:r>
        <w:r>
          <w:rPr>
            <w:noProof/>
            <w:webHidden/>
          </w:rPr>
          <w:fldChar w:fldCharType="separate"/>
        </w:r>
        <w:r>
          <w:rPr>
            <w:noProof/>
            <w:webHidden/>
          </w:rPr>
          <w:t>36</w:t>
        </w:r>
        <w:r>
          <w:rPr>
            <w:noProof/>
            <w:webHidden/>
          </w:rPr>
          <w:fldChar w:fldCharType="end"/>
        </w:r>
      </w:hyperlink>
    </w:p>
    <w:p w14:paraId="2A332CE8" w14:textId="51B52FC7" w:rsidR="005769E0" w:rsidRDefault="005769E0">
      <w:pPr>
        <w:pStyle w:val="Tablicaslika"/>
        <w:tabs>
          <w:tab w:val="right" w:leader="dot" w:pos="9062"/>
        </w:tabs>
        <w:rPr>
          <w:rFonts w:eastAsiaTheme="minorEastAsia"/>
          <w:noProof/>
          <w:kern w:val="2"/>
          <w:szCs w:val="24"/>
          <w:lang w:eastAsia="hr-HR"/>
          <w14:ligatures w14:val="standardContextual"/>
        </w:rPr>
      </w:pPr>
      <w:hyperlink w:anchor="_Toc224632914" w:history="1">
        <w:r w:rsidRPr="000B77A1">
          <w:rPr>
            <w:rStyle w:val="Hiperveza"/>
            <w:noProof/>
          </w:rPr>
          <w:t>Tablica 11. Utjecaj klimatskih promjena na prirodne nepogode</w:t>
        </w:r>
        <w:r>
          <w:rPr>
            <w:noProof/>
            <w:webHidden/>
          </w:rPr>
          <w:tab/>
        </w:r>
        <w:r>
          <w:rPr>
            <w:noProof/>
            <w:webHidden/>
          </w:rPr>
          <w:fldChar w:fldCharType="begin"/>
        </w:r>
        <w:r>
          <w:rPr>
            <w:noProof/>
            <w:webHidden/>
          </w:rPr>
          <w:instrText xml:space="preserve"> PAGEREF _Toc224632914 \h </w:instrText>
        </w:r>
        <w:r>
          <w:rPr>
            <w:noProof/>
            <w:webHidden/>
          </w:rPr>
        </w:r>
        <w:r>
          <w:rPr>
            <w:noProof/>
            <w:webHidden/>
          </w:rPr>
          <w:fldChar w:fldCharType="separate"/>
        </w:r>
        <w:r>
          <w:rPr>
            <w:noProof/>
            <w:webHidden/>
          </w:rPr>
          <w:t>38</w:t>
        </w:r>
        <w:r>
          <w:rPr>
            <w:noProof/>
            <w:webHidden/>
          </w:rPr>
          <w:fldChar w:fldCharType="end"/>
        </w:r>
      </w:hyperlink>
    </w:p>
    <w:p w14:paraId="4D7B9485" w14:textId="084E8FDC" w:rsidR="00C17A47" w:rsidRDefault="00C17A47" w:rsidP="00C17A47">
      <w:r>
        <w:fldChar w:fldCharType="end"/>
      </w:r>
    </w:p>
    <w:p w14:paraId="18FD85CA" w14:textId="77777777" w:rsidR="00C17A47" w:rsidRDefault="00C17A47">
      <w:pPr>
        <w:spacing w:after="200" w:line="276" w:lineRule="auto"/>
        <w:jc w:val="left"/>
      </w:pPr>
      <w:r>
        <w:br w:type="page"/>
      </w:r>
    </w:p>
    <w:p w14:paraId="61D7F792" w14:textId="77777777" w:rsidR="003035B7" w:rsidRPr="0038084B" w:rsidRDefault="003035B7" w:rsidP="003035B7">
      <w:pPr>
        <w:rPr>
          <w:rFonts w:cstheme="minorHAnsi"/>
          <w:b/>
          <w:bCs/>
          <w:sz w:val="28"/>
          <w:szCs w:val="28"/>
        </w:rPr>
      </w:pPr>
      <w:r w:rsidRPr="0038084B">
        <w:rPr>
          <w:rFonts w:cstheme="minorHAnsi"/>
          <w:b/>
          <w:bCs/>
          <w:sz w:val="28"/>
          <w:szCs w:val="28"/>
        </w:rPr>
        <w:lastRenderedPageBreak/>
        <w:t>POJMOVI</w:t>
      </w:r>
    </w:p>
    <w:p w14:paraId="35419726" w14:textId="77777777" w:rsidR="003035B7" w:rsidRDefault="003035B7" w:rsidP="003035B7">
      <w:pPr>
        <w:spacing w:after="120" w:line="276" w:lineRule="auto"/>
        <w:rPr>
          <w:rFonts w:eastAsia="Calibri" w:cs="Times New Roman"/>
          <w:lang w:eastAsia="zh-CN"/>
        </w:rPr>
      </w:pPr>
      <w:r w:rsidRPr="00301039">
        <w:rPr>
          <w:rFonts w:eastAsia="Calibri" w:cs="Times New Roman"/>
          <w:b/>
          <w:szCs w:val="24"/>
          <w:lang w:eastAsia="zh-CN"/>
        </w:rPr>
        <w:t>Jedinstvene cijene</w:t>
      </w:r>
      <w:r w:rsidRPr="00301039">
        <w:rPr>
          <w:rFonts w:eastAsia="Calibri" w:cs="Times New Roman"/>
          <w:lang w:eastAsia="zh-CN"/>
        </w:rPr>
        <w:t xml:space="preserve"> su cijene koje donosi, objavljuje i unosi u Registar šteta Državno povjerenstvo za procjenu šteta od prirodnih nepogoda na prijedlog nadležnih ministarstva.</w:t>
      </w:r>
    </w:p>
    <w:p w14:paraId="305050FE" w14:textId="77777777" w:rsidR="003035B7" w:rsidRPr="00301039" w:rsidRDefault="003035B7" w:rsidP="003035B7">
      <w:pPr>
        <w:spacing w:after="120" w:line="276" w:lineRule="auto"/>
        <w:rPr>
          <w:rFonts w:eastAsia="Calibri" w:cs="Times New Roman"/>
          <w:lang w:eastAsia="zh-CN"/>
        </w:rPr>
      </w:pPr>
      <w:r w:rsidRPr="00301039">
        <w:rPr>
          <w:rFonts w:eastAsia="Calibri" w:cs="Times New Roman"/>
          <w:b/>
          <w:lang w:eastAsia="zh-CN"/>
        </w:rPr>
        <w:t xml:space="preserve">Katastrofa </w:t>
      </w:r>
      <w:r w:rsidRPr="00301039">
        <w:rPr>
          <w:rFonts w:eastAsia="Calibri" w:cs="Times New Roman"/>
          <w:lang w:eastAsia="zh-CN"/>
        </w:rP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143FDEFE" w14:textId="77777777" w:rsidR="003035B7" w:rsidRDefault="003035B7" w:rsidP="003035B7">
      <w:pPr>
        <w:spacing w:after="120" w:line="276" w:lineRule="auto"/>
        <w:rPr>
          <w:rFonts w:eastAsia="Calibri" w:cs="Times New Roman"/>
          <w:lang w:eastAsia="zh-CN"/>
        </w:rPr>
      </w:pPr>
      <w:r w:rsidRPr="00301039">
        <w:rPr>
          <w:rFonts w:eastAsia="Calibri" w:cs="Times New Roman"/>
          <w:b/>
          <w:lang w:eastAsia="zh-CN"/>
        </w:rPr>
        <w:t>Oštećenik</w:t>
      </w:r>
      <w:r w:rsidRPr="00301039">
        <w:rPr>
          <w:rFonts w:eastAsia="Calibri" w:cs="Times New Roman"/>
          <w:b/>
          <w:szCs w:val="28"/>
          <w:vertAlign w:val="subscript"/>
          <w:lang w:eastAsia="zh-CN"/>
        </w:rPr>
        <w:t xml:space="preserve"> </w:t>
      </w:r>
      <w:r w:rsidRPr="00301039">
        <w:rPr>
          <w:rFonts w:eastAsia="Calibri" w:cs="Times New Roman"/>
          <w:lang w:eastAsia="zh-CN"/>
        </w:rPr>
        <w:t>je fizička ili pravna osoba na čijoj je imovini utvrđena šteta od prirodnih nepogoda.</w:t>
      </w:r>
    </w:p>
    <w:p w14:paraId="715A6B05" w14:textId="77777777" w:rsidR="003035B7" w:rsidRPr="00301039" w:rsidRDefault="003035B7" w:rsidP="003035B7">
      <w:pPr>
        <w:spacing w:after="120" w:line="276" w:lineRule="auto"/>
        <w:rPr>
          <w:rFonts w:eastAsia="Calibri" w:cs="Times New Roman"/>
          <w:lang w:eastAsia="zh-CN"/>
        </w:rPr>
      </w:pPr>
      <w:r w:rsidRPr="00301039">
        <w:rPr>
          <w:rFonts w:eastAsia="Calibri" w:cs="Times New Roman"/>
          <w:b/>
          <w:lang w:eastAsia="zh-CN"/>
        </w:rPr>
        <w:t>Prirodnom nepogodom</w:t>
      </w:r>
      <w:r w:rsidRPr="00301039">
        <w:rPr>
          <w:rFonts w:eastAsia="Calibri" w:cs="Times New Roman"/>
          <w:lang w:eastAsia="zh-CN"/>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34C89A39" w14:textId="77777777" w:rsidR="003035B7" w:rsidRPr="00301039" w:rsidRDefault="003035B7" w:rsidP="003035B7">
      <w:pPr>
        <w:spacing w:after="120" w:line="276" w:lineRule="auto"/>
        <w:rPr>
          <w:rFonts w:eastAsia="Calibri" w:cs="Times New Roman"/>
          <w:lang w:eastAsia="zh-CN"/>
        </w:rPr>
      </w:pPr>
      <w:r w:rsidRPr="00301039">
        <w:rPr>
          <w:rFonts w:eastAsia="Calibri" w:cs="Times New Roman"/>
          <w:b/>
          <w:lang w:eastAsia="zh-CN"/>
        </w:rPr>
        <w:t>Registar šteta</w:t>
      </w:r>
      <w:r w:rsidRPr="00301039">
        <w:rPr>
          <w:rFonts w:eastAsia="Calibri" w:cs="Times New Roman"/>
          <w:lang w:eastAsia="zh-CN"/>
        </w:rPr>
        <w:t xml:space="preserve"> je digitalna baza podataka svih šteta nastalih zbog prirodnih nepogoda na području Republike Hrvatske.</w:t>
      </w:r>
    </w:p>
    <w:p w14:paraId="0ED15CD8" w14:textId="77777777" w:rsidR="003035B7" w:rsidRPr="00301039" w:rsidRDefault="003035B7" w:rsidP="003035B7">
      <w:pPr>
        <w:spacing w:after="120" w:line="276" w:lineRule="auto"/>
        <w:rPr>
          <w:rFonts w:eastAsia="Calibri" w:cs="Times New Roman"/>
          <w:lang w:eastAsia="zh-CN"/>
        </w:rPr>
      </w:pPr>
      <w:r w:rsidRPr="00301039">
        <w:rPr>
          <w:rFonts w:eastAsia="Calibri" w:cs="Times New Roman"/>
          <w:b/>
          <w:lang w:eastAsia="zh-CN"/>
        </w:rPr>
        <w:t>Velika nesreća</w:t>
      </w:r>
      <w:r w:rsidRPr="00301039">
        <w:rPr>
          <w:rFonts w:eastAsia="Calibri" w:cs="Times New Roman"/>
          <w:lang w:eastAsia="zh-CN"/>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10E37FAC" w14:textId="77777777" w:rsidR="003035B7" w:rsidRPr="00301039" w:rsidRDefault="003035B7" w:rsidP="003035B7">
      <w:pPr>
        <w:spacing w:after="120" w:line="276" w:lineRule="auto"/>
        <w:rPr>
          <w:rFonts w:eastAsia="Calibri" w:cs="Times New Roman"/>
          <w:lang w:eastAsia="zh-CN"/>
        </w:rPr>
      </w:pPr>
      <w:r w:rsidRPr="00301039">
        <w:rPr>
          <w:rFonts w:eastAsia="Calibri" w:cs="Times New Roman"/>
          <w:b/>
          <w:lang w:eastAsia="zh-CN"/>
        </w:rPr>
        <w:t>Žurna pomoć</w:t>
      </w:r>
      <w:r w:rsidRPr="00301039">
        <w:rPr>
          <w:rFonts w:eastAsia="Calibri" w:cs="Times New Roman"/>
          <w:lang w:eastAsia="zh-CN"/>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02A59B9E" w14:textId="77777777" w:rsidR="003035B7" w:rsidRPr="00301039" w:rsidRDefault="003035B7" w:rsidP="003035B7">
      <w:pPr>
        <w:spacing w:after="120" w:line="276" w:lineRule="auto"/>
        <w:rPr>
          <w:rFonts w:eastAsia="Calibri" w:cs="Times New Roman"/>
          <w:lang w:eastAsia="zh-CN"/>
        </w:rPr>
      </w:pPr>
    </w:p>
    <w:p w14:paraId="264F9D5E" w14:textId="77777777" w:rsidR="003035B7" w:rsidRPr="00301039" w:rsidRDefault="003035B7" w:rsidP="003035B7">
      <w:pPr>
        <w:spacing w:after="120" w:line="276" w:lineRule="auto"/>
        <w:rPr>
          <w:rFonts w:eastAsia="Calibri" w:cs="Times New Roman"/>
          <w:lang w:eastAsia="zh-CN"/>
        </w:rPr>
      </w:pPr>
    </w:p>
    <w:p w14:paraId="5754F5FE" w14:textId="77777777" w:rsidR="003035B7" w:rsidRPr="00B875D8" w:rsidRDefault="003035B7" w:rsidP="003035B7">
      <w:pPr>
        <w:rPr>
          <w:rFonts w:asciiTheme="majorHAnsi" w:hAnsiTheme="majorHAnsi" w:cstheme="majorHAnsi"/>
          <w:b/>
          <w:bCs/>
          <w:sz w:val="28"/>
          <w:szCs w:val="28"/>
        </w:rPr>
      </w:pPr>
    </w:p>
    <w:p w14:paraId="716DEFC1" w14:textId="77777777" w:rsidR="000A6C06" w:rsidRDefault="000A6C06" w:rsidP="003035B7"/>
    <w:p w14:paraId="2193C131" w14:textId="77777777" w:rsidR="000A6C06" w:rsidRPr="000A6C06" w:rsidRDefault="000A6C06" w:rsidP="000A6C06"/>
    <w:p w14:paraId="3C6734DD" w14:textId="77777777" w:rsidR="000A6C06" w:rsidRPr="000A6C06" w:rsidRDefault="000A6C06" w:rsidP="000A6C06"/>
    <w:p w14:paraId="5E63E7BD" w14:textId="77777777" w:rsidR="000A6C06" w:rsidRPr="000A6C06" w:rsidRDefault="000A6C06" w:rsidP="000A6C06"/>
    <w:p w14:paraId="39BE1541" w14:textId="77777777" w:rsidR="000A6C06" w:rsidRPr="000A6C06" w:rsidRDefault="000A6C06" w:rsidP="000A6C06"/>
    <w:p w14:paraId="4C421F0D" w14:textId="77777777" w:rsidR="003035B7" w:rsidRDefault="003035B7" w:rsidP="000A6C06"/>
    <w:p w14:paraId="1FAE17A8" w14:textId="77777777" w:rsidR="000A6C06" w:rsidRDefault="000A6C06" w:rsidP="000A6C06">
      <w:pPr>
        <w:pStyle w:val="Naslov1"/>
      </w:pPr>
      <w:bookmarkStart w:id="0" w:name="_Toc117681513"/>
      <w:bookmarkStart w:id="1" w:name="_Toc224632878"/>
      <w:r w:rsidRPr="008868A1">
        <w:lastRenderedPageBreak/>
        <w:t>UVOD</w:t>
      </w:r>
      <w:bookmarkEnd w:id="0"/>
      <w:bookmarkEnd w:id="1"/>
    </w:p>
    <w:p w14:paraId="74CE4B04" w14:textId="77777777" w:rsidR="000A6C06" w:rsidRPr="000A6C06" w:rsidRDefault="000A6C06" w:rsidP="00EC045D">
      <w:pPr>
        <w:spacing w:line="276" w:lineRule="auto"/>
        <w:ind w:firstLine="709"/>
        <w:rPr>
          <w:lang w:eastAsia="zh-CN"/>
        </w:rPr>
      </w:pPr>
      <w:r w:rsidRPr="000A6C06">
        <w:rPr>
          <w:lang w:eastAsia="zh-CN"/>
        </w:rPr>
        <w:t>Temeljem članka 17. stavka 1. Zakona o ublažavanju i uklanjanju posljedica prirodnih nepogoda („Narodne novine“, broj 16/19) (u daljnjem tekstu: Zakon), predstavničko tijelo jedinice lokalne i područne (regionalne) samouprave do 30. studenog tekuće godine donosi plan djelovanja u području prirodnih nepogoda za sljedeću kalendarsku godinu radi određenja mjera i postupanja djelomične sanacije šteta od prirodnih nepogoda.</w:t>
      </w:r>
    </w:p>
    <w:p w14:paraId="2920C121" w14:textId="77777777" w:rsidR="000A6C06" w:rsidRPr="000A6C06" w:rsidRDefault="000A6C06" w:rsidP="00EC045D">
      <w:pPr>
        <w:spacing w:after="120" w:line="276" w:lineRule="auto"/>
        <w:ind w:firstLine="709"/>
        <w:rPr>
          <w:rFonts w:eastAsia="Calibri" w:cs="Times New Roman"/>
          <w:lang w:eastAsia="hr-HR"/>
        </w:rPr>
      </w:pPr>
      <w:r w:rsidRPr="000A6C06">
        <w:rPr>
          <w:rFonts w:eastAsia="Calibri" w:cs="Times New Roman"/>
          <w:lang w:eastAsia="hr-HR"/>
        </w:rPr>
        <w:t xml:space="preserve">Planom djelovanja u području prirodnih nepogoda (u daljnjem tekstu: </w:t>
      </w:r>
      <w:r w:rsidRPr="000A6C06">
        <w:rPr>
          <w:rFonts w:eastAsia="Calibri" w:cs="Times New Roman"/>
          <w:i/>
          <w:iCs/>
          <w:lang w:eastAsia="hr-HR"/>
        </w:rPr>
        <w:t>Plan</w:t>
      </w:r>
      <w:r w:rsidRPr="000A6C06">
        <w:rPr>
          <w:rFonts w:eastAsia="Calibri" w:cs="Times New Roman"/>
          <w:lang w:eastAsia="hr-HR"/>
        </w:rPr>
        <w:t>) definiraju se 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689DDF62" w14:textId="77777777" w:rsidR="000A6C06" w:rsidRPr="000A6C06" w:rsidRDefault="000A6C06" w:rsidP="00952917">
      <w:pPr>
        <w:spacing w:after="120" w:line="276" w:lineRule="auto"/>
        <w:rPr>
          <w:rFonts w:eastAsia="Calibri" w:cs="Times New Roman"/>
          <w:lang w:eastAsia="hr-HR"/>
        </w:rPr>
      </w:pPr>
      <w:r w:rsidRPr="000A6C06">
        <w:rPr>
          <w:rFonts w:eastAsia="Calibri" w:cs="Times New Roman"/>
          <w:lang w:eastAsia="hr-HR"/>
        </w:rPr>
        <w:t xml:space="preserve">Temeljem članka 17.  stavka 2. </w:t>
      </w:r>
      <w:r w:rsidRPr="000A6C06">
        <w:rPr>
          <w:rFonts w:eastAsia="Calibri" w:cs="Times New Roman"/>
          <w:i/>
          <w:lang w:eastAsia="hr-HR"/>
        </w:rPr>
        <w:t>Zakona</w:t>
      </w:r>
      <w:r w:rsidRPr="000A6C06">
        <w:rPr>
          <w:rFonts w:eastAsia="Calibri" w:cs="Times New Roman"/>
          <w:lang w:eastAsia="hr-HR"/>
        </w:rPr>
        <w:t xml:space="preserve">, </w:t>
      </w:r>
      <w:r w:rsidRPr="000A6C06">
        <w:rPr>
          <w:rFonts w:eastAsia="Calibri" w:cs="Times New Roman"/>
          <w:i/>
          <w:iCs/>
          <w:lang w:eastAsia="hr-HR"/>
        </w:rPr>
        <w:t>Plan</w:t>
      </w:r>
      <w:r w:rsidRPr="000A6C06">
        <w:rPr>
          <w:rFonts w:eastAsia="Calibri" w:cs="Times New Roman"/>
          <w:lang w:eastAsia="hr-HR"/>
        </w:rPr>
        <w:t xml:space="preserve"> sadržava najmanje: </w:t>
      </w:r>
    </w:p>
    <w:p w14:paraId="0B8FAEFC" w14:textId="77777777" w:rsidR="000A6C06" w:rsidRPr="00301039" w:rsidRDefault="000A6C06" w:rsidP="005B5860">
      <w:pPr>
        <w:numPr>
          <w:ilvl w:val="0"/>
          <w:numId w:val="2"/>
        </w:numPr>
        <w:spacing w:after="0" w:line="276" w:lineRule="auto"/>
        <w:ind w:left="714" w:hanging="357"/>
        <w:rPr>
          <w:rFonts w:eastAsia="Calibri" w:cs="Times New Roman"/>
          <w:lang w:eastAsia="hr-HR"/>
        </w:rPr>
      </w:pPr>
      <w:r w:rsidRPr="00301039">
        <w:rPr>
          <w:rFonts w:eastAsia="Calibri" w:cs="Times New Roman"/>
          <w:lang w:eastAsia="hr-HR"/>
        </w:rPr>
        <w:t>popis mjera i nositelja mjera u slučaju nastajanja prirodne nepogode,</w:t>
      </w:r>
    </w:p>
    <w:p w14:paraId="2238C11B" w14:textId="77777777" w:rsidR="000A6C06" w:rsidRPr="00301039" w:rsidRDefault="000A6C06" w:rsidP="005B5860">
      <w:pPr>
        <w:numPr>
          <w:ilvl w:val="0"/>
          <w:numId w:val="2"/>
        </w:numPr>
        <w:spacing w:after="0" w:line="276" w:lineRule="auto"/>
        <w:ind w:left="714" w:hanging="357"/>
        <w:rPr>
          <w:rFonts w:eastAsia="Calibri" w:cs="Times New Roman"/>
          <w:lang w:eastAsia="hr-HR"/>
        </w:rPr>
      </w:pPr>
      <w:r w:rsidRPr="00301039">
        <w:rPr>
          <w:rFonts w:eastAsia="Calibri" w:cs="Times New Roman"/>
          <w:lang w:eastAsia="hr-HR"/>
        </w:rPr>
        <w:t>procjene osiguranja opreme i drugih sredstava za zaštitu i sprječavanje stradanja imovine, gospodarskih funkcija i stradanja stanovništva,</w:t>
      </w:r>
    </w:p>
    <w:p w14:paraId="7654EE30" w14:textId="77777777" w:rsidR="000A6C06" w:rsidRPr="00301039" w:rsidRDefault="000A6C06" w:rsidP="005B5860">
      <w:pPr>
        <w:numPr>
          <w:ilvl w:val="0"/>
          <w:numId w:val="2"/>
        </w:numPr>
        <w:spacing w:after="120" w:line="276" w:lineRule="auto"/>
        <w:ind w:left="714" w:hanging="357"/>
        <w:rPr>
          <w:rFonts w:eastAsia="Calibri" w:cs="Calibri"/>
          <w:lang w:eastAsia="hr-HR"/>
        </w:rPr>
      </w:pPr>
      <w:r w:rsidRPr="00301039">
        <w:rPr>
          <w:rFonts w:eastAsia="Calibri" w:cs="Times New Roman"/>
          <w:lang w:eastAsia="hr-HR"/>
        </w:rPr>
        <w:t xml:space="preserve">sve druge mjere koje uključuju suradnju s nadležnim tijelima iz </w:t>
      </w:r>
      <w:r w:rsidRPr="00301039">
        <w:rPr>
          <w:rFonts w:eastAsia="Calibri" w:cs="Times New Roman"/>
          <w:i/>
          <w:lang w:eastAsia="hr-HR"/>
        </w:rPr>
        <w:t>Zakona</w:t>
      </w:r>
      <w:r w:rsidRPr="00301039">
        <w:rPr>
          <w:rFonts w:eastAsia="Calibri" w:cs="Times New Roman"/>
          <w:lang w:eastAsia="hr-HR"/>
        </w:rPr>
        <w:t xml:space="preserve"> i/ili drugih tijela, znanstvenih ustanova i stručnjaka za područje prirodnih nepogoda.</w:t>
      </w:r>
    </w:p>
    <w:p w14:paraId="3342AF49" w14:textId="77777777" w:rsidR="000A6C06" w:rsidRDefault="000A6C06" w:rsidP="00952917">
      <w:pPr>
        <w:spacing w:line="276" w:lineRule="auto"/>
      </w:pPr>
      <w:r w:rsidRPr="000A6C06">
        <w:t xml:space="preserve">Sukladno članku 17. stavku 3. </w:t>
      </w:r>
      <w:r w:rsidRPr="000A6C06">
        <w:rPr>
          <w:i/>
        </w:rPr>
        <w:t>Zakona</w:t>
      </w:r>
      <w:r w:rsidRPr="000A6C06">
        <w:t xml:space="preserve">, izvršno tijelo jedinice lokalne i područne (regionalne) samouprave podnosi predstavničkom tijelu do 31. ožujka tekuće godine Izvješće o izvršenju </w:t>
      </w:r>
      <w:r w:rsidRPr="000A6C06">
        <w:rPr>
          <w:i/>
        </w:rPr>
        <w:t>Plana</w:t>
      </w:r>
      <w:r w:rsidRPr="000A6C06">
        <w:t xml:space="preserve"> za proteklu kalendarsku godinu.</w:t>
      </w:r>
      <w:r w:rsidR="0071589F">
        <w:br w:type="page"/>
      </w:r>
    </w:p>
    <w:p w14:paraId="204B4323" w14:textId="77777777" w:rsidR="000A6C06" w:rsidRDefault="000A6C06" w:rsidP="000A6C06">
      <w:pPr>
        <w:pStyle w:val="Naslov1"/>
      </w:pPr>
      <w:bookmarkStart w:id="2" w:name="_Toc1769347"/>
      <w:bookmarkStart w:id="3" w:name="_Toc22817274"/>
      <w:bookmarkStart w:id="4" w:name="_Toc117681514"/>
      <w:bookmarkStart w:id="5" w:name="_Toc224632879"/>
      <w:r w:rsidRPr="00301039">
        <w:lastRenderedPageBreak/>
        <w:t>PRIRODNE NEPOGODE</w:t>
      </w:r>
      <w:bookmarkEnd w:id="2"/>
      <w:bookmarkEnd w:id="3"/>
      <w:bookmarkEnd w:id="4"/>
      <w:bookmarkEnd w:id="5"/>
    </w:p>
    <w:p w14:paraId="025B515D" w14:textId="77777777" w:rsidR="000A6C06" w:rsidRPr="000A6C06" w:rsidRDefault="000A6C06" w:rsidP="00EC045D">
      <w:pPr>
        <w:spacing w:line="276" w:lineRule="auto"/>
        <w:ind w:firstLine="708"/>
        <w:rPr>
          <w:lang w:eastAsia="zh-CN"/>
        </w:rPr>
      </w:pPr>
      <w:r w:rsidRPr="000A6C06">
        <w:rPr>
          <w:lang w:eastAsia="zh-CN"/>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044D0061" w14:textId="77777777" w:rsidR="000A6C06" w:rsidRDefault="000A6C06" w:rsidP="00436F22">
      <w:pPr>
        <w:spacing w:line="276" w:lineRule="auto"/>
      </w:pPr>
      <w:r>
        <w:t>Prirodnim nepogodama smatraju se:</w:t>
      </w:r>
    </w:p>
    <w:p w14:paraId="1914476F" w14:textId="77777777" w:rsidR="000A6C06" w:rsidRDefault="000A6C06" w:rsidP="005B5860">
      <w:pPr>
        <w:pStyle w:val="Odlomakpopisa"/>
        <w:numPr>
          <w:ilvl w:val="0"/>
          <w:numId w:val="4"/>
        </w:numPr>
        <w:spacing w:line="276" w:lineRule="auto"/>
      </w:pPr>
      <w:r>
        <w:t>potres,</w:t>
      </w:r>
    </w:p>
    <w:p w14:paraId="3A052EA7" w14:textId="77777777" w:rsidR="000A6C06" w:rsidRDefault="000A6C06" w:rsidP="005B5860">
      <w:pPr>
        <w:pStyle w:val="Odlomakpopisa"/>
        <w:numPr>
          <w:ilvl w:val="0"/>
          <w:numId w:val="4"/>
        </w:numPr>
        <w:spacing w:line="276" w:lineRule="auto"/>
      </w:pPr>
      <w:r>
        <w:t>olujni, orkanski i ostali jak vjetar,</w:t>
      </w:r>
    </w:p>
    <w:p w14:paraId="73DB963E" w14:textId="77777777" w:rsidR="000A6C06" w:rsidRDefault="000A6C06" w:rsidP="005B5860">
      <w:pPr>
        <w:pStyle w:val="Odlomakpopisa"/>
        <w:numPr>
          <w:ilvl w:val="0"/>
          <w:numId w:val="4"/>
        </w:numPr>
        <w:spacing w:line="276" w:lineRule="auto"/>
      </w:pPr>
      <w:r>
        <w:t>požar,</w:t>
      </w:r>
    </w:p>
    <w:p w14:paraId="4A1FBB50" w14:textId="77777777" w:rsidR="000A6C06" w:rsidRDefault="000A6C06" w:rsidP="005B5860">
      <w:pPr>
        <w:pStyle w:val="Odlomakpopisa"/>
        <w:numPr>
          <w:ilvl w:val="0"/>
          <w:numId w:val="4"/>
        </w:numPr>
        <w:spacing w:line="276" w:lineRule="auto"/>
      </w:pPr>
      <w:r>
        <w:t>poplava,</w:t>
      </w:r>
    </w:p>
    <w:p w14:paraId="3E61D064" w14:textId="77777777" w:rsidR="000A6C06" w:rsidRDefault="000A6C06" w:rsidP="005B5860">
      <w:pPr>
        <w:pStyle w:val="Odlomakpopisa"/>
        <w:numPr>
          <w:ilvl w:val="0"/>
          <w:numId w:val="4"/>
        </w:numPr>
        <w:spacing w:line="276" w:lineRule="auto"/>
      </w:pPr>
      <w:r>
        <w:t>suša,</w:t>
      </w:r>
    </w:p>
    <w:p w14:paraId="49846E7C" w14:textId="77777777" w:rsidR="000A6C06" w:rsidRDefault="000A6C06" w:rsidP="005B5860">
      <w:pPr>
        <w:pStyle w:val="Odlomakpopisa"/>
        <w:numPr>
          <w:ilvl w:val="0"/>
          <w:numId w:val="4"/>
        </w:numPr>
        <w:spacing w:line="276" w:lineRule="auto"/>
      </w:pPr>
      <w:r>
        <w:t>tuča,</w:t>
      </w:r>
    </w:p>
    <w:p w14:paraId="788F62EF" w14:textId="77777777" w:rsidR="000A6C06" w:rsidRDefault="000A6C06" w:rsidP="005B5860">
      <w:pPr>
        <w:pStyle w:val="Odlomakpopisa"/>
        <w:numPr>
          <w:ilvl w:val="0"/>
          <w:numId w:val="4"/>
        </w:numPr>
        <w:spacing w:line="276" w:lineRule="auto"/>
      </w:pPr>
      <w:r>
        <w:t>mraz,</w:t>
      </w:r>
    </w:p>
    <w:p w14:paraId="2FD36D80" w14:textId="77777777" w:rsidR="000A6C06" w:rsidRDefault="000A6C06" w:rsidP="005B5860">
      <w:pPr>
        <w:pStyle w:val="Odlomakpopisa"/>
        <w:numPr>
          <w:ilvl w:val="0"/>
          <w:numId w:val="4"/>
        </w:numPr>
        <w:spacing w:line="276" w:lineRule="auto"/>
      </w:pPr>
      <w:r>
        <w:t>izvanredno velika visina snijega,</w:t>
      </w:r>
    </w:p>
    <w:p w14:paraId="5D1C98F2" w14:textId="77777777" w:rsidR="000A6C06" w:rsidRDefault="000A6C06" w:rsidP="005B5860">
      <w:pPr>
        <w:pStyle w:val="Odlomakpopisa"/>
        <w:numPr>
          <w:ilvl w:val="0"/>
          <w:numId w:val="4"/>
        </w:numPr>
        <w:spacing w:line="276" w:lineRule="auto"/>
      </w:pPr>
      <w:r>
        <w:t>snježni nanos i lavina,</w:t>
      </w:r>
    </w:p>
    <w:p w14:paraId="2D2466C3" w14:textId="77777777" w:rsidR="000A6C06" w:rsidRDefault="000A6C06" w:rsidP="005B5860">
      <w:pPr>
        <w:pStyle w:val="Odlomakpopisa"/>
        <w:numPr>
          <w:ilvl w:val="0"/>
          <w:numId w:val="4"/>
        </w:numPr>
        <w:spacing w:line="276" w:lineRule="auto"/>
      </w:pPr>
      <w:r>
        <w:t>nagomilavanje leda na vodotocima,</w:t>
      </w:r>
    </w:p>
    <w:p w14:paraId="6887216D" w14:textId="77777777" w:rsidR="000A6C06" w:rsidRDefault="000A6C06" w:rsidP="005B5860">
      <w:pPr>
        <w:pStyle w:val="Odlomakpopisa"/>
        <w:numPr>
          <w:ilvl w:val="0"/>
          <w:numId w:val="4"/>
        </w:numPr>
        <w:spacing w:line="276" w:lineRule="auto"/>
      </w:pPr>
      <w:r>
        <w:t>klizanje, tečenje, odronjavanje i prevrtanje zemljišta,</w:t>
      </w:r>
    </w:p>
    <w:p w14:paraId="231A4397" w14:textId="77777777" w:rsidR="000A6C06" w:rsidRDefault="000A6C06" w:rsidP="005B5860">
      <w:pPr>
        <w:pStyle w:val="Odlomakpopisa"/>
        <w:numPr>
          <w:ilvl w:val="0"/>
          <w:numId w:val="4"/>
        </w:numPr>
        <w:spacing w:line="276" w:lineRule="auto"/>
      </w:pPr>
      <w:r>
        <w:t>druge pojave takva opsega koje, ovisno o mjesnim prilikama, uzrokuju bitne poremećaje u životu ljudi na određenom području.</w:t>
      </w:r>
    </w:p>
    <w:p w14:paraId="419FCE66" w14:textId="77777777" w:rsidR="000A6C06" w:rsidRDefault="000A6C06" w:rsidP="00EC045D">
      <w:pPr>
        <w:spacing w:line="276" w:lineRule="auto"/>
        <w:ind w:firstLine="709"/>
      </w:pPr>
      <w:r w:rsidRPr="000A6C06">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2ABDF107" w14:textId="77777777" w:rsidR="0071589F" w:rsidRPr="00301039" w:rsidRDefault="0071589F" w:rsidP="00EC045D">
      <w:pPr>
        <w:spacing w:after="120" w:line="276" w:lineRule="auto"/>
        <w:ind w:firstLine="709"/>
        <w:rPr>
          <w:rFonts w:eastAsia="Calibri" w:cs="Times New Roman"/>
          <w:lang w:eastAsia="zh-CN"/>
        </w:rPr>
      </w:pPr>
      <w:r w:rsidRPr="00301039">
        <w:rPr>
          <w:rFonts w:eastAsia="Calibri" w:cs="Times New Roman"/>
          <w:lang w:eastAsia="zh-CN"/>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53D46871" w14:textId="77777777" w:rsidR="0071589F" w:rsidRDefault="0071589F" w:rsidP="00EC045D">
      <w:pPr>
        <w:spacing w:line="276" w:lineRule="auto"/>
        <w:ind w:firstLine="709"/>
      </w:pPr>
      <w:r w:rsidRPr="0071589F">
        <w:t>Ispunjenje uvjeta za proglašenje prirodne nepogode utvrđuje Općinsko povjerenstvo za procjenu šteta od prirodnih nepogoda.</w:t>
      </w:r>
      <w:r>
        <w:br w:type="page"/>
      </w:r>
    </w:p>
    <w:p w14:paraId="16B79B28" w14:textId="77777777" w:rsidR="0071589F" w:rsidRDefault="0071589F" w:rsidP="0071589F">
      <w:pPr>
        <w:pStyle w:val="Naslov1"/>
      </w:pPr>
      <w:bookmarkStart w:id="6" w:name="_Toc117681515"/>
      <w:bookmarkStart w:id="7" w:name="_Toc224632880"/>
      <w:r w:rsidRPr="008868A1">
        <w:lastRenderedPageBreak/>
        <w:t>NADLEŽNA TIJELA I OPIS POSLOVA</w:t>
      </w:r>
      <w:bookmarkEnd w:id="6"/>
      <w:bookmarkEnd w:id="7"/>
    </w:p>
    <w:p w14:paraId="1CC81AC9" w14:textId="19D25CEA" w:rsidR="0071589F" w:rsidRDefault="0071589F" w:rsidP="00EC045D">
      <w:pPr>
        <w:spacing w:line="276" w:lineRule="auto"/>
        <w:ind w:firstLine="708"/>
        <w:rPr>
          <w:lang w:eastAsia="zh-CN"/>
        </w:rPr>
      </w:pPr>
      <w:r w:rsidRPr="0071589F">
        <w:rPr>
          <w:lang w:eastAsia="zh-CN"/>
        </w:rPr>
        <w:t xml:space="preserve">Nadležna tijela za provedbu mjera s ciljem djelomičnog ublažavanja šteta uslijed prirodnih nepogoda na području Općine </w:t>
      </w:r>
      <w:r w:rsidR="005769E0">
        <w:rPr>
          <w:lang w:eastAsia="zh-CN"/>
        </w:rPr>
        <w:t>Vinica</w:t>
      </w:r>
      <w:r w:rsidRPr="0071589F">
        <w:rPr>
          <w:lang w:eastAsia="zh-CN"/>
        </w:rPr>
        <w:t xml:space="preserve"> su:</w:t>
      </w:r>
    </w:p>
    <w:p w14:paraId="43B84EE9" w14:textId="77777777" w:rsidR="0071589F" w:rsidRDefault="0071589F" w:rsidP="005B5860">
      <w:pPr>
        <w:pStyle w:val="Odlomakpopisa"/>
        <w:numPr>
          <w:ilvl w:val="0"/>
          <w:numId w:val="5"/>
        </w:numPr>
        <w:spacing w:line="276" w:lineRule="auto"/>
        <w:rPr>
          <w:lang w:eastAsia="zh-CN"/>
        </w:rPr>
      </w:pPr>
      <w:r>
        <w:rPr>
          <w:lang w:eastAsia="zh-CN"/>
        </w:rPr>
        <w:t>Vlada Republike Hrvatske,</w:t>
      </w:r>
    </w:p>
    <w:p w14:paraId="10B81BD6" w14:textId="77777777" w:rsidR="0071589F" w:rsidRDefault="0071589F" w:rsidP="005B5860">
      <w:pPr>
        <w:pStyle w:val="Odlomakpopisa"/>
        <w:numPr>
          <w:ilvl w:val="0"/>
          <w:numId w:val="5"/>
        </w:numPr>
        <w:spacing w:line="276" w:lineRule="auto"/>
        <w:rPr>
          <w:lang w:eastAsia="zh-CN"/>
        </w:rPr>
      </w:pPr>
      <w:r>
        <w:rPr>
          <w:lang w:eastAsia="zh-CN"/>
        </w:rPr>
        <w:t>Državno povjerenstvo za procjenu šteta od prirodnih nepogoda,</w:t>
      </w:r>
    </w:p>
    <w:p w14:paraId="02109665" w14:textId="77777777" w:rsidR="0071589F" w:rsidRDefault="0071589F" w:rsidP="005B5860">
      <w:pPr>
        <w:pStyle w:val="Odlomakpopisa"/>
        <w:numPr>
          <w:ilvl w:val="0"/>
          <w:numId w:val="5"/>
        </w:numPr>
        <w:spacing w:line="276" w:lineRule="auto"/>
        <w:rPr>
          <w:lang w:eastAsia="zh-CN"/>
        </w:rPr>
      </w:pPr>
      <w:r>
        <w:rPr>
          <w:lang w:eastAsia="zh-CN"/>
        </w:rPr>
        <w:t xml:space="preserve">Županijsko povjerenstvo za procjenu šteta od prirodnih nepogoda za područje Varaždinske županije, </w:t>
      </w:r>
    </w:p>
    <w:p w14:paraId="51665644" w14:textId="604BFC0A" w:rsidR="0071589F" w:rsidRDefault="0071589F" w:rsidP="005B5860">
      <w:pPr>
        <w:pStyle w:val="Odlomakpopisa"/>
        <w:numPr>
          <w:ilvl w:val="0"/>
          <w:numId w:val="5"/>
        </w:numPr>
        <w:spacing w:line="276" w:lineRule="auto"/>
        <w:rPr>
          <w:lang w:eastAsia="zh-CN"/>
        </w:rPr>
      </w:pPr>
      <w:r>
        <w:rPr>
          <w:lang w:eastAsia="zh-CN"/>
        </w:rPr>
        <w:t xml:space="preserve">Općinsko povjerenstvo za procjenu šteta od prirodnih nepogoda Općine </w:t>
      </w:r>
      <w:r w:rsidR="000D5043">
        <w:rPr>
          <w:lang w:eastAsia="zh-CN"/>
        </w:rPr>
        <w:t>Vinica</w:t>
      </w:r>
      <w:r>
        <w:rPr>
          <w:rStyle w:val="Referencafusnote"/>
          <w:lang w:eastAsia="zh-CN"/>
        </w:rPr>
        <w:footnoteReference w:id="1"/>
      </w:r>
      <w:r>
        <w:rPr>
          <w:lang w:eastAsia="zh-CN"/>
        </w:rPr>
        <w:t>,</w:t>
      </w:r>
    </w:p>
    <w:p w14:paraId="5E0843AC" w14:textId="77777777" w:rsidR="0071589F" w:rsidRDefault="0071589F" w:rsidP="005B5860">
      <w:pPr>
        <w:pStyle w:val="Odlomakpopisa"/>
        <w:numPr>
          <w:ilvl w:val="0"/>
          <w:numId w:val="5"/>
        </w:numPr>
        <w:spacing w:line="276" w:lineRule="auto"/>
        <w:rPr>
          <w:lang w:eastAsia="zh-CN"/>
        </w:rPr>
      </w:pPr>
      <w:r>
        <w:rPr>
          <w:lang w:eastAsia="zh-CN"/>
        </w:rPr>
        <w:t xml:space="preserve">Stručno povjerenstvo za procjenu šteta od prirodnih nepogoda, </w:t>
      </w:r>
    </w:p>
    <w:p w14:paraId="7E190D93" w14:textId="77777777" w:rsidR="0071589F" w:rsidRDefault="0071589F" w:rsidP="005B5860">
      <w:pPr>
        <w:pStyle w:val="Odlomakpopisa"/>
        <w:numPr>
          <w:ilvl w:val="0"/>
          <w:numId w:val="5"/>
        </w:numPr>
        <w:spacing w:line="276" w:lineRule="auto"/>
        <w:rPr>
          <w:lang w:eastAsia="zh-CN"/>
        </w:rPr>
      </w:pPr>
      <w:r>
        <w:rPr>
          <w:lang w:eastAsia="zh-CN"/>
        </w:rPr>
        <w:t>nadležna ministarstava (za poljoprivredu, ribarstvo i akvakulturu, gospodarstvo, graditeljstvo i prostorno uređenje, zaštitu okoliša i energetiku, more, promet i infrastrukturu),</w:t>
      </w:r>
    </w:p>
    <w:p w14:paraId="222AB66B" w14:textId="77777777" w:rsidR="0071589F" w:rsidRDefault="0071589F" w:rsidP="005B5860">
      <w:pPr>
        <w:pStyle w:val="Odlomakpopisa"/>
        <w:numPr>
          <w:ilvl w:val="0"/>
          <w:numId w:val="5"/>
        </w:numPr>
        <w:spacing w:line="276" w:lineRule="auto"/>
        <w:rPr>
          <w:lang w:eastAsia="zh-CN"/>
        </w:rPr>
      </w:pPr>
      <w:r>
        <w:rPr>
          <w:lang w:eastAsia="zh-CN"/>
        </w:rPr>
        <w:t>Varaždinska županija,</w:t>
      </w:r>
    </w:p>
    <w:p w14:paraId="5BA4DDA4" w14:textId="61958639" w:rsidR="0071589F" w:rsidRDefault="0071589F" w:rsidP="005B5860">
      <w:pPr>
        <w:pStyle w:val="Odlomakpopisa"/>
        <w:numPr>
          <w:ilvl w:val="0"/>
          <w:numId w:val="5"/>
        </w:numPr>
        <w:spacing w:line="276" w:lineRule="auto"/>
        <w:rPr>
          <w:lang w:eastAsia="zh-CN"/>
        </w:rPr>
      </w:pPr>
      <w:r>
        <w:rPr>
          <w:lang w:eastAsia="zh-CN"/>
        </w:rPr>
        <w:t xml:space="preserve">Općina </w:t>
      </w:r>
      <w:r w:rsidR="0013358E">
        <w:rPr>
          <w:lang w:eastAsia="zh-CN"/>
        </w:rPr>
        <w:t>Vinica</w:t>
      </w:r>
      <w:r>
        <w:rPr>
          <w:lang w:eastAsia="zh-CN"/>
        </w:rPr>
        <w:t>.</w:t>
      </w:r>
    </w:p>
    <w:p w14:paraId="5ED7D450" w14:textId="77777777" w:rsidR="0071589F" w:rsidRDefault="0071589F" w:rsidP="005B5860">
      <w:pPr>
        <w:spacing w:line="276" w:lineRule="auto"/>
        <w:rPr>
          <w:lang w:eastAsia="zh-CN"/>
        </w:rPr>
      </w:pPr>
      <w:r w:rsidRPr="0071589F">
        <w:rPr>
          <w:b/>
          <w:u w:val="single"/>
          <w:lang w:eastAsia="zh-CN"/>
        </w:rPr>
        <w:t>Vlada Republike Hrvatske</w:t>
      </w:r>
      <w:r w:rsidRPr="0071589F">
        <w:rPr>
          <w:lang w:eastAsia="zh-CN"/>
        </w:rPr>
        <w:t xml:space="preserve"> u skladu s odredbama </w:t>
      </w:r>
      <w:r w:rsidRPr="0071589F">
        <w:rPr>
          <w:i/>
          <w:lang w:eastAsia="zh-CN"/>
        </w:rPr>
        <w:t>Zakona</w:t>
      </w:r>
      <w:r w:rsidRPr="0071589F">
        <w:rPr>
          <w:lang w:eastAsia="zh-CN"/>
        </w:rPr>
        <w:t>:</w:t>
      </w:r>
    </w:p>
    <w:p w14:paraId="18F8E4F2" w14:textId="77777777" w:rsidR="0071589F" w:rsidRPr="00301039" w:rsidRDefault="0071589F" w:rsidP="005B5860">
      <w:pPr>
        <w:numPr>
          <w:ilvl w:val="0"/>
          <w:numId w:val="6"/>
        </w:numPr>
        <w:spacing w:after="120" w:line="276" w:lineRule="auto"/>
        <w:ind w:left="714" w:right="66" w:hanging="357"/>
        <w:contextualSpacing/>
        <w:rPr>
          <w:rFonts w:eastAsia="Calibri" w:cstheme="minorHAnsi"/>
          <w:szCs w:val="24"/>
        </w:rPr>
      </w:pPr>
      <w:r w:rsidRPr="00301039">
        <w:rPr>
          <w:rFonts w:eastAsia="Calibri" w:cstheme="minorHAnsi"/>
          <w:szCs w:val="24"/>
        </w:rPr>
        <w:t>odobrava pomoć za ublažavanje i djelomično uklanjanje posljedica prirodnih nepogoda na prijedlog Državnog povjerenstva,</w:t>
      </w:r>
    </w:p>
    <w:p w14:paraId="1F73D043" w14:textId="54EA70A7" w:rsidR="0071589F" w:rsidRPr="00301039" w:rsidRDefault="0071589F" w:rsidP="005B5860">
      <w:pPr>
        <w:numPr>
          <w:ilvl w:val="0"/>
          <w:numId w:val="6"/>
        </w:numPr>
        <w:spacing w:after="120" w:line="276" w:lineRule="auto"/>
        <w:ind w:left="714" w:right="68" w:hanging="357"/>
        <w:rPr>
          <w:rFonts w:eastAsia="Calibri" w:cstheme="minorHAnsi"/>
          <w:szCs w:val="24"/>
        </w:rPr>
      </w:pPr>
      <w:r w:rsidRPr="00301039">
        <w:rPr>
          <w:rFonts w:eastAsia="Calibri" w:cstheme="minorHAnsi"/>
          <w:szCs w:val="24"/>
        </w:rPr>
        <w:t xml:space="preserve">odobrava žurnu pomoć na prijedlog Državnog povjerenstva i/ili </w:t>
      </w:r>
      <w:r>
        <w:rPr>
          <w:rFonts w:eastAsia="Calibri" w:cstheme="minorHAnsi"/>
          <w:szCs w:val="24"/>
        </w:rPr>
        <w:t xml:space="preserve">Općine </w:t>
      </w:r>
      <w:r w:rsidR="0013358E">
        <w:rPr>
          <w:rFonts w:eastAsia="Calibri" w:cstheme="minorHAnsi"/>
          <w:szCs w:val="24"/>
        </w:rPr>
        <w:t>Vinica</w:t>
      </w:r>
      <w:r w:rsidRPr="00301039">
        <w:rPr>
          <w:rFonts w:eastAsia="Calibri" w:cstheme="minorHAnsi"/>
          <w:szCs w:val="24"/>
        </w:rPr>
        <w:t>.</w:t>
      </w:r>
    </w:p>
    <w:p w14:paraId="39096498" w14:textId="77777777" w:rsidR="0071589F" w:rsidRDefault="00740322" w:rsidP="005B5860">
      <w:pPr>
        <w:spacing w:line="276" w:lineRule="auto"/>
        <w:rPr>
          <w:lang w:eastAsia="zh-CN"/>
        </w:rPr>
      </w:pPr>
      <w:r w:rsidRPr="00740322">
        <w:rPr>
          <w:b/>
          <w:u w:val="single"/>
          <w:lang w:eastAsia="zh-CN"/>
        </w:rPr>
        <w:t>Državno povjerenstvo</w:t>
      </w:r>
      <w:r w:rsidRPr="00740322">
        <w:rPr>
          <w:lang w:eastAsia="zh-CN"/>
        </w:rPr>
        <w:t xml:space="preserve"> u skladu s odredbama </w:t>
      </w:r>
      <w:r w:rsidRPr="00740322">
        <w:rPr>
          <w:i/>
          <w:lang w:eastAsia="zh-CN"/>
        </w:rPr>
        <w:t>Zakona</w:t>
      </w:r>
      <w:r w:rsidRPr="00740322">
        <w:rPr>
          <w:lang w:eastAsia="zh-CN"/>
        </w:rPr>
        <w:t>:</w:t>
      </w:r>
    </w:p>
    <w:p w14:paraId="3864F549" w14:textId="77777777" w:rsidR="00740322" w:rsidRDefault="00740322" w:rsidP="005B5860">
      <w:pPr>
        <w:pStyle w:val="Odlomakpopisa"/>
        <w:numPr>
          <w:ilvl w:val="0"/>
          <w:numId w:val="7"/>
        </w:numPr>
        <w:spacing w:line="276" w:lineRule="auto"/>
        <w:rPr>
          <w:lang w:eastAsia="zh-CN"/>
        </w:rPr>
      </w:pPr>
      <w:r>
        <w:rPr>
          <w:lang w:eastAsia="zh-CN"/>
        </w:rPr>
        <w:t>usklađuje rad gradskog/općinskog/županijskog povjerenstva te surađuje u pitanjima prijave i/ili procjena šteta od prirodnih nepogoda,</w:t>
      </w:r>
    </w:p>
    <w:p w14:paraId="1422B1BC" w14:textId="77777777" w:rsidR="00740322" w:rsidRDefault="00740322" w:rsidP="005B5860">
      <w:pPr>
        <w:pStyle w:val="Odlomakpopisa"/>
        <w:numPr>
          <w:ilvl w:val="0"/>
          <w:numId w:val="7"/>
        </w:numPr>
        <w:spacing w:line="276" w:lineRule="auto"/>
        <w:rPr>
          <w:lang w:eastAsia="zh-CN"/>
        </w:rPr>
      </w:pPr>
      <w:r>
        <w:rPr>
          <w:lang w:eastAsia="zh-CN"/>
        </w:rPr>
        <w:t>podnosi prijedlog Vladi Republike Hrvatske za odobravanje pomoći za ublažavanje i djelomično uklanjanje posljedica prirodne nepogode,</w:t>
      </w:r>
    </w:p>
    <w:p w14:paraId="12094654" w14:textId="77777777" w:rsidR="00740322" w:rsidRDefault="00740322" w:rsidP="005B5860">
      <w:pPr>
        <w:pStyle w:val="Odlomakpopisa"/>
        <w:numPr>
          <w:ilvl w:val="0"/>
          <w:numId w:val="7"/>
        </w:numPr>
        <w:spacing w:line="276" w:lineRule="auto"/>
        <w:rPr>
          <w:lang w:eastAsia="zh-CN"/>
        </w:rPr>
      </w:pPr>
      <w:r>
        <w:rPr>
          <w:lang w:eastAsia="zh-CN"/>
        </w:rPr>
        <w:t>daje mišljenje na izvješće s prikazom svih potvrđenih šteta koje zajedno s prijedlogom dodjele sredstava pomoći za ublažavanje i djelomično uklanjanje posljedica prirodnih nepogoda dostavljaju nadležna ministarstva,</w:t>
      </w:r>
    </w:p>
    <w:p w14:paraId="08DBAD81" w14:textId="77777777" w:rsidR="00740322" w:rsidRDefault="00740322" w:rsidP="005B5860">
      <w:pPr>
        <w:pStyle w:val="Odlomakpopisa"/>
        <w:numPr>
          <w:ilvl w:val="0"/>
          <w:numId w:val="7"/>
        </w:numPr>
        <w:spacing w:line="276" w:lineRule="auto"/>
        <w:rPr>
          <w:lang w:eastAsia="zh-CN"/>
        </w:rPr>
      </w:pPr>
      <w:r>
        <w:rPr>
          <w:lang w:eastAsia="zh-CN"/>
        </w:rPr>
        <w:t>odlučuje o konačnoj procjeni šteta na temelju izvješća dostavljenih od nadležnih ministarstava glede uzroka, vrste, okolnosti, vrijednosti i njihovih posljedica,</w:t>
      </w:r>
    </w:p>
    <w:p w14:paraId="6E9BEF0C" w14:textId="77777777" w:rsidR="00740322" w:rsidRDefault="00740322" w:rsidP="005B5860">
      <w:pPr>
        <w:pStyle w:val="Odlomakpopisa"/>
        <w:numPr>
          <w:ilvl w:val="0"/>
          <w:numId w:val="7"/>
        </w:numPr>
        <w:spacing w:line="276" w:lineRule="auto"/>
        <w:rPr>
          <w:lang w:eastAsia="zh-CN"/>
        </w:rPr>
      </w:pPr>
      <w:r>
        <w:rPr>
          <w:lang w:eastAsia="zh-CN"/>
        </w:rPr>
        <w:t>izrađuje godišnje izvješće o konačnoj procjeni šteta i utrošku sredstava žurne pomoći i sredstava pomoći za ublažavanje i djelomično uklanjanje posljedica prirodnih nepogoda i svom radu koje podnosi Hrvatskom saboru,</w:t>
      </w:r>
    </w:p>
    <w:p w14:paraId="6F2EA09C" w14:textId="77777777" w:rsidR="00740322" w:rsidRDefault="00740322" w:rsidP="005B5860">
      <w:pPr>
        <w:pStyle w:val="Odlomakpopisa"/>
        <w:numPr>
          <w:ilvl w:val="0"/>
          <w:numId w:val="7"/>
        </w:numPr>
        <w:spacing w:line="276" w:lineRule="auto"/>
        <w:rPr>
          <w:lang w:eastAsia="zh-CN"/>
        </w:rPr>
      </w:pPr>
      <w:r>
        <w:rPr>
          <w:lang w:eastAsia="zh-CN"/>
        </w:rPr>
        <w:t>u suradnji s nadležnim središnjim tijelima državne uprave i županijskim povjerenstvima podnosi prijedlog Vladi Republike Hrvatske za odobravanje žurne novčane pomoći za ublažavanje i djelomično uklanjanje posljedica prirodne nepogode,</w:t>
      </w:r>
    </w:p>
    <w:p w14:paraId="6AD4673F" w14:textId="77777777" w:rsidR="00740322" w:rsidRDefault="00740322" w:rsidP="005B5860">
      <w:pPr>
        <w:pStyle w:val="Odlomakpopisa"/>
        <w:numPr>
          <w:ilvl w:val="0"/>
          <w:numId w:val="7"/>
        </w:numPr>
        <w:spacing w:line="276" w:lineRule="auto"/>
        <w:rPr>
          <w:lang w:eastAsia="zh-CN"/>
        </w:rPr>
      </w:pPr>
      <w:r>
        <w:rPr>
          <w:lang w:eastAsia="zh-CN"/>
        </w:rPr>
        <w:lastRenderedPageBreak/>
        <w:t>donosi plan iznosa i namjene sredstava pomoći za ublažavanje i djelomično uklanjanje posljedica prirodnih nepogoda,</w:t>
      </w:r>
    </w:p>
    <w:p w14:paraId="7189CF59" w14:textId="77777777" w:rsidR="00740322" w:rsidRDefault="00740322" w:rsidP="005B5860">
      <w:pPr>
        <w:pStyle w:val="Odlomakpopisa"/>
        <w:numPr>
          <w:ilvl w:val="0"/>
          <w:numId w:val="7"/>
        </w:numPr>
        <w:spacing w:line="276" w:lineRule="auto"/>
        <w:rPr>
          <w:lang w:eastAsia="zh-CN"/>
        </w:rPr>
      </w:pPr>
      <w:r>
        <w:rPr>
          <w:lang w:eastAsia="zh-CN"/>
        </w:rPr>
        <w:t>po potrebi obavlja izvide nastalih šteta obilaskom terena nakon proglašenja prirodne nepogode, o čemu sastavlja zapisnik i predlaže mjere iz svoje nadležnosti Vladi Republike Hrvatske,</w:t>
      </w:r>
    </w:p>
    <w:p w14:paraId="4EE48616" w14:textId="77777777" w:rsidR="006D1862" w:rsidRDefault="00740322" w:rsidP="005B5860">
      <w:pPr>
        <w:pStyle w:val="Odlomakpopisa"/>
        <w:numPr>
          <w:ilvl w:val="0"/>
          <w:numId w:val="7"/>
        </w:numPr>
        <w:spacing w:line="276" w:lineRule="auto"/>
        <w:rPr>
          <w:lang w:eastAsia="zh-CN"/>
        </w:rPr>
      </w:pPr>
      <w:r>
        <w:rPr>
          <w:lang w:eastAsia="zh-CN"/>
        </w:rPr>
        <w:t>prati stanje računa redovitih sredstava odobrenih u tijeku godine u svrhu prijedloga dodjele pomoći za ublažavanje i djelomično uklanjanje posljedica prirodne nepogode,</w:t>
      </w:r>
    </w:p>
    <w:p w14:paraId="2FF8E477" w14:textId="77777777" w:rsidR="006D1862" w:rsidRDefault="00740322" w:rsidP="005B5860">
      <w:pPr>
        <w:pStyle w:val="Odlomakpopisa"/>
        <w:numPr>
          <w:ilvl w:val="0"/>
          <w:numId w:val="7"/>
        </w:numPr>
        <w:spacing w:line="276" w:lineRule="auto"/>
        <w:rPr>
          <w:lang w:eastAsia="zh-CN"/>
        </w:rPr>
      </w:pPr>
      <w:r>
        <w:rPr>
          <w:lang w:eastAsia="zh-CN"/>
        </w:rPr>
        <w:t>surađuje s nadležnim središnjim tijelima državne uprave, stručnim i znanstvenim institucijama, jedinicama lokalne i područne (regionalne) samouprave te međunarodnim institucijama,</w:t>
      </w:r>
    </w:p>
    <w:p w14:paraId="7A618756" w14:textId="77777777" w:rsidR="006D1862" w:rsidRDefault="00740322" w:rsidP="005B5860">
      <w:pPr>
        <w:pStyle w:val="Odlomakpopisa"/>
        <w:numPr>
          <w:ilvl w:val="0"/>
          <w:numId w:val="7"/>
        </w:numPr>
        <w:spacing w:line="276" w:lineRule="auto"/>
        <w:rPr>
          <w:lang w:eastAsia="zh-CN"/>
        </w:rPr>
      </w:pPr>
      <w:r>
        <w:rPr>
          <w:lang w:eastAsia="zh-CN"/>
        </w:rPr>
        <w:t>pruža stručnu pomoć nadležnim tijelima pri provedbi mjera dodjele sredstava pomoći za ublažavanje i djelomično uklanjanje posljedica prirodnih nepogoda</w:t>
      </w:r>
    </w:p>
    <w:p w14:paraId="0A91F3D8" w14:textId="77777777" w:rsidR="00740322" w:rsidRDefault="00740322" w:rsidP="005B5860">
      <w:pPr>
        <w:pStyle w:val="Odlomakpopisa"/>
        <w:numPr>
          <w:ilvl w:val="0"/>
          <w:numId w:val="7"/>
        </w:numPr>
        <w:spacing w:line="276" w:lineRule="auto"/>
        <w:rPr>
          <w:lang w:eastAsia="zh-CN"/>
        </w:rPr>
      </w:pPr>
      <w:r>
        <w:rPr>
          <w:lang w:eastAsia="zh-CN"/>
        </w:rPr>
        <w:t xml:space="preserve">obavlja i druge poslove određene ovim </w:t>
      </w:r>
      <w:r w:rsidRPr="006D1862">
        <w:rPr>
          <w:i/>
          <w:lang w:eastAsia="zh-CN"/>
        </w:rPr>
        <w:t>Zakonom</w:t>
      </w:r>
      <w:r>
        <w:rPr>
          <w:lang w:eastAsia="zh-CN"/>
        </w:rPr>
        <w:t xml:space="preserve"> i drugim propisima.</w:t>
      </w:r>
    </w:p>
    <w:p w14:paraId="1C4453DA" w14:textId="77777777" w:rsidR="00740322" w:rsidRDefault="00740322" w:rsidP="005B5860">
      <w:pPr>
        <w:spacing w:line="276" w:lineRule="auto"/>
        <w:rPr>
          <w:lang w:eastAsia="zh-CN"/>
        </w:rPr>
      </w:pPr>
      <w:r w:rsidRPr="006D1862">
        <w:rPr>
          <w:b/>
          <w:u w:val="single"/>
          <w:lang w:eastAsia="zh-CN"/>
        </w:rPr>
        <w:t>Županijsko povjerenstvo</w:t>
      </w:r>
      <w:r>
        <w:rPr>
          <w:lang w:eastAsia="zh-CN"/>
        </w:rPr>
        <w:t xml:space="preserve"> u skladu s odredbama </w:t>
      </w:r>
      <w:r w:rsidRPr="006D1862">
        <w:rPr>
          <w:i/>
          <w:lang w:eastAsia="zh-CN"/>
        </w:rPr>
        <w:t>Zakona</w:t>
      </w:r>
      <w:r>
        <w:rPr>
          <w:lang w:eastAsia="zh-CN"/>
        </w:rPr>
        <w:t>:</w:t>
      </w:r>
    </w:p>
    <w:p w14:paraId="04519662" w14:textId="77777777" w:rsidR="006D1862" w:rsidRDefault="00740322" w:rsidP="005B5860">
      <w:pPr>
        <w:pStyle w:val="Odlomakpopisa"/>
        <w:numPr>
          <w:ilvl w:val="0"/>
          <w:numId w:val="8"/>
        </w:numPr>
        <w:spacing w:line="276" w:lineRule="auto"/>
        <w:rPr>
          <w:lang w:eastAsia="zh-CN"/>
        </w:rPr>
      </w:pPr>
      <w:r>
        <w:rPr>
          <w:lang w:eastAsia="zh-CN"/>
        </w:rPr>
        <w:t>usklađuje rad gradskih i općinskih povjerenstava,</w:t>
      </w:r>
    </w:p>
    <w:p w14:paraId="4902EC51" w14:textId="77777777" w:rsidR="006D1862" w:rsidRDefault="00740322" w:rsidP="005B5860">
      <w:pPr>
        <w:pStyle w:val="Odlomakpopisa"/>
        <w:numPr>
          <w:ilvl w:val="0"/>
          <w:numId w:val="8"/>
        </w:numPr>
        <w:spacing w:line="276" w:lineRule="auto"/>
        <w:rPr>
          <w:lang w:eastAsia="zh-CN"/>
        </w:rPr>
      </w:pPr>
      <w:r>
        <w:rPr>
          <w:lang w:eastAsia="zh-CN"/>
        </w:rPr>
        <w:t>provjerava i utvrđuje konačnu procjenu šteta jedinica lokalne i područne (regionalne) samouprave sa svojeg područja,</w:t>
      </w:r>
    </w:p>
    <w:p w14:paraId="1030BA8B" w14:textId="77777777" w:rsidR="006D1862" w:rsidRDefault="00740322" w:rsidP="005B5860">
      <w:pPr>
        <w:pStyle w:val="Odlomakpopisa"/>
        <w:numPr>
          <w:ilvl w:val="0"/>
          <w:numId w:val="8"/>
        </w:numPr>
        <w:spacing w:line="276" w:lineRule="auto"/>
        <w:rPr>
          <w:lang w:eastAsia="zh-CN"/>
        </w:rPr>
      </w:pPr>
      <w:r>
        <w:rPr>
          <w:lang w:eastAsia="zh-CN"/>
        </w:rPr>
        <w:t>podnosi Državnom povjerenstvu prijedlog s obrazloženjem za odobravanje žurne novčane pomoći za ublažavanje i djelomično uklanjanje posljedica prirodne nepogode,</w:t>
      </w:r>
    </w:p>
    <w:p w14:paraId="3871152D" w14:textId="77777777" w:rsidR="006D1862" w:rsidRDefault="00740322" w:rsidP="005B5860">
      <w:pPr>
        <w:pStyle w:val="Odlomakpopisa"/>
        <w:numPr>
          <w:ilvl w:val="0"/>
          <w:numId w:val="8"/>
        </w:numPr>
        <w:spacing w:line="276" w:lineRule="auto"/>
        <w:rPr>
          <w:lang w:eastAsia="zh-CN"/>
        </w:rPr>
      </w:pPr>
      <w:r>
        <w:rPr>
          <w:lang w:eastAsia="zh-CN"/>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65463F67" w14:textId="77777777" w:rsidR="006D1862" w:rsidRDefault="00740322" w:rsidP="005B5860">
      <w:pPr>
        <w:pStyle w:val="Odlomakpopisa"/>
        <w:numPr>
          <w:ilvl w:val="0"/>
          <w:numId w:val="8"/>
        </w:numPr>
        <w:spacing w:line="276" w:lineRule="auto"/>
        <w:rPr>
          <w:lang w:eastAsia="zh-CN"/>
        </w:rPr>
      </w:pPr>
      <w:r>
        <w:rPr>
          <w:lang w:eastAsia="zh-CN"/>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52FB4D60" w14:textId="77777777" w:rsidR="006D1862" w:rsidRDefault="00740322" w:rsidP="005B5860">
      <w:pPr>
        <w:pStyle w:val="Odlomakpopisa"/>
        <w:numPr>
          <w:ilvl w:val="0"/>
          <w:numId w:val="8"/>
        </w:numPr>
        <w:spacing w:line="276" w:lineRule="auto"/>
        <w:rPr>
          <w:lang w:eastAsia="zh-CN"/>
        </w:rPr>
      </w:pPr>
      <w:r>
        <w:rPr>
          <w:lang w:eastAsia="zh-CN"/>
        </w:rPr>
        <w:t>imenuje stručno povjerenstvo na temelju prijedloga općinskog odnosno gradskog povjerenstva,</w:t>
      </w:r>
    </w:p>
    <w:p w14:paraId="0DD4387D" w14:textId="77777777" w:rsidR="006D1862" w:rsidRDefault="00740322" w:rsidP="005B5860">
      <w:pPr>
        <w:pStyle w:val="Odlomakpopisa"/>
        <w:numPr>
          <w:ilvl w:val="0"/>
          <w:numId w:val="8"/>
        </w:numPr>
        <w:spacing w:line="276" w:lineRule="auto"/>
        <w:rPr>
          <w:lang w:eastAsia="zh-CN"/>
        </w:rPr>
      </w:pPr>
      <w:r>
        <w:rPr>
          <w:lang w:eastAsia="zh-CN"/>
        </w:rPr>
        <w:t>donosi Plan djelovanja u području prirodnih nepogoda iz svoje nadležnosti,</w:t>
      </w:r>
    </w:p>
    <w:p w14:paraId="2187DA5F" w14:textId="77777777" w:rsidR="00740322" w:rsidRDefault="00740322" w:rsidP="005B5860">
      <w:pPr>
        <w:pStyle w:val="Odlomakpopisa"/>
        <w:numPr>
          <w:ilvl w:val="0"/>
          <w:numId w:val="8"/>
        </w:numPr>
        <w:spacing w:line="276" w:lineRule="auto"/>
        <w:rPr>
          <w:lang w:eastAsia="zh-CN"/>
        </w:rPr>
      </w:pPr>
      <w:r>
        <w:rPr>
          <w:lang w:eastAsia="zh-CN"/>
        </w:rPr>
        <w:t>obavlja i druge poslove određene odlukom o osnivanju, odnosno poslove koje provodi u suradnji s Državnim povjerenstvom.</w:t>
      </w:r>
    </w:p>
    <w:p w14:paraId="73D12282" w14:textId="77777777" w:rsidR="006D1862" w:rsidRDefault="006D1862" w:rsidP="005B5860">
      <w:pPr>
        <w:spacing w:line="276" w:lineRule="auto"/>
        <w:rPr>
          <w:lang w:eastAsia="zh-CN"/>
        </w:rPr>
      </w:pPr>
      <w:r w:rsidRPr="006D1862">
        <w:rPr>
          <w:b/>
          <w:u w:val="single"/>
          <w:lang w:eastAsia="zh-CN"/>
        </w:rPr>
        <w:t>Općinsko povjerenstvo</w:t>
      </w:r>
      <w:r w:rsidRPr="006D1862">
        <w:rPr>
          <w:lang w:eastAsia="zh-CN"/>
        </w:rPr>
        <w:t xml:space="preserve"> u skladu s odredbama </w:t>
      </w:r>
      <w:r w:rsidRPr="006D1862">
        <w:rPr>
          <w:i/>
          <w:lang w:eastAsia="zh-CN"/>
        </w:rPr>
        <w:t>Zakona</w:t>
      </w:r>
      <w:r w:rsidRPr="006D1862">
        <w:rPr>
          <w:lang w:eastAsia="zh-CN"/>
        </w:rPr>
        <w:t>:</w:t>
      </w:r>
    </w:p>
    <w:p w14:paraId="3925D7AD" w14:textId="77777777" w:rsidR="006D1862" w:rsidRDefault="006D1862" w:rsidP="005B5860">
      <w:pPr>
        <w:pStyle w:val="Odlomakpopisa"/>
        <w:numPr>
          <w:ilvl w:val="0"/>
          <w:numId w:val="9"/>
        </w:numPr>
        <w:spacing w:line="276" w:lineRule="auto"/>
        <w:rPr>
          <w:lang w:eastAsia="zh-CN"/>
        </w:rPr>
      </w:pPr>
      <w:r>
        <w:rPr>
          <w:lang w:eastAsia="zh-CN"/>
        </w:rPr>
        <w:t>utvrđuje i provjerava visinu štete od prirodne nepogode za područje Općine,</w:t>
      </w:r>
    </w:p>
    <w:p w14:paraId="7BCFEAD3" w14:textId="77777777" w:rsidR="006D1862" w:rsidRDefault="006D1862" w:rsidP="005B5860">
      <w:pPr>
        <w:pStyle w:val="Odlomakpopisa"/>
        <w:numPr>
          <w:ilvl w:val="0"/>
          <w:numId w:val="9"/>
        </w:numPr>
        <w:spacing w:line="276" w:lineRule="auto"/>
        <w:rPr>
          <w:lang w:eastAsia="zh-CN"/>
        </w:rPr>
      </w:pPr>
      <w:r>
        <w:rPr>
          <w:lang w:eastAsia="zh-CN"/>
        </w:rPr>
        <w:t>unosi podatke o prvim procjenama šteta u Registar šteta,</w:t>
      </w:r>
    </w:p>
    <w:p w14:paraId="72709ED4" w14:textId="77777777" w:rsidR="006D1862" w:rsidRDefault="006D1862" w:rsidP="005B5860">
      <w:pPr>
        <w:pStyle w:val="Odlomakpopisa"/>
        <w:numPr>
          <w:ilvl w:val="0"/>
          <w:numId w:val="9"/>
        </w:numPr>
        <w:spacing w:line="276" w:lineRule="auto"/>
        <w:rPr>
          <w:lang w:eastAsia="zh-CN"/>
        </w:rPr>
      </w:pPr>
      <w:r>
        <w:rPr>
          <w:lang w:eastAsia="zh-CN"/>
        </w:rPr>
        <w:t>unosi i prosljeđuje putem Registra šteta konačne procjene šteta Županijskom povjerenstvu,</w:t>
      </w:r>
    </w:p>
    <w:p w14:paraId="658A26B8" w14:textId="77777777" w:rsidR="006D1862" w:rsidRDefault="006D1862" w:rsidP="005B5860">
      <w:pPr>
        <w:pStyle w:val="Odlomakpopisa"/>
        <w:numPr>
          <w:ilvl w:val="0"/>
          <w:numId w:val="9"/>
        </w:numPr>
        <w:spacing w:line="276" w:lineRule="auto"/>
        <w:rPr>
          <w:lang w:eastAsia="zh-CN"/>
        </w:rPr>
      </w:pPr>
      <w:r>
        <w:rPr>
          <w:lang w:eastAsia="zh-CN"/>
        </w:rPr>
        <w:t>raspoređuje dodijeljena sredstva pomoći za ublažavanje i djelomično uklanjanje posljedica prirodnih nepogoda oštećenicima,</w:t>
      </w:r>
    </w:p>
    <w:p w14:paraId="7FFC5CD9" w14:textId="77777777" w:rsidR="006D1862" w:rsidRDefault="006D1862" w:rsidP="005B5860">
      <w:pPr>
        <w:pStyle w:val="Odlomakpopisa"/>
        <w:numPr>
          <w:ilvl w:val="0"/>
          <w:numId w:val="9"/>
        </w:numPr>
        <w:spacing w:line="276" w:lineRule="auto"/>
        <w:rPr>
          <w:lang w:eastAsia="zh-CN"/>
        </w:rPr>
      </w:pPr>
      <w:r>
        <w:rPr>
          <w:lang w:eastAsia="zh-CN"/>
        </w:rPr>
        <w:lastRenderedPageBreak/>
        <w:t xml:space="preserve">prati i nadzire namjensko korištenje odobrenih sredstava pomoći za djelomičnu sanaciju šteta od prirodnih nepogoda, </w:t>
      </w:r>
    </w:p>
    <w:p w14:paraId="0F82E247" w14:textId="77777777" w:rsidR="006D1862" w:rsidRDefault="006D1862" w:rsidP="005B5860">
      <w:pPr>
        <w:pStyle w:val="Odlomakpopisa"/>
        <w:numPr>
          <w:ilvl w:val="0"/>
          <w:numId w:val="9"/>
        </w:numPr>
        <w:spacing w:line="276" w:lineRule="auto"/>
        <w:rPr>
          <w:lang w:eastAsia="zh-CN"/>
        </w:rPr>
      </w:pPr>
      <w:r>
        <w:rPr>
          <w:lang w:eastAsia="zh-CN"/>
        </w:rPr>
        <w:t>izrađuje izvješća o utrošku dodijeljenih sredstava žurne pomoći i sredstava pomoći za ublažavanje i djelomično uklanjanje posljedica prirodnih nepogoda i dostavljaju ih Županijskom povjerenstvu putem Registra šteta,</w:t>
      </w:r>
    </w:p>
    <w:p w14:paraId="2B2F7192" w14:textId="77777777" w:rsidR="006D1862" w:rsidRDefault="006D1862" w:rsidP="005B5860">
      <w:pPr>
        <w:pStyle w:val="Odlomakpopisa"/>
        <w:numPr>
          <w:ilvl w:val="0"/>
          <w:numId w:val="9"/>
        </w:numPr>
        <w:spacing w:line="276" w:lineRule="auto"/>
        <w:rPr>
          <w:lang w:eastAsia="zh-CN"/>
        </w:rPr>
      </w:pPr>
      <w:r>
        <w:rPr>
          <w:lang w:eastAsia="zh-CN"/>
        </w:rPr>
        <w:t xml:space="preserve">surađuje sa Županijskim povjerenstvom u provedbi </w:t>
      </w:r>
      <w:r w:rsidRPr="006D1862">
        <w:rPr>
          <w:i/>
          <w:lang w:eastAsia="zh-CN"/>
        </w:rPr>
        <w:t>Zakona</w:t>
      </w:r>
      <w:r>
        <w:rPr>
          <w:lang w:eastAsia="zh-CN"/>
        </w:rPr>
        <w:t>,</w:t>
      </w:r>
    </w:p>
    <w:p w14:paraId="5624B538" w14:textId="77777777" w:rsidR="006D1862" w:rsidRDefault="006D1862" w:rsidP="005B5860">
      <w:pPr>
        <w:pStyle w:val="Odlomakpopisa"/>
        <w:numPr>
          <w:ilvl w:val="0"/>
          <w:numId w:val="9"/>
        </w:numPr>
        <w:spacing w:line="276" w:lineRule="auto"/>
        <w:rPr>
          <w:lang w:eastAsia="zh-CN"/>
        </w:rPr>
      </w:pPr>
      <w:r>
        <w:rPr>
          <w:lang w:eastAsia="zh-CN"/>
        </w:rPr>
        <w:t>donosi Plan djelovanja u području prirodnih nepogoda iz svoje nadležnosti,</w:t>
      </w:r>
    </w:p>
    <w:p w14:paraId="5949149C" w14:textId="77777777" w:rsidR="006D1862" w:rsidRDefault="006D1862" w:rsidP="005B5860">
      <w:pPr>
        <w:pStyle w:val="Odlomakpopisa"/>
        <w:numPr>
          <w:ilvl w:val="0"/>
          <w:numId w:val="9"/>
        </w:numPr>
        <w:spacing w:line="276" w:lineRule="auto"/>
        <w:rPr>
          <w:lang w:eastAsia="zh-CN"/>
        </w:rPr>
      </w:pPr>
      <w:r>
        <w:rPr>
          <w:lang w:eastAsia="zh-CN"/>
        </w:rPr>
        <w:t>obavlja druge poslove i aktivnosti iz svojeg djelokruga u suradnji sa Županijskim povjerenstvom.</w:t>
      </w:r>
    </w:p>
    <w:p w14:paraId="63A89AC2" w14:textId="77777777" w:rsidR="006D1862" w:rsidRDefault="006D1862" w:rsidP="005B5860">
      <w:pPr>
        <w:spacing w:line="276" w:lineRule="auto"/>
        <w:rPr>
          <w:lang w:eastAsia="zh-CN"/>
        </w:rPr>
      </w:pPr>
      <w:r w:rsidRPr="006D1862">
        <w:rPr>
          <w:b/>
          <w:u w:val="single"/>
          <w:lang w:eastAsia="zh-CN"/>
        </w:rPr>
        <w:t>Stručno povjerenstvo</w:t>
      </w:r>
      <w:r w:rsidRPr="006D1862">
        <w:rPr>
          <w:lang w:eastAsia="zh-CN"/>
        </w:rPr>
        <w:t xml:space="preserve"> u skladu s odredbama </w:t>
      </w:r>
      <w:r w:rsidRPr="006D1862">
        <w:rPr>
          <w:i/>
          <w:lang w:eastAsia="zh-CN"/>
        </w:rPr>
        <w:t>Zakona</w:t>
      </w:r>
      <w:r w:rsidRPr="006D1862">
        <w:rPr>
          <w:lang w:eastAsia="zh-CN"/>
        </w:rPr>
        <w:t>:</w:t>
      </w:r>
    </w:p>
    <w:p w14:paraId="5645E881" w14:textId="77777777" w:rsidR="006D1862" w:rsidRDefault="006D1862" w:rsidP="005B5860">
      <w:pPr>
        <w:pStyle w:val="Odlomakpopisa"/>
        <w:numPr>
          <w:ilvl w:val="0"/>
          <w:numId w:val="10"/>
        </w:numPr>
        <w:spacing w:line="276" w:lineRule="auto"/>
        <w:rPr>
          <w:lang w:eastAsia="zh-CN"/>
        </w:rPr>
      </w:pPr>
      <w:r w:rsidRPr="006D1862">
        <w:rPr>
          <w:lang w:eastAsia="zh-CN"/>
        </w:rPr>
        <w:t>obavlja specifične stručne poslove prilikom procjena štete od prirodnih nepogoda u suradnji s Općinskim povjerenstvom.</w:t>
      </w:r>
    </w:p>
    <w:p w14:paraId="52F58982" w14:textId="77777777" w:rsidR="006D1862" w:rsidRDefault="006D1862" w:rsidP="005B5860">
      <w:pPr>
        <w:spacing w:line="276" w:lineRule="auto"/>
        <w:rPr>
          <w:lang w:eastAsia="zh-CN"/>
        </w:rPr>
      </w:pPr>
      <w:r w:rsidRPr="006D1862">
        <w:rPr>
          <w:b/>
          <w:u w:val="single"/>
          <w:lang w:eastAsia="zh-CN"/>
        </w:rPr>
        <w:t>Nadležna ministarstva</w:t>
      </w:r>
      <w:r w:rsidRPr="006D1862">
        <w:rPr>
          <w:lang w:eastAsia="zh-CN"/>
        </w:rPr>
        <w:t xml:space="preserve"> u skladu s odredbama </w:t>
      </w:r>
      <w:r w:rsidRPr="006D1862">
        <w:rPr>
          <w:i/>
          <w:lang w:eastAsia="zh-CN"/>
        </w:rPr>
        <w:t>Zakona</w:t>
      </w:r>
      <w:r w:rsidRPr="006D1862">
        <w:rPr>
          <w:lang w:eastAsia="zh-CN"/>
        </w:rPr>
        <w:t>:</w:t>
      </w:r>
    </w:p>
    <w:p w14:paraId="30A9289A" w14:textId="77777777" w:rsidR="006D1862" w:rsidRDefault="006D1862" w:rsidP="005B5860">
      <w:pPr>
        <w:pStyle w:val="Odlomakpopisa"/>
        <w:numPr>
          <w:ilvl w:val="0"/>
          <w:numId w:val="10"/>
        </w:numPr>
        <w:spacing w:line="276" w:lineRule="auto"/>
        <w:rPr>
          <w:lang w:eastAsia="zh-CN"/>
        </w:rPr>
      </w:pPr>
      <w:r>
        <w:rPr>
          <w:lang w:eastAsia="zh-CN"/>
        </w:rPr>
        <w:t>potvrđuju konačnu procjenu šteta nastalih kao posljedica prirodne nepogode na temelju podataka dostavljenih putem Registra šteta od Općinskog povjerenstva,</w:t>
      </w:r>
    </w:p>
    <w:p w14:paraId="648776C2" w14:textId="77777777" w:rsidR="006D1862" w:rsidRDefault="006D1862" w:rsidP="005B5860">
      <w:pPr>
        <w:pStyle w:val="Odlomakpopisa"/>
        <w:numPr>
          <w:ilvl w:val="0"/>
          <w:numId w:val="10"/>
        </w:numPr>
        <w:spacing w:line="276" w:lineRule="auto"/>
        <w:rPr>
          <w:lang w:eastAsia="zh-CN"/>
        </w:rPr>
      </w:pPr>
      <w:r>
        <w:rPr>
          <w:lang w:eastAsia="zh-CN"/>
        </w:rPr>
        <w:t>predlažu Državnom povjerenstvu kriterije iz svoje nadležnosti za dodjelu sredstava pomoći za ublažavanje i djelomično uklanjanje posljedica prirodnih nepogoda.</w:t>
      </w:r>
    </w:p>
    <w:p w14:paraId="3BE3D003" w14:textId="77777777" w:rsidR="006D1862" w:rsidRDefault="006D1862" w:rsidP="005B5860">
      <w:pPr>
        <w:spacing w:line="276" w:lineRule="auto"/>
        <w:rPr>
          <w:lang w:eastAsia="zh-CN"/>
        </w:rPr>
      </w:pPr>
      <w:r w:rsidRPr="006D1862">
        <w:rPr>
          <w:b/>
          <w:u w:val="single"/>
          <w:lang w:eastAsia="zh-CN"/>
        </w:rPr>
        <w:t>Općinski načelnik</w:t>
      </w:r>
      <w:r w:rsidRPr="006D1862">
        <w:rPr>
          <w:lang w:eastAsia="zh-CN"/>
        </w:rPr>
        <w:t xml:space="preserve"> u skladu s odredbama </w:t>
      </w:r>
      <w:r w:rsidRPr="006D1862">
        <w:rPr>
          <w:i/>
          <w:lang w:eastAsia="zh-CN"/>
        </w:rPr>
        <w:t>Zakona</w:t>
      </w:r>
      <w:r w:rsidRPr="006D1862">
        <w:rPr>
          <w:lang w:eastAsia="zh-CN"/>
        </w:rPr>
        <w:t>:</w:t>
      </w:r>
    </w:p>
    <w:p w14:paraId="2DAFCD45" w14:textId="77777777" w:rsidR="006D1862" w:rsidRDefault="006D1862" w:rsidP="005B5860">
      <w:pPr>
        <w:pStyle w:val="Odlomakpopisa"/>
        <w:numPr>
          <w:ilvl w:val="0"/>
          <w:numId w:val="11"/>
        </w:numPr>
        <w:spacing w:line="276" w:lineRule="auto"/>
        <w:rPr>
          <w:lang w:eastAsia="zh-CN"/>
        </w:rPr>
      </w:pPr>
      <w:r w:rsidRPr="006D1862">
        <w:rPr>
          <w:lang w:eastAsia="zh-CN"/>
        </w:rPr>
        <w:t>odgovoran je za namjensko korištenje sredstava pomoći za ublažavanje i djelomično uklanjanje posljedica prirodnih nepogoda.</w:t>
      </w:r>
    </w:p>
    <w:p w14:paraId="4C62A329" w14:textId="77777777" w:rsidR="006D1862" w:rsidRDefault="006D1862" w:rsidP="00EC045D">
      <w:pPr>
        <w:spacing w:line="276" w:lineRule="auto"/>
        <w:ind w:firstLine="708"/>
        <w:rPr>
          <w:lang w:eastAsia="zh-CN"/>
        </w:rPr>
      </w:pPr>
      <w:r w:rsidRPr="006D1862">
        <w:rPr>
          <w:lang w:eastAsia="zh-CN"/>
        </w:rPr>
        <w:t>Prilikom provedbi mjera s ciljem djelomičnog ublažavanja šteta od prirodnih nepogoda o kojima odlučuju spomenuta nadležna tijela, obavezno se uzima u obzir opseg nastalih šteta i utjecaj prirodnih nepogoda na stradanja stanovništva, ugrozu života i zdravlja ljudi, onemogućavanje nesmetanog funkcioniranja gospodarstva, a posebice ugroženih skupina na područjima zahvaćenom prirodnom nepogodom kao što je socijalni ili zdravstveni status.</w:t>
      </w:r>
      <w:r>
        <w:rPr>
          <w:lang w:eastAsia="zh-CN"/>
        </w:rPr>
        <w:br w:type="page"/>
      </w:r>
    </w:p>
    <w:p w14:paraId="7F1A4697" w14:textId="77777777" w:rsidR="006D1862" w:rsidRDefault="006D1862" w:rsidP="006D1862">
      <w:pPr>
        <w:pStyle w:val="Naslov1"/>
      </w:pPr>
      <w:bookmarkStart w:id="8" w:name="_Toc117681516"/>
      <w:bookmarkStart w:id="9" w:name="_Toc224632881"/>
      <w:r w:rsidRPr="008868A1">
        <w:lastRenderedPageBreak/>
        <w:t>PROGLAŠENJE PRIRODNE NEPOGODE I POSTUPANJA NADLEŽNIH TIJELA</w:t>
      </w:r>
      <w:bookmarkEnd w:id="8"/>
      <w:bookmarkEnd w:id="9"/>
      <w:r w:rsidRPr="008868A1">
        <w:t xml:space="preserve">    </w:t>
      </w:r>
    </w:p>
    <w:p w14:paraId="2E1301DF" w14:textId="7C92A2BC" w:rsidR="006D1862" w:rsidRDefault="008630CC" w:rsidP="00EC045D">
      <w:pPr>
        <w:spacing w:line="276" w:lineRule="auto"/>
        <w:ind w:firstLine="708"/>
      </w:pPr>
      <w:r w:rsidRPr="008630CC">
        <w:t xml:space="preserve">Odluku o proglašenju prirodne nepogode za Općinu </w:t>
      </w:r>
      <w:r w:rsidR="00B43C8A">
        <w:t>Vinica</w:t>
      </w:r>
      <w:r w:rsidRPr="008630CC">
        <w:t xml:space="preserve"> donosi župan Varaždinske županije, na prijedloga općinskog načelnika.</w:t>
      </w:r>
    </w:p>
    <w:p w14:paraId="2A3B9AF6" w14:textId="77777777" w:rsidR="008630CC" w:rsidRDefault="008630CC" w:rsidP="00EC045D">
      <w:pPr>
        <w:spacing w:line="276" w:lineRule="auto"/>
        <w:ind w:firstLine="708"/>
      </w:pPr>
      <w:r w:rsidRPr="008630CC">
        <w:t>Nakon proglašenja prirodne nepogode, a poradi dodjele novčanih sredstava za djelomičnu sanaciju šteta od prirodnih nepogoda općinsko i županijsko povjerenstvo za procjenu šteta provode sljedeće radnje:</w:t>
      </w:r>
    </w:p>
    <w:p w14:paraId="4BB485C4" w14:textId="77777777" w:rsidR="008630CC" w:rsidRDefault="008630CC" w:rsidP="005B5860">
      <w:pPr>
        <w:pStyle w:val="Odlomakpopisa"/>
        <w:numPr>
          <w:ilvl w:val="0"/>
          <w:numId w:val="12"/>
        </w:numPr>
        <w:spacing w:line="276" w:lineRule="auto"/>
      </w:pPr>
      <w:r>
        <w:t>Prijavu prve procjene štete u Registar šteta (općinsko),</w:t>
      </w:r>
    </w:p>
    <w:p w14:paraId="677C8518" w14:textId="77777777" w:rsidR="008630CC" w:rsidRDefault="008630CC" w:rsidP="005B5860">
      <w:pPr>
        <w:pStyle w:val="Odlomakpopisa"/>
        <w:numPr>
          <w:ilvl w:val="0"/>
          <w:numId w:val="12"/>
        </w:numPr>
        <w:spacing w:line="276" w:lineRule="auto"/>
      </w:pPr>
      <w:r>
        <w:t>Prijavu konačne procjene štete u Registar šteta (općinsko),</w:t>
      </w:r>
    </w:p>
    <w:p w14:paraId="2F0AE234" w14:textId="77777777" w:rsidR="008630CC" w:rsidRDefault="008630CC" w:rsidP="005B5860">
      <w:pPr>
        <w:pStyle w:val="Odlomakpopisa"/>
        <w:numPr>
          <w:ilvl w:val="0"/>
          <w:numId w:val="12"/>
        </w:numPr>
        <w:spacing w:line="276" w:lineRule="auto"/>
      </w:pPr>
      <w:r>
        <w:t>Potvrdu konačne procjene štete u Registar šteta (županijsko).</w:t>
      </w:r>
    </w:p>
    <w:p w14:paraId="4F94C1BA" w14:textId="3EC96AE1" w:rsidR="005B5860" w:rsidRDefault="005B5860" w:rsidP="00EC045D">
      <w:pPr>
        <w:spacing w:line="276" w:lineRule="auto"/>
        <w:ind w:firstLine="709"/>
      </w:pPr>
      <w:r w:rsidRPr="005B5860">
        <w:t xml:space="preserve">Registar šteta je jedinstvena digitalna baza podataka o svim štetama nastalim zbog prirodnih nepogoda na području Republike Hrvatske. Obveznik unosa podataka u Registar šteta na razini Općine </w:t>
      </w:r>
      <w:r w:rsidR="00B43C8A">
        <w:t>Vinica</w:t>
      </w:r>
      <w:r w:rsidRPr="005B5860">
        <w:t xml:space="preserve"> je Općinsko povjerenstvo.</w:t>
      </w:r>
    </w:p>
    <w:p w14:paraId="18D8D86F" w14:textId="77777777" w:rsidR="005B5860" w:rsidRDefault="005B5860" w:rsidP="00EC045D">
      <w:pPr>
        <w:spacing w:line="276" w:lineRule="auto"/>
        <w:ind w:firstLine="709"/>
      </w:pPr>
      <w:r w:rsidRPr="005B5860">
        <w:t>Općinsko povj</w:t>
      </w:r>
      <w:r>
        <w:t>erenstvo u Registar šteta unosi</w:t>
      </w:r>
      <w:r w:rsidRPr="005B5860">
        <w:t xml:space="preserve"> prijave prvih procjena šteta i prijave konačnih procjena šteta, jedinstvene cijene te izvješća o utrošku dodijeljenih sredstava pomoći u skladu s obrascima i elektroničkim sučeljem.</w:t>
      </w:r>
    </w:p>
    <w:p w14:paraId="51F3E853" w14:textId="77777777" w:rsidR="005B5860" w:rsidRDefault="005B5860" w:rsidP="00EC045D">
      <w:pPr>
        <w:spacing w:line="276" w:lineRule="auto"/>
        <w:ind w:firstLine="709"/>
      </w:pPr>
      <w:r w:rsidRPr="005B5860">
        <w:t>Podaci iz Registra šteta koriste se kao osnova za određenje sredstava pomoći za djelomičnu sanaciju šteta nastalih zbog prirodnih nepogoda te za izradu izvješća o radu Državnog povjerenstva.</w:t>
      </w:r>
    </w:p>
    <w:p w14:paraId="1524955E" w14:textId="77777777" w:rsidR="005B5860" w:rsidRDefault="005B5860" w:rsidP="005B5860">
      <w:pPr>
        <w:pStyle w:val="Naslov2"/>
      </w:pPr>
      <w:bookmarkStart w:id="10" w:name="_Toc224632882"/>
      <w:r w:rsidRPr="005B5860">
        <w:t>PRVA PRIJAVA ŠTETE U REGISTAR ŠTETA</w:t>
      </w:r>
      <w:bookmarkEnd w:id="10"/>
    </w:p>
    <w:p w14:paraId="3782E920" w14:textId="77777777" w:rsidR="005B5860" w:rsidRDefault="005B5860" w:rsidP="00EC045D">
      <w:pPr>
        <w:spacing w:line="276" w:lineRule="auto"/>
        <w:ind w:firstLine="709"/>
        <w:rPr>
          <w:lang w:eastAsia="zh-CN"/>
        </w:rPr>
      </w:pPr>
      <w:r w:rsidRPr="005B5860">
        <w:rPr>
          <w:lang w:eastAsia="zh-CN"/>
        </w:rPr>
        <w:t>Oštećena osoba nakon nastanka prirodne nepogode prijavljuje štetu na imovini Općinskom povjerenstvu u pisanom obliku, na propisanom obrascu, najkasnije u roku od 8 dana od dana donošenja Odluke o proglašenju prirodne nepogode.</w:t>
      </w:r>
    </w:p>
    <w:p w14:paraId="34365062" w14:textId="77777777" w:rsidR="005B5860" w:rsidRDefault="005B5860" w:rsidP="00EC045D">
      <w:pPr>
        <w:spacing w:line="276" w:lineRule="auto"/>
        <w:ind w:firstLine="709"/>
        <w:rPr>
          <w:lang w:eastAsia="zh-CN"/>
        </w:rPr>
      </w:pPr>
      <w:r w:rsidRPr="005B5860">
        <w:rPr>
          <w:lang w:eastAsia="zh-CN"/>
        </w:rPr>
        <w:t>Nakon isteka roka od 8 dana, Općinsko povjerenstvo 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w:t>
      </w:r>
    </w:p>
    <w:p w14:paraId="22B69EB0" w14:textId="77777777" w:rsidR="005B5860" w:rsidRDefault="005B5860" w:rsidP="00EC045D">
      <w:pPr>
        <w:spacing w:line="276" w:lineRule="auto"/>
        <w:ind w:firstLine="709"/>
        <w:rPr>
          <w:lang w:eastAsia="zh-CN"/>
        </w:rPr>
      </w:pPr>
      <w:r w:rsidRPr="005B5860">
        <w:rPr>
          <w:lang w:eastAsia="zh-CN"/>
        </w:rPr>
        <w:t>Prijava prve procjene štete sadržava:</w:t>
      </w:r>
    </w:p>
    <w:p w14:paraId="52F28CAB" w14:textId="77777777" w:rsidR="005B5860" w:rsidRDefault="005B5860" w:rsidP="005B5860">
      <w:pPr>
        <w:pStyle w:val="Odlomakpopisa"/>
        <w:numPr>
          <w:ilvl w:val="0"/>
          <w:numId w:val="11"/>
        </w:numPr>
        <w:spacing w:line="276" w:lineRule="auto"/>
        <w:rPr>
          <w:lang w:eastAsia="zh-CN"/>
        </w:rPr>
      </w:pPr>
      <w:r>
        <w:rPr>
          <w:lang w:eastAsia="zh-CN"/>
        </w:rPr>
        <w:t>datum donošenja Odluke o proglašenju prirodne nepogode i njezin broj,</w:t>
      </w:r>
    </w:p>
    <w:p w14:paraId="3E0B67F1" w14:textId="77777777" w:rsidR="005B5860" w:rsidRDefault="005B5860" w:rsidP="005B5860">
      <w:pPr>
        <w:pStyle w:val="Odlomakpopisa"/>
        <w:numPr>
          <w:ilvl w:val="0"/>
          <w:numId w:val="11"/>
        </w:numPr>
        <w:spacing w:line="276" w:lineRule="auto"/>
        <w:rPr>
          <w:lang w:eastAsia="zh-CN"/>
        </w:rPr>
      </w:pPr>
      <w:r>
        <w:rPr>
          <w:lang w:eastAsia="zh-CN"/>
        </w:rPr>
        <w:t>podatke o vrsti prirodne nepogode,</w:t>
      </w:r>
    </w:p>
    <w:p w14:paraId="569F7100" w14:textId="77777777" w:rsidR="005B5860" w:rsidRDefault="005B5860" w:rsidP="005B5860">
      <w:pPr>
        <w:pStyle w:val="Odlomakpopisa"/>
        <w:numPr>
          <w:ilvl w:val="0"/>
          <w:numId w:val="11"/>
        </w:numPr>
        <w:spacing w:line="276" w:lineRule="auto"/>
        <w:rPr>
          <w:lang w:eastAsia="zh-CN"/>
        </w:rPr>
      </w:pPr>
      <w:r>
        <w:rPr>
          <w:lang w:eastAsia="zh-CN"/>
        </w:rPr>
        <w:t>podatke o trajanju prirodne nepogode,</w:t>
      </w:r>
    </w:p>
    <w:p w14:paraId="3DBEEEC8" w14:textId="77777777" w:rsidR="005B5860" w:rsidRDefault="005B5860" w:rsidP="005B5860">
      <w:pPr>
        <w:pStyle w:val="Odlomakpopisa"/>
        <w:numPr>
          <w:ilvl w:val="0"/>
          <w:numId w:val="11"/>
        </w:numPr>
        <w:spacing w:line="276" w:lineRule="auto"/>
        <w:rPr>
          <w:lang w:eastAsia="zh-CN"/>
        </w:rPr>
      </w:pPr>
      <w:r>
        <w:rPr>
          <w:lang w:eastAsia="zh-CN"/>
        </w:rPr>
        <w:t>podatke o području zahvaćenom prirodnom nepogodom,</w:t>
      </w:r>
    </w:p>
    <w:p w14:paraId="60DB4A11" w14:textId="77777777" w:rsidR="005B5860" w:rsidRDefault="005B5860" w:rsidP="005B5860">
      <w:pPr>
        <w:pStyle w:val="Odlomakpopisa"/>
        <w:numPr>
          <w:ilvl w:val="0"/>
          <w:numId w:val="11"/>
        </w:numPr>
        <w:spacing w:line="276" w:lineRule="auto"/>
        <w:rPr>
          <w:lang w:eastAsia="zh-CN"/>
        </w:rPr>
      </w:pPr>
      <w:r>
        <w:rPr>
          <w:lang w:eastAsia="zh-CN"/>
        </w:rPr>
        <w:t>podatke o vrsti, opisu te vrijednosti oštećene imovine,</w:t>
      </w:r>
    </w:p>
    <w:p w14:paraId="57B55F17" w14:textId="77777777" w:rsidR="005B5860" w:rsidRDefault="005B5860" w:rsidP="005B5860">
      <w:pPr>
        <w:pStyle w:val="Odlomakpopisa"/>
        <w:numPr>
          <w:ilvl w:val="0"/>
          <w:numId w:val="11"/>
        </w:numPr>
        <w:spacing w:line="276" w:lineRule="auto"/>
        <w:rPr>
          <w:lang w:eastAsia="zh-CN"/>
        </w:rPr>
      </w:pPr>
      <w:r>
        <w:rPr>
          <w:lang w:eastAsia="zh-CN"/>
        </w:rPr>
        <w:t>podatke o ukupnom iznosu prijavljene štete te,</w:t>
      </w:r>
    </w:p>
    <w:p w14:paraId="640DEB4A" w14:textId="77777777" w:rsidR="005B5860" w:rsidRDefault="005B5860" w:rsidP="005B5860">
      <w:pPr>
        <w:pStyle w:val="Odlomakpopisa"/>
        <w:numPr>
          <w:ilvl w:val="0"/>
          <w:numId w:val="11"/>
        </w:numPr>
        <w:spacing w:line="276" w:lineRule="auto"/>
        <w:rPr>
          <w:lang w:eastAsia="zh-CN"/>
        </w:rPr>
      </w:pPr>
      <w:r>
        <w:rPr>
          <w:lang w:eastAsia="zh-CN"/>
        </w:rPr>
        <w:lastRenderedPageBreak/>
        <w:t xml:space="preserve">podatke i informacije o potrebi žurnog djelovanja i dodjeli pomoći za sanaciju i djelomično uklanjanje posljedica prirodne nepogode te ostale podatke o prijavi štete sukladno </w:t>
      </w:r>
      <w:r w:rsidRPr="00F548B4">
        <w:rPr>
          <w:i/>
          <w:lang w:eastAsia="zh-CN"/>
        </w:rPr>
        <w:t>Zakonu</w:t>
      </w:r>
      <w:r>
        <w:rPr>
          <w:lang w:eastAsia="zh-CN"/>
        </w:rPr>
        <w:t>.</w:t>
      </w:r>
    </w:p>
    <w:p w14:paraId="05087258" w14:textId="77777777" w:rsidR="00F548B4" w:rsidRDefault="00D26DF0" w:rsidP="00D26DF0">
      <w:pPr>
        <w:pStyle w:val="Naslov2"/>
      </w:pPr>
      <w:bookmarkStart w:id="11" w:name="_Toc224632883"/>
      <w:r w:rsidRPr="00D26DF0">
        <w:t>KONAČNA PRIJAVA ŠTETE U REGISTAR ŠTETA</w:t>
      </w:r>
      <w:bookmarkEnd w:id="11"/>
    </w:p>
    <w:p w14:paraId="30174222" w14:textId="77777777" w:rsidR="00D26DF0" w:rsidRDefault="00D26DF0" w:rsidP="00EC045D">
      <w:pPr>
        <w:spacing w:line="276" w:lineRule="auto"/>
        <w:ind w:firstLine="708"/>
        <w:rPr>
          <w:lang w:eastAsia="zh-CN"/>
        </w:rPr>
      </w:pPr>
      <w:r w:rsidRPr="00D26DF0">
        <w:rPr>
          <w:lang w:eastAsia="zh-CN"/>
        </w:rPr>
        <w:t>Konačna procjena štete je procijenjena vrijednosti nastale štete uzrokovane prirodnom nepogodom na imovini oštećenika izražena u novčanoj vrijednosti na temelju prijave i procjene štete. Konačna procjena štete obuhvaća vrstu i opseg štete u vrijednosnim (financijskim) i naturalnim pokazateljima prema području, imovini, djelatnostima, vremenu i uzrocima njezina nastanka te korisnicima i vlasnicima imovine.</w:t>
      </w:r>
    </w:p>
    <w:p w14:paraId="0750D39E" w14:textId="77777777" w:rsidR="00D26DF0" w:rsidRDefault="00D26DF0" w:rsidP="00EC045D">
      <w:pPr>
        <w:spacing w:line="276" w:lineRule="auto"/>
        <w:ind w:firstLine="708"/>
        <w:rPr>
          <w:lang w:eastAsia="zh-CN"/>
        </w:rPr>
      </w:pPr>
      <w:r w:rsidRPr="00D26DF0">
        <w:rPr>
          <w:lang w:eastAsia="zh-CN"/>
        </w:rPr>
        <w:t>Konačnu procjenu štete utvrđuje Općinsko povjerenstvo po obavljenom uvidu u nastalu štetu na temelju prijave oštećenika. Tijekom procjene i utvrđivanja konačne procjene štete od prirodnih nepogoda posebno se utvrđuju:</w:t>
      </w:r>
    </w:p>
    <w:p w14:paraId="42D30FE4" w14:textId="77777777" w:rsidR="00D26DF0" w:rsidRDefault="00D26DF0" w:rsidP="00EC045D">
      <w:pPr>
        <w:pStyle w:val="Odlomakpopisa"/>
        <w:numPr>
          <w:ilvl w:val="0"/>
          <w:numId w:val="13"/>
        </w:numPr>
        <w:spacing w:line="276" w:lineRule="auto"/>
        <w:ind w:left="714" w:hanging="357"/>
        <w:rPr>
          <w:lang w:eastAsia="zh-CN"/>
        </w:rPr>
      </w:pPr>
      <w:r>
        <w:rPr>
          <w:lang w:eastAsia="zh-CN"/>
        </w:rPr>
        <w:t>stradanja stanovništva,</w:t>
      </w:r>
    </w:p>
    <w:p w14:paraId="36158036" w14:textId="77777777" w:rsidR="00D26DF0" w:rsidRDefault="00D26DF0" w:rsidP="00EC045D">
      <w:pPr>
        <w:pStyle w:val="Odlomakpopisa"/>
        <w:numPr>
          <w:ilvl w:val="0"/>
          <w:numId w:val="13"/>
        </w:numPr>
        <w:spacing w:line="276" w:lineRule="auto"/>
        <w:ind w:left="714" w:hanging="357"/>
        <w:rPr>
          <w:lang w:eastAsia="zh-CN"/>
        </w:rPr>
      </w:pPr>
      <w:r>
        <w:rPr>
          <w:lang w:eastAsia="zh-CN"/>
        </w:rPr>
        <w:t>opseg štete na imovini,</w:t>
      </w:r>
    </w:p>
    <w:p w14:paraId="71E45E0C" w14:textId="77777777" w:rsidR="00D26DF0" w:rsidRDefault="00D26DF0" w:rsidP="00EC045D">
      <w:pPr>
        <w:pStyle w:val="Odlomakpopisa"/>
        <w:numPr>
          <w:ilvl w:val="0"/>
          <w:numId w:val="13"/>
        </w:numPr>
        <w:spacing w:line="276" w:lineRule="auto"/>
        <w:ind w:left="714" w:hanging="357"/>
        <w:rPr>
          <w:lang w:eastAsia="zh-CN"/>
        </w:rPr>
      </w:pPr>
      <w:r>
        <w:rPr>
          <w:lang w:eastAsia="zh-CN"/>
        </w:rPr>
        <w:t>opseg štete koja je nastala zbog prekida proizvodnje, prekida rada ili poremećaja u neproizvodnim djelatnostima ili umanjenog prinosa u poljoprivredi, šumarstvu ili ribarstvu – iznos troškova za ublažavanje i djelomično uklanjanje izravnih posljedica prirodnih nepogoda,</w:t>
      </w:r>
    </w:p>
    <w:p w14:paraId="60F8E8AB" w14:textId="77777777" w:rsidR="00D26DF0" w:rsidRDefault="00D26DF0" w:rsidP="00EC045D">
      <w:pPr>
        <w:pStyle w:val="Odlomakpopisa"/>
        <w:numPr>
          <w:ilvl w:val="0"/>
          <w:numId w:val="13"/>
        </w:numPr>
        <w:spacing w:line="276" w:lineRule="auto"/>
        <w:ind w:left="714" w:hanging="357"/>
        <w:rPr>
          <w:lang w:eastAsia="zh-CN"/>
        </w:rPr>
      </w:pPr>
      <w:r>
        <w:rPr>
          <w:lang w:eastAsia="zh-CN"/>
        </w:rPr>
        <w:t>opseg osiguranja imovine i života kod osiguravatelja te</w:t>
      </w:r>
    </w:p>
    <w:p w14:paraId="4802E121" w14:textId="77777777" w:rsidR="00D26DF0" w:rsidRDefault="00D26DF0" w:rsidP="00EC045D">
      <w:pPr>
        <w:pStyle w:val="Odlomakpopisa"/>
        <w:numPr>
          <w:ilvl w:val="0"/>
          <w:numId w:val="13"/>
        </w:numPr>
        <w:spacing w:line="276" w:lineRule="auto"/>
        <w:ind w:left="714" w:hanging="357"/>
        <w:rPr>
          <w:lang w:eastAsia="zh-CN"/>
        </w:rPr>
      </w:pPr>
      <w:r>
        <w:rPr>
          <w:lang w:eastAsia="zh-CN"/>
        </w:rPr>
        <w:t>vlastite mogućnosti oštećenika glede uklanjanja posljedica štete.</w:t>
      </w:r>
    </w:p>
    <w:p w14:paraId="3183963E" w14:textId="77777777" w:rsidR="00D26DF0" w:rsidRDefault="00D26DF0" w:rsidP="00EC045D">
      <w:pPr>
        <w:spacing w:line="276" w:lineRule="auto"/>
        <w:ind w:firstLine="708"/>
        <w:rPr>
          <w:lang w:eastAsia="zh-CN"/>
        </w:rPr>
      </w:pPr>
      <w:r w:rsidRPr="00D26DF0">
        <w:rPr>
          <w:lang w:eastAsia="zh-CN"/>
        </w:rPr>
        <w:t>Konačnu procjenu štete po svakom pojedinom oštećeniku, Općinsko povjerenstvo prijavljuje Županijskom povjerenstvu u roku od 50 dana od dana donošenja Odluke o proglašenju prirodne nepogode putem Registra šteta.</w:t>
      </w:r>
    </w:p>
    <w:p w14:paraId="2027878A" w14:textId="77777777" w:rsidR="00D26DF0" w:rsidRDefault="00D26DF0" w:rsidP="00EC045D">
      <w:pPr>
        <w:spacing w:line="276" w:lineRule="auto"/>
        <w:ind w:firstLine="708"/>
        <w:rPr>
          <w:lang w:eastAsia="zh-CN"/>
        </w:rPr>
      </w:pPr>
      <w:r w:rsidRPr="00D26DF0">
        <w:rPr>
          <w:lang w:eastAsia="zh-CN"/>
        </w:rPr>
        <w:t>Iznimno, ako se šteta na dugotrajnim nasadima utvrdi nakon isteka roka za prijavu konačne procjene štete, oštećenik ima pravo zatražiti nadopunu prikaza štete najkasnije 4 mjeseca nakon isteka roka za prijavu štete.</w:t>
      </w:r>
    </w:p>
    <w:p w14:paraId="278789C2" w14:textId="77777777" w:rsidR="00D26DF0" w:rsidRDefault="00D26DF0" w:rsidP="00EC045D">
      <w:pPr>
        <w:spacing w:line="276" w:lineRule="auto"/>
        <w:ind w:firstLine="708"/>
        <w:rPr>
          <w:lang w:eastAsia="zh-CN"/>
        </w:rPr>
      </w:pPr>
      <w:r w:rsidRPr="00D26DF0">
        <w:rPr>
          <w:lang w:eastAsia="zh-CN"/>
        </w:rPr>
        <w:t>Prijava konačne procjene štete sadržava:</w:t>
      </w:r>
    </w:p>
    <w:p w14:paraId="15BC9C0A" w14:textId="77777777" w:rsidR="00D26DF0" w:rsidRDefault="00D26DF0" w:rsidP="00EC045D">
      <w:pPr>
        <w:pStyle w:val="Odlomakpopisa"/>
        <w:numPr>
          <w:ilvl w:val="0"/>
          <w:numId w:val="16"/>
        </w:numPr>
        <w:spacing w:line="276" w:lineRule="auto"/>
        <w:ind w:left="714" w:hanging="357"/>
        <w:rPr>
          <w:lang w:eastAsia="zh-CN"/>
        </w:rPr>
      </w:pPr>
      <w:r>
        <w:rPr>
          <w:lang w:eastAsia="zh-CN"/>
        </w:rPr>
        <w:t>Odluku o proglašenju prirodne nepogode s obrazloženjem,</w:t>
      </w:r>
    </w:p>
    <w:p w14:paraId="7FBAE6D3" w14:textId="77777777" w:rsidR="00D26DF0" w:rsidRDefault="00D26DF0" w:rsidP="00EC045D">
      <w:pPr>
        <w:pStyle w:val="Odlomakpopisa"/>
        <w:numPr>
          <w:ilvl w:val="0"/>
          <w:numId w:val="16"/>
        </w:numPr>
        <w:spacing w:line="276" w:lineRule="auto"/>
        <w:ind w:left="714" w:hanging="357"/>
        <w:rPr>
          <w:lang w:eastAsia="zh-CN"/>
        </w:rPr>
      </w:pPr>
      <w:r>
        <w:rPr>
          <w:lang w:eastAsia="zh-CN"/>
        </w:rPr>
        <w:t>podatke o dokumentaciji vlasništva imovine i njihovoj vrsti,</w:t>
      </w:r>
    </w:p>
    <w:p w14:paraId="40361986" w14:textId="77777777" w:rsidR="00D26DF0" w:rsidRDefault="00D26DF0" w:rsidP="00EC045D">
      <w:pPr>
        <w:pStyle w:val="Odlomakpopisa"/>
        <w:numPr>
          <w:ilvl w:val="0"/>
          <w:numId w:val="16"/>
        </w:numPr>
        <w:spacing w:line="276" w:lineRule="auto"/>
        <w:ind w:left="714" w:hanging="357"/>
        <w:rPr>
          <w:lang w:eastAsia="zh-CN"/>
        </w:rPr>
      </w:pPr>
      <w:r>
        <w:rPr>
          <w:lang w:eastAsia="zh-CN"/>
        </w:rPr>
        <w:t>podatke o vremenu i području nastanka prirodne nepogode,</w:t>
      </w:r>
    </w:p>
    <w:p w14:paraId="767E00AB" w14:textId="77777777" w:rsidR="00D26DF0" w:rsidRDefault="00D26DF0" w:rsidP="00EC045D">
      <w:pPr>
        <w:pStyle w:val="Odlomakpopisa"/>
        <w:numPr>
          <w:ilvl w:val="0"/>
          <w:numId w:val="16"/>
        </w:numPr>
        <w:spacing w:line="276" w:lineRule="auto"/>
        <w:ind w:left="714" w:hanging="357"/>
        <w:rPr>
          <w:lang w:eastAsia="zh-CN"/>
        </w:rPr>
      </w:pPr>
      <w:r>
        <w:rPr>
          <w:lang w:eastAsia="zh-CN"/>
        </w:rPr>
        <w:t>podatke o uzroku i opsegu štete,</w:t>
      </w:r>
    </w:p>
    <w:p w14:paraId="5AEC9BE7" w14:textId="77777777" w:rsidR="00D26DF0" w:rsidRDefault="00D26DF0" w:rsidP="00EC045D">
      <w:pPr>
        <w:pStyle w:val="Odlomakpopisa"/>
        <w:numPr>
          <w:ilvl w:val="0"/>
          <w:numId w:val="16"/>
        </w:numPr>
        <w:spacing w:line="276" w:lineRule="auto"/>
        <w:ind w:left="714" w:hanging="357"/>
        <w:rPr>
          <w:lang w:eastAsia="zh-CN"/>
        </w:rPr>
      </w:pPr>
      <w:r>
        <w:rPr>
          <w:lang w:eastAsia="zh-CN"/>
        </w:rPr>
        <w:t xml:space="preserve">podatke o posljedicama prirodne nepogode za javni i gospodarski život Općine, </w:t>
      </w:r>
    </w:p>
    <w:p w14:paraId="4225C974" w14:textId="77777777" w:rsidR="00D26DF0" w:rsidRDefault="00D26DF0" w:rsidP="00EC045D">
      <w:pPr>
        <w:pStyle w:val="Odlomakpopisa"/>
        <w:numPr>
          <w:ilvl w:val="0"/>
          <w:numId w:val="16"/>
        </w:numPr>
        <w:spacing w:line="276" w:lineRule="auto"/>
        <w:ind w:left="714" w:hanging="357"/>
        <w:rPr>
          <w:lang w:eastAsia="zh-CN"/>
        </w:rPr>
      </w:pPr>
      <w:r>
        <w:rPr>
          <w:lang w:eastAsia="zh-CN"/>
        </w:rPr>
        <w:t xml:space="preserve">ostale statističke i vrijednosne podatke uređene </w:t>
      </w:r>
      <w:r w:rsidRPr="00D26DF0">
        <w:rPr>
          <w:i/>
          <w:lang w:eastAsia="zh-CN"/>
        </w:rPr>
        <w:t>Zakonom</w:t>
      </w:r>
      <w:r>
        <w:rPr>
          <w:lang w:eastAsia="zh-CN"/>
        </w:rPr>
        <w:t>.</w:t>
      </w:r>
    </w:p>
    <w:p w14:paraId="3EAE4D7E" w14:textId="77777777" w:rsidR="00D26DF0" w:rsidRDefault="00D26DF0" w:rsidP="00EC045D">
      <w:pPr>
        <w:spacing w:line="276" w:lineRule="auto"/>
        <w:ind w:firstLine="708"/>
        <w:rPr>
          <w:lang w:eastAsia="zh-CN"/>
        </w:rPr>
      </w:pPr>
      <w:r w:rsidRPr="00D26DF0">
        <w:rPr>
          <w:lang w:eastAsia="zh-CN"/>
        </w:rPr>
        <w:t>Pri konačnoj procjeni štete procjenjuje se vrijednost imovine prema jedinstvenim cijenama, važećim tržišnim cijenama ili drugim pokazateljima primjenjivim za pojedinu vrstu imovine oštećene zbog prirodne nepogode.</w:t>
      </w:r>
    </w:p>
    <w:p w14:paraId="3FDFB942" w14:textId="77777777" w:rsidR="00D26DF0" w:rsidRDefault="00D26DF0" w:rsidP="00EC045D">
      <w:pPr>
        <w:spacing w:line="276" w:lineRule="auto"/>
        <w:ind w:firstLine="708"/>
        <w:rPr>
          <w:lang w:eastAsia="zh-CN"/>
        </w:rPr>
      </w:pPr>
      <w:r w:rsidRPr="00D26DF0">
        <w:rPr>
          <w:lang w:eastAsia="zh-CN"/>
        </w:rPr>
        <w:lastRenderedPageBreak/>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04D2F4B1" w14:textId="2E61DDD9" w:rsidR="00D26DF0" w:rsidRDefault="0056062E" w:rsidP="0056062E">
      <w:pPr>
        <w:pStyle w:val="Naslov2"/>
      </w:pPr>
      <w:bookmarkStart w:id="12" w:name="_Toc224632884"/>
      <w:r w:rsidRPr="0056062E">
        <w:t xml:space="preserve">PRIRODNE NEPOGODE PROGLAŠENE ZA PODRUČJE OPĆINE </w:t>
      </w:r>
      <w:r w:rsidR="00EA5360">
        <w:t>VINICA</w:t>
      </w:r>
      <w:bookmarkEnd w:id="12"/>
    </w:p>
    <w:p w14:paraId="2C01EA5E" w14:textId="27D46F13" w:rsidR="0056062E" w:rsidRDefault="0056062E" w:rsidP="00EC045D">
      <w:pPr>
        <w:spacing w:line="276" w:lineRule="auto"/>
        <w:ind w:firstLine="708"/>
        <w:rPr>
          <w:lang w:eastAsia="zh-CN"/>
        </w:rPr>
      </w:pPr>
      <w:r w:rsidRPr="0056062E">
        <w:rPr>
          <w:lang w:eastAsia="zh-CN"/>
        </w:rPr>
        <w:t xml:space="preserve">Iznosi šteta u slučaju prirodnih nepogoda na području Općine </w:t>
      </w:r>
      <w:r w:rsidR="00655215">
        <w:rPr>
          <w:lang w:eastAsia="zh-CN"/>
        </w:rPr>
        <w:t>Vinica</w:t>
      </w:r>
      <w:r w:rsidRPr="0056062E">
        <w:rPr>
          <w:lang w:eastAsia="zh-CN"/>
        </w:rPr>
        <w:t xml:space="preserve"> u posljednjih 10 godina iskazani su u sljedećoj tablici.</w:t>
      </w:r>
    </w:p>
    <w:p w14:paraId="6088D73D" w14:textId="77777777" w:rsidR="00B62A47" w:rsidRPr="00A3203B" w:rsidRDefault="00B62A47" w:rsidP="0061225C">
      <w:pPr>
        <w:pStyle w:val="Opisslike"/>
        <w:keepNext/>
        <w:spacing w:after="0"/>
        <w:jc w:val="center"/>
        <w:rPr>
          <w:color w:val="auto"/>
          <w:sz w:val="20"/>
        </w:rPr>
      </w:pPr>
      <w:bookmarkStart w:id="13" w:name="_Toc224632904"/>
      <w:r w:rsidRPr="00A3203B">
        <w:rPr>
          <w:color w:val="auto"/>
          <w:sz w:val="20"/>
        </w:rPr>
        <w:t xml:space="preserve">Tablica </w:t>
      </w:r>
      <w:r w:rsidRPr="00A3203B">
        <w:rPr>
          <w:color w:val="auto"/>
          <w:sz w:val="20"/>
        </w:rPr>
        <w:fldChar w:fldCharType="begin"/>
      </w:r>
      <w:r w:rsidRPr="00A3203B">
        <w:rPr>
          <w:color w:val="auto"/>
          <w:sz w:val="20"/>
        </w:rPr>
        <w:instrText xml:space="preserve"> SEQ Tablica \* ARABIC </w:instrText>
      </w:r>
      <w:r w:rsidRPr="00A3203B">
        <w:rPr>
          <w:color w:val="auto"/>
          <w:sz w:val="20"/>
        </w:rPr>
        <w:fldChar w:fldCharType="separate"/>
      </w:r>
      <w:r w:rsidR="00EF4AD5" w:rsidRPr="00A3203B">
        <w:rPr>
          <w:noProof/>
          <w:color w:val="auto"/>
          <w:sz w:val="20"/>
        </w:rPr>
        <w:t>1</w:t>
      </w:r>
      <w:r w:rsidRPr="00A3203B">
        <w:rPr>
          <w:color w:val="auto"/>
          <w:sz w:val="20"/>
        </w:rPr>
        <w:fldChar w:fldCharType="end"/>
      </w:r>
      <w:r w:rsidRPr="00A3203B">
        <w:rPr>
          <w:color w:val="auto"/>
          <w:sz w:val="20"/>
        </w:rPr>
        <w:t>. Štete uslijed prirodnih nepogoda u posljednjih 10 godina</w:t>
      </w:r>
      <w:bookmarkEnd w:id="13"/>
    </w:p>
    <w:tbl>
      <w:tblPr>
        <w:tblStyle w:val="Reetkatablice16"/>
        <w:tblW w:w="9214" w:type="dxa"/>
        <w:tblInd w:w="-5" w:type="dxa"/>
        <w:tblLook w:val="04A0" w:firstRow="1" w:lastRow="0" w:firstColumn="1" w:lastColumn="0" w:noHBand="0" w:noVBand="1"/>
      </w:tblPr>
      <w:tblGrid>
        <w:gridCol w:w="2240"/>
        <w:gridCol w:w="1701"/>
        <w:gridCol w:w="1701"/>
        <w:gridCol w:w="1842"/>
        <w:gridCol w:w="1730"/>
      </w:tblGrid>
      <w:tr w:rsidR="0056062E" w:rsidRPr="00A3203B" w14:paraId="04AE1E5D" w14:textId="77777777" w:rsidTr="000271EF">
        <w:trPr>
          <w:trHeight w:val="302"/>
          <w:tblHeader/>
        </w:trPr>
        <w:tc>
          <w:tcPr>
            <w:tcW w:w="2240" w:type="dxa"/>
            <w:vAlign w:val="center"/>
          </w:tcPr>
          <w:p w14:paraId="7CB616BF" w14:textId="77777777"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GODINA PROGLAŠENJA</w:t>
            </w:r>
          </w:p>
        </w:tc>
        <w:tc>
          <w:tcPr>
            <w:tcW w:w="1701" w:type="dxa"/>
            <w:vAlign w:val="center"/>
          </w:tcPr>
          <w:p w14:paraId="7093AA8D" w14:textId="77777777"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VRSTA PRIRODNE NEPOGODE</w:t>
            </w:r>
          </w:p>
        </w:tc>
        <w:tc>
          <w:tcPr>
            <w:tcW w:w="1701" w:type="dxa"/>
            <w:vAlign w:val="center"/>
          </w:tcPr>
          <w:p w14:paraId="6C02C527" w14:textId="77777777"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BROJ PRIJAVA SA DIREKTNIM ŠTETAMA</w:t>
            </w:r>
          </w:p>
        </w:tc>
        <w:tc>
          <w:tcPr>
            <w:tcW w:w="1842" w:type="dxa"/>
            <w:vAlign w:val="center"/>
          </w:tcPr>
          <w:p w14:paraId="41525298" w14:textId="77777777"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PRVE PROCJENE ŠTETE</w:t>
            </w:r>
          </w:p>
          <w:p w14:paraId="0E375A94" w14:textId="6E4B4B17"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 xml:space="preserve">- </w:t>
            </w:r>
            <w:r w:rsidR="005A7144" w:rsidRPr="00A3203B">
              <w:rPr>
                <w:rFonts w:ascii="Calibri" w:eastAsia="Calibri" w:hAnsi="Calibri" w:cs="Calibri"/>
                <w:b/>
                <w:sz w:val="20"/>
                <w:szCs w:val="20"/>
                <w:lang w:eastAsia="zh-CN"/>
              </w:rPr>
              <w:t>Eur</w:t>
            </w:r>
            <w:r w:rsidRPr="00A3203B">
              <w:rPr>
                <w:rFonts w:ascii="Calibri" w:eastAsia="Calibri" w:hAnsi="Calibri" w:cs="Calibri"/>
                <w:b/>
                <w:sz w:val="20"/>
                <w:szCs w:val="20"/>
                <w:lang w:eastAsia="zh-CN"/>
              </w:rPr>
              <w:t xml:space="preserve"> -</w:t>
            </w:r>
          </w:p>
        </w:tc>
        <w:tc>
          <w:tcPr>
            <w:tcW w:w="1730" w:type="dxa"/>
            <w:vAlign w:val="center"/>
          </w:tcPr>
          <w:p w14:paraId="7C9A8C92" w14:textId="77777777"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KONAČNA PROCJENA ŠTETA</w:t>
            </w:r>
          </w:p>
          <w:p w14:paraId="500FAEB4" w14:textId="46EB1370" w:rsidR="0056062E" w:rsidRPr="00A3203B" w:rsidRDefault="0056062E" w:rsidP="0056062E">
            <w:pPr>
              <w:spacing w:after="0" w:line="240" w:lineRule="auto"/>
              <w:jc w:val="center"/>
              <w:rPr>
                <w:rFonts w:ascii="Calibri" w:eastAsia="Calibri" w:hAnsi="Calibri" w:cs="Calibri"/>
                <w:b/>
                <w:sz w:val="20"/>
                <w:szCs w:val="20"/>
                <w:lang w:eastAsia="zh-CN"/>
              </w:rPr>
            </w:pPr>
            <w:r w:rsidRPr="00A3203B">
              <w:rPr>
                <w:rFonts w:ascii="Calibri" w:eastAsia="Calibri" w:hAnsi="Calibri" w:cs="Calibri"/>
                <w:b/>
                <w:sz w:val="20"/>
                <w:szCs w:val="20"/>
                <w:lang w:eastAsia="zh-CN"/>
              </w:rPr>
              <w:t xml:space="preserve">- </w:t>
            </w:r>
            <w:r w:rsidR="005A7144" w:rsidRPr="00A3203B">
              <w:rPr>
                <w:rFonts w:ascii="Calibri" w:eastAsia="Calibri" w:hAnsi="Calibri" w:cs="Calibri"/>
                <w:b/>
                <w:sz w:val="20"/>
                <w:szCs w:val="20"/>
                <w:lang w:eastAsia="zh-CN"/>
              </w:rPr>
              <w:t>Eur</w:t>
            </w:r>
            <w:r w:rsidRPr="00A3203B">
              <w:rPr>
                <w:rFonts w:ascii="Calibri" w:eastAsia="Calibri" w:hAnsi="Calibri" w:cs="Calibri"/>
                <w:b/>
                <w:sz w:val="20"/>
                <w:szCs w:val="20"/>
                <w:lang w:eastAsia="zh-CN"/>
              </w:rPr>
              <w:t xml:space="preserve"> -</w:t>
            </w:r>
          </w:p>
        </w:tc>
      </w:tr>
      <w:tr w:rsidR="00A3203B" w:rsidRPr="00A3203B" w14:paraId="704702DC" w14:textId="77777777" w:rsidTr="000271EF">
        <w:tc>
          <w:tcPr>
            <w:tcW w:w="2240" w:type="dxa"/>
            <w:vAlign w:val="center"/>
          </w:tcPr>
          <w:p w14:paraId="26CF89A3" w14:textId="02A2A639"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2016.</w:t>
            </w:r>
          </w:p>
        </w:tc>
        <w:tc>
          <w:tcPr>
            <w:tcW w:w="1701" w:type="dxa"/>
            <w:vAlign w:val="center"/>
          </w:tcPr>
          <w:p w14:paraId="02E0005E" w14:textId="67BF5C63"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Mraz</w:t>
            </w:r>
          </w:p>
        </w:tc>
        <w:tc>
          <w:tcPr>
            <w:tcW w:w="1701" w:type="dxa"/>
            <w:vAlign w:val="center"/>
          </w:tcPr>
          <w:p w14:paraId="667ADAEE" w14:textId="66315984"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122DD2EE"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03019F40" w14:textId="172ACFFB"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564.183,46</w:t>
            </w:r>
          </w:p>
        </w:tc>
      </w:tr>
      <w:tr w:rsidR="00A3203B" w:rsidRPr="00A3203B" w14:paraId="76FA3F7F" w14:textId="77777777" w:rsidTr="000271EF">
        <w:tc>
          <w:tcPr>
            <w:tcW w:w="2240" w:type="dxa"/>
            <w:vAlign w:val="center"/>
          </w:tcPr>
          <w:p w14:paraId="6F459CFF" w14:textId="525D74E0"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2017.</w:t>
            </w:r>
          </w:p>
        </w:tc>
        <w:tc>
          <w:tcPr>
            <w:tcW w:w="1701" w:type="dxa"/>
            <w:vAlign w:val="center"/>
          </w:tcPr>
          <w:p w14:paraId="5CA4C2C5" w14:textId="6E2F1806"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Suša</w:t>
            </w:r>
          </w:p>
        </w:tc>
        <w:tc>
          <w:tcPr>
            <w:tcW w:w="1701" w:type="dxa"/>
            <w:vAlign w:val="center"/>
          </w:tcPr>
          <w:p w14:paraId="37D0DB34" w14:textId="5216CEFC"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62763959"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6C82F4E7" w14:textId="60797EF0"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185.253,83</w:t>
            </w:r>
          </w:p>
        </w:tc>
      </w:tr>
      <w:tr w:rsidR="00A3203B" w:rsidRPr="00A3203B" w14:paraId="642E8F70" w14:textId="77777777" w:rsidTr="000271EF">
        <w:tc>
          <w:tcPr>
            <w:tcW w:w="2240" w:type="dxa"/>
            <w:vAlign w:val="center"/>
          </w:tcPr>
          <w:p w14:paraId="7962D575" w14:textId="6FEBEC7E"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2017.</w:t>
            </w:r>
          </w:p>
        </w:tc>
        <w:tc>
          <w:tcPr>
            <w:tcW w:w="1701" w:type="dxa"/>
            <w:vAlign w:val="center"/>
          </w:tcPr>
          <w:p w14:paraId="5FA3E01D" w14:textId="01766A28"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Mraz</w:t>
            </w:r>
          </w:p>
        </w:tc>
        <w:tc>
          <w:tcPr>
            <w:tcW w:w="1701" w:type="dxa"/>
            <w:vAlign w:val="center"/>
          </w:tcPr>
          <w:p w14:paraId="2CD9A70E"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34EA9ADB"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27438413" w14:textId="3007A437"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313.370,27</w:t>
            </w:r>
          </w:p>
        </w:tc>
      </w:tr>
      <w:tr w:rsidR="00A3203B" w:rsidRPr="00A3203B" w14:paraId="5E5C40C3" w14:textId="77777777" w:rsidTr="000271EF">
        <w:tc>
          <w:tcPr>
            <w:tcW w:w="2240" w:type="dxa"/>
            <w:vAlign w:val="center"/>
          </w:tcPr>
          <w:p w14:paraId="6941A0EA" w14:textId="1614D3B5"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2018.</w:t>
            </w:r>
          </w:p>
        </w:tc>
        <w:tc>
          <w:tcPr>
            <w:tcW w:w="1701" w:type="dxa"/>
            <w:vAlign w:val="center"/>
          </w:tcPr>
          <w:p w14:paraId="15C71A0F" w14:textId="27D2D75C"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Odron zemljišta</w:t>
            </w:r>
          </w:p>
        </w:tc>
        <w:tc>
          <w:tcPr>
            <w:tcW w:w="1701" w:type="dxa"/>
            <w:vAlign w:val="center"/>
          </w:tcPr>
          <w:p w14:paraId="123F7E41" w14:textId="6D5B2936"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28DB3E0F" w14:textId="07FF6F3D"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7DE892FF" w14:textId="3033A274"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1.688,85</w:t>
            </w:r>
          </w:p>
        </w:tc>
      </w:tr>
      <w:tr w:rsidR="00A3203B" w:rsidRPr="00A3203B" w14:paraId="70EED2F9" w14:textId="77777777" w:rsidTr="000271EF">
        <w:tc>
          <w:tcPr>
            <w:tcW w:w="2240" w:type="dxa"/>
            <w:vAlign w:val="center"/>
          </w:tcPr>
          <w:p w14:paraId="142D6A0F" w14:textId="4D1B7524"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2021.</w:t>
            </w:r>
          </w:p>
        </w:tc>
        <w:tc>
          <w:tcPr>
            <w:tcW w:w="1701" w:type="dxa"/>
            <w:vAlign w:val="center"/>
          </w:tcPr>
          <w:p w14:paraId="2D4A8689" w14:textId="4DA0557E"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Mraz</w:t>
            </w:r>
          </w:p>
        </w:tc>
        <w:tc>
          <w:tcPr>
            <w:tcW w:w="1701" w:type="dxa"/>
            <w:vAlign w:val="center"/>
          </w:tcPr>
          <w:p w14:paraId="1F17FB61"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76138842"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665F4BE1" w14:textId="47EC1920"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2.064,20</w:t>
            </w:r>
          </w:p>
        </w:tc>
      </w:tr>
      <w:tr w:rsidR="00A3203B" w:rsidRPr="00A3203B" w14:paraId="795B5A60" w14:textId="77777777" w:rsidTr="000271EF">
        <w:tc>
          <w:tcPr>
            <w:tcW w:w="2240" w:type="dxa"/>
            <w:vAlign w:val="center"/>
          </w:tcPr>
          <w:p w14:paraId="15208B4D" w14:textId="66BEFC77"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2022.</w:t>
            </w:r>
          </w:p>
        </w:tc>
        <w:tc>
          <w:tcPr>
            <w:tcW w:w="1701" w:type="dxa"/>
            <w:vAlign w:val="center"/>
          </w:tcPr>
          <w:p w14:paraId="1C8CD1BB" w14:textId="0F90A846"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Tuča</w:t>
            </w:r>
          </w:p>
        </w:tc>
        <w:tc>
          <w:tcPr>
            <w:tcW w:w="1701" w:type="dxa"/>
            <w:vAlign w:val="center"/>
          </w:tcPr>
          <w:p w14:paraId="6156B4B8" w14:textId="174F6726"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565FE31D" w14:textId="5B243699"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3798BB6F" w14:textId="478CCA6C"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66.361,40</w:t>
            </w:r>
          </w:p>
        </w:tc>
      </w:tr>
      <w:tr w:rsidR="00A3203B" w:rsidRPr="00A3203B" w14:paraId="4CBE2B7C" w14:textId="77777777" w:rsidTr="000271EF">
        <w:tc>
          <w:tcPr>
            <w:tcW w:w="2240" w:type="dxa"/>
            <w:vAlign w:val="center"/>
          </w:tcPr>
          <w:p w14:paraId="40A718E6" w14:textId="021A8711"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2022.</w:t>
            </w:r>
          </w:p>
        </w:tc>
        <w:tc>
          <w:tcPr>
            <w:tcW w:w="1701" w:type="dxa"/>
            <w:vAlign w:val="center"/>
          </w:tcPr>
          <w:p w14:paraId="65730B7D" w14:textId="6748A45A" w:rsidR="00A3203B" w:rsidRPr="00A3203B" w:rsidRDefault="00A3203B" w:rsidP="00A3203B">
            <w:pPr>
              <w:spacing w:after="0" w:line="276" w:lineRule="auto"/>
              <w:jc w:val="center"/>
              <w:rPr>
                <w:rFonts w:ascii="Calibri" w:eastAsia="Calibri" w:hAnsi="Calibri" w:cs="Calibri"/>
                <w:sz w:val="20"/>
                <w:szCs w:val="20"/>
                <w:lang w:eastAsia="zh-CN"/>
              </w:rPr>
            </w:pPr>
            <w:r w:rsidRPr="00A3203B">
              <w:rPr>
                <w:rFonts w:ascii="Calibri" w:eastAsia="Calibri" w:hAnsi="Calibri" w:cs="Calibri"/>
                <w:sz w:val="20"/>
                <w:szCs w:val="20"/>
                <w:lang w:eastAsia="zh-CN"/>
              </w:rPr>
              <w:t>Suša</w:t>
            </w:r>
          </w:p>
        </w:tc>
        <w:tc>
          <w:tcPr>
            <w:tcW w:w="1701" w:type="dxa"/>
            <w:vAlign w:val="center"/>
          </w:tcPr>
          <w:p w14:paraId="098CB5BF" w14:textId="1CF30CB6"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7625131C" w14:textId="35E7E96F"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075B1841" w14:textId="7F3E7D5A"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412.976,64</w:t>
            </w:r>
          </w:p>
        </w:tc>
      </w:tr>
      <w:tr w:rsidR="00A3203B" w:rsidRPr="00A3203B" w14:paraId="3B52C096" w14:textId="77777777" w:rsidTr="000271EF">
        <w:trPr>
          <w:trHeight w:val="70"/>
        </w:trPr>
        <w:tc>
          <w:tcPr>
            <w:tcW w:w="2240" w:type="dxa"/>
            <w:vAlign w:val="center"/>
          </w:tcPr>
          <w:p w14:paraId="369724E4" w14:textId="007E4D54"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2023.</w:t>
            </w:r>
          </w:p>
        </w:tc>
        <w:tc>
          <w:tcPr>
            <w:tcW w:w="1701" w:type="dxa"/>
            <w:vAlign w:val="center"/>
          </w:tcPr>
          <w:p w14:paraId="5F6F076F" w14:textId="7C9EB03F"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Klizanje, tečenje, odronjavanje, prevrtanje zemljišta</w:t>
            </w:r>
          </w:p>
        </w:tc>
        <w:tc>
          <w:tcPr>
            <w:tcW w:w="1701" w:type="dxa"/>
            <w:vAlign w:val="center"/>
          </w:tcPr>
          <w:p w14:paraId="417D078A" w14:textId="2DE49C41"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842" w:type="dxa"/>
            <w:vAlign w:val="center"/>
          </w:tcPr>
          <w:p w14:paraId="74970748"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vAlign w:val="center"/>
          </w:tcPr>
          <w:p w14:paraId="60FF404D" w14:textId="1B5BEA05"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629.238,83</w:t>
            </w:r>
          </w:p>
        </w:tc>
      </w:tr>
      <w:tr w:rsidR="00A3203B" w:rsidRPr="00A3203B" w14:paraId="197A9313" w14:textId="77777777" w:rsidTr="000271EF">
        <w:trPr>
          <w:trHeight w:val="70"/>
        </w:trPr>
        <w:tc>
          <w:tcPr>
            <w:tcW w:w="2240" w:type="dxa"/>
            <w:vAlign w:val="center"/>
          </w:tcPr>
          <w:p w14:paraId="70B30292" w14:textId="1BDF2C67"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2023.</w:t>
            </w:r>
          </w:p>
        </w:tc>
        <w:tc>
          <w:tcPr>
            <w:tcW w:w="1701" w:type="dxa"/>
            <w:vAlign w:val="center"/>
          </w:tcPr>
          <w:p w14:paraId="1E769134" w14:textId="09DAF0D9"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Poplava</w:t>
            </w:r>
          </w:p>
        </w:tc>
        <w:tc>
          <w:tcPr>
            <w:tcW w:w="1701" w:type="dxa"/>
            <w:tcBorders>
              <w:top w:val="single" w:sz="4" w:space="0" w:color="auto"/>
              <w:left w:val="single" w:sz="4" w:space="0" w:color="auto"/>
              <w:bottom w:val="single" w:sz="4" w:space="0" w:color="auto"/>
              <w:right w:val="single" w:sz="4" w:space="0" w:color="auto"/>
            </w:tcBorders>
            <w:vAlign w:val="center"/>
          </w:tcPr>
          <w:p w14:paraId="45AD3C9A" w14:textId="15724845" w:rsidR="00A3203B" w:rsidRPr="00A3203B" w:rsidRDefault="00A3203B" w:rsidP="00A3203B">
            <w:pPr>
              <w:spacing w:after="0" w:line="276" w:lineRule="auto"/>
              <w:jc w:val="center"/>
              <w:rPr>
                <w:rFonts w:ascii="Calibri" w:eastAsia="Calibri" w:hAnsi="Calibri" w:cs="Calibri"/>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1FAA914" w14:textId="302D9344" w:rsidR="00A3203B" w:rsidRPr="00A3203B" w:rsidRDefault="00A3203B" w:rsidP="00A3203B">
            <w:pPr>
              <w:spacing w:after="0" w:line="276" w:lineRule="auto"/>
              <w:jc w:val="center"/>
              <w:rPr>
                <w:rFonts w:ascii="Calibri" w:eastAsia="Calibri" w:hAnsi="Calibri" w:cs="Calibri"/>
                <w:bCs/>
                <w:sz w:val="20"/>
                <w:szCs w:val="20"/>
                <w:lang w:eastAsia="zh-CN"/>
              </w:rPr>
            </w:pPr>
            <w:r w:rsidRPr="00A3203B">
              <w:rPr>
                <w:rFonts w:ascii="Calibri" w:eastAsia="Calibri" w:hAnsi="Calibri" w:cs="Calibri"/>
                <w:bCs/>
                <w:sz w:val="20"/>
                <w:szCs w:val="20"/>
                <w:lang w:eastAsia="zh-CN"/>
              </w:rPr>
              <w:t>4.741.000,00</w:t>
            </w:r>
          </w:p>
        </w:tc>
        <w:tc>
          <w:tcPr>
            <w:tcW w:w="1730" w:type="dxa"/>
            <w:tcBorders>
              <w:top w:val="single" w:sz="4" w:space="0" w:color="auto"/>
              <w:left w:val="single" w:sz="4" w:space="0" w:color="auto"/>
              <w:bottom w:val="single" w:sz="4" w:space="0" w:color="auto"/>
              <w:right w:val="single" w:sz="4" w:space="0" w:color="auto"/>
            </w:tcBorders>
            <w:vAlign w:val="center"/>
          </w:tcPr>
          <w:p w14:paraId="28352288" w14:textId="046673D9" w:rsidR="00A3203B" w:rsidRPr="00A3203B" w:rsidRDefault="00A3203B" w:rsidP="00A3203B">
            <w:pPr>
              <w:spacing w:after="0" w:line="276" w:lineRule="auto"/>
              <w:jc w:val="center"/>
              <w:rPr>
                <w:rFonts w:ascii="Calibri" w:eastAsia="Calibri" w:hAnsi="Calibri" w:cs="Calibri"/>
                <w:sz w:val="20"/>
                <w:szCs w:val="20"/>
              </w:rPr>
            </w:pPr>
          </w:p>
        </w:tc>
      </w:tr>
      <w:tr w:rsidR="00A3203B" w:rsidRPr="00A3203B" w14:paraId="7CB670CE" w14:textId="77777777" w:rsidTr="000271EF">
        <w:trPr>
          <w:trHeight w:val="70"/>
        </w:trPr>
        <w:tc>
          <w:tcPr>
            <w:tcW w:w="2240" w:type="dxa"/>
            <w:vAlign w:val="center"/>
          </w:tcPr>
          <w:p w14:paraId="0E690750" w14:textId="254F902E"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2025.</w:t>
            </w:r>
          </w:p>
        </w:tc>
        <w:tc>
          <w:tcPr>
            <w:tcW w:w="1701" w:type="dxa"/>
            <w:vAlign w:val="center"/>
          </w:tcPr>
          <w:p w14:paraId="6E4A3F82" w14:textId="31066C0E"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Suša</w:t>
            </w:r>
          </w:p>
        </w:tc>
        <w:tc>
          <w:tcPr>
            <w:tcW w:w="1701" w:type="dxa"/>
            <w:tcBorders>
              <w:top w:val="single" w:sz="4" w:space="0" w:color="auto"/>
              <w:left w:val="single" w:sz="4" w:space="0" w:color="auto"/>
              <w:bottom w:val="single" w:sz="4" w:space="0" w:color="auto"/>
              <w:right w:val="single" w:sz="4" w:space="0" w:color="auto"/>
            </w:tcBorders>
            <w:vAlign w:val="center"/>
          </w:tcPr>
          <w:p w14:paraId="317347F4" w14:textId="5F775C30"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114</w:t>
            </w:r>
          </w:p>
        </w:tc>
        <w:tc>
          <w:tcPr>
            <w:tcW w:w="1842" w:type="dxa"/>
            <w:tcBorders>
              <w:top w:val="single" w:sz="4" w:space="0" w:color="auto"/>
              <w:left w:val="single" w:sz="4" w:space="0" w:color="auto"/>
              <w:bottom w:val="single" w:sz="4" w:space="0" w:color="auto"/>
              <w:right w:val="single" w:sz="4" w:space="0" w:color="auto"/>
            </w:tcBorders>
            <w:vAlign w:val="center"/>
          </w:tcPr>
          <w:p w14:paraId="2E9C1A82" w14:textId="444C9AE5"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tcBorders>
              <w:top w:val="single" w:sz="4" w:space="0" w:color="auto"/>
              <w:left w:val="single" w:sz="4" w:space="0" w:color="auto"/>
              <w:bottom w:val="single" w:sz="4" w:space="0" w:color="auto"/>
              <w:right w:val="single" w:sz="4" w:space="0" w:color="auto"/>
            </w:tcBorders>
            <w:vAlign w:val="center"/>
          </w:tcPr>
          <w:p w14:paraId="35B1AFEA" w14:textId="01187808"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404.720,21</w:t>
            </w:r>
          </w:p>
        </w:tc>
      </w:tr>
      <w:tr w:rsidR="00A3203B" w:rsidRPr="00A3203B" w14:paraId="5C6300BD" w14:textId="77777777" w:rsidTr="000271EF">
        <w:trPr>
          <w:trHeight w:val="70"/>
        </w:trPr>
        <w:tc>
          <w:tcPr>
            <w:tcW w:w="2240" w:type="dxa"/>
            <w:vAlign w:val="center"/>
          </w:tcPr>
          <w:p w14:paraId="59441F48" w14:textId="5D203856"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2026.</w:t>
            </w:r>
          </w:p>
        </w:tc>
        <w:tc>
          <w:tcPr>
            <w:tcW w:w="1701" w:type="dxa"/>
            <w:vAlign w:val="center"/>
          </w:tcPr>
          <w:p w14:paraId="2570F6CF" w14:textId="77E75818"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Tuča</w:t>
            </w:r>
          </w:p>
        </w:tc>
        <w:tc>
          <w:tcPr>
            <w:tcW w:w="1701" w:type="dxa"/>
            <w:tcBorders>
              <w:top w:val="single" w:sz="4" w:space="0" w:color="auto"/>
              <w:left w:val="single" w:sz="4" w:space="0" w:color="auto"/>
              <w:bottom w:val="single" w:sz="4" w:space="0" w:color="auto"/>
              <w:right w:val="single" w:sz="4" w:space="0" w:color="auto"/>
            </w:tcBorders>
            <w:vAlign w:val="center"/>
          </w:tcPr>
          <w:p w14:paraId="79B91B05" w14:textId="71D2C186"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64</w:t>
            </w:r>
          </w:p>
        </w:tc>
        <w:tc>
          <w:tcPr>
            <w:tcW w:w="1842" w:type="dxa"/>
            <w:tcBorders>
              <w:top w:val="single" w:sz="4" w:space="0" w:color="auto"/>
              <w:left w:val="single" w:sz="4" w:space="0" w:color="auto"/>
              <w:bottom w:val="single" w:sz="4" w:space="0" w:color="auto"/>
              <w:right w:val="single" w:sz="4" w:space="0" w:color="auto"/>
            </w:tcBorders>
            <w:vAlign w:val="center"/>
          </w:tcPr>
          <w:p w14:paraId="4D4E7505"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tcBorders>
              <w:top w:val="single" w:sz="4" w:space="0" w:color="auto"/>
              <w:left w:val="single" w:sz="4" w:space="0" w:color="auto"/>
              <w:bottom w:val="single" w:sz="4" w:space="0" w:color="auto"/>
              <w:right w:val="single" w:sz="4" w:space="0" w:color="auto"/>
            </w:tcBorders>
            <w:vAlign w:val="center"/>
          </w:tcPr>
          <w:p w14:paraId="55EC115D" w14:textId="6C1D1E97"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317.841,16</w:t>
            </w:r>
          </w:p>
        </w:tc>
      </w:tr>
      <w:tr w:rsidR="00A3203B" w:rsidRPr="00952917" w14:paraId="623F985F" w14:textId="77777777" w:rsidTr="000271EF">
        <w:trPr>
          <w:trHeight w:val="70"/>
        </w:trPr>
        <w:tc>
          <w:tcPr>
            <w:tcW w:w="2240" w:type="dxa"/>
            <w:vAlign w:val="center"/>
          </w:tcPr>
          <w:p w14:paraId="0B35DBE4" w14:textId="3CC5625B"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2026.</w:t>
            </w:r>
          </w:p>
        </w:tc>
        <w:tc>
          <w:tcPr>
            <w:tcW w:w="1701" w:type="dxa"/>
            <w:vAlign w:val="center"/>
          </w:tcPr>
          <w:p w14:paraId="2C417399" w14:textId="722DF458"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Suša</w:t>
            </w:r>
          </w:p>
        </w:tc>
        <w:tc>
          <w:tcPr>
            <w:tcW w:w="1701" w:type="dxa"/>
            <w:tcBorders>
              <w:top w:val="single" w:sz="4" w:space="0" w:color="auto"/>
              <w:left w:val="single" w:sz="4" w:space="0" w:color="auto"/>
              <w:bottom w:val="single" w:sz="4" w:space="0" w:color="auto"/>
              <w:right w:val="single" w:sz="4" w:space="0" w:color="auto"/>
            </w:tcBorders>
            <w:vAlign w:val="center"/>
          </w:tcPr>
          <w:p w14:paraId="65FC9024" w14:textId="04E35C75"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71</w:t>
            </w:r>
          </w:p>
        </w:tc>
        <w:tc>
          <w:tcPr>
            <w:tcW w:w="1842" w:type="dxa"/>
            <w:tcBorders>
              <w:top w:val="single" w:sz="4" w:space="0" w:color="auto"/>
              <w:left w:val="single" w:sz="4" w:space="0" w:color="auto"/>
              <w:bottom w:val="single" w:sz="4" w:space="0" w:color="auto"/>
              <w:right w:val="single" w:sz="4" w:space="0" w:color="auto"/>
            </w:tcBorders>
            <w:vAlign w:val="center"/>
          </w:tcPr>
          <w:p w14:paraId="2532B3EF" w14:textId="77777777" w:rsidR="00A3203B" w:rsidRPr="00A3203B" w:rsidRDefault="00A3203B" w:rsidP="00A3203B">
            <w:pPr>
              <w:spacing w:after="0" w:line="276" w:lineRule="auto"/>
              <w:jc w:val="center"/>
              <w:rPr>
                <w:rFonts w:ascii="Calibri" w:eastAsia="Calibri" w:hAnsi="Calibri" w:cs="Calibri"/>
                <w:bCs/>
                <w:sz w:val="20"/>
                <w:szCs w:val="20"/>
                <w:lang w:eastAsia="zh-CN"/>
              </w:rPr>
            </w:pPr>
          </w:p>
        </w:tc>
        <w:tc>
          <w:tcPr>
            <w:tcW w:w="1730" w:type="dxa"/>
            <w:tcBorders>
              <w:top w:val="single" w:sz="4" w:space="0" w:color="auto"/>
              <w:left w:val="single" w:sz="4" w:space="0" w:color="auto"/>
              <w:bottom w:val="single" w:sz="4" w:space="0" w:color="auto"/>
              <w:right w:val="single" w:sz="4" w:space="0" w:color="auto"/>
            </w:tcBorders>
            <w:vAlign w:val="center"/>
          </w:tcPr>
          <w:p w14:paraId="252D9F28" w14:textId="4F23023F" w:rsidR="00A3203B" w:rsidRPr="00A3203B" w:rsidRDefault="00A3203B" w:rsidP="00A3203B">
            <w:pPr>
              <w:spacing w:after="0" w:line="276" w:lineRule="auto"/>
              <w:jc w:val="center"/>
              <w:rPr>
                <w:rFonts w:ascii="Calibri" w:eastAsia="Calibri" w:hAnsi="Calibri" w:cs="Calibri"/>
                <w:sz w:val="20"/>
                <w:szCs w:val="20"/>
              </w:rPr>
            </w:pPr>
            <w:r w:rsidRPr="00A3203B">
              <w:rPr>
                <w:rFonts w:ascii="Calibri" w:eastAsia="Calibri" w:hAnsi="Calibri" w:cs="Calibri"/>
                <w:sz w:val="20"/>
                <w:szCs w:val="20"/>
              </w:rPr>
              <w:t>463.635,88</w:t>
            </w:r>
          </w:p>
        </w:tc>
      </w:tr>
    </w:tbl>
    <w:p w14:paraId="03DE8980" w14:textId="77777777" w:rsidR="00B62A47" w:rsidRDefault="00B62A47" w:rsidP="0056062E">
      <w:pPr>
        <w:spacing w:line="276" w:lineRule="auto"/>
        <w:rPr>
          <w:lang w:eastAsia="zh-CN"/>
        </w:rPr>
      </w:pPr>
      <w:r>
        <w:rPr>
          <w:lang w:eastAsia="zh-CN"/>
        </w:rPr>
        <w:br w:type="page"/>
      </w:r>
    </w:p>
    <w:p w14:paraId="0B4DB78A" w14:textId="1AFEC1C7" w:rsidR="00B62A47" w:rsidRPr="008868A1" w:rsidRDefault="00EC045D" w:rsidP="00EC045D">
      <w:pPr>
        <w:pStyle w:val="Naslov1"/>
        <w:ind w:left="340" w:hanging="340"/>
      </w:pPr>
      <w:bookmarkStart w:id="14" w:name="_Toc117681520"/>
      <w:bookmarkStart w:id="15" w:name="_Toc224632885"/>
      <w:r w:rsidRPr="00EC045D">
        <w:lastRenderedPageBreak/>
        <w:t xml:space="preserve">POPIS MJERA I NOSITELJA MJERA </w:t>
      </w:r>
      <w:r w:rsidR="00B62A47" w:rsidRPr="008868A1">
        <w:t xml:space="preserve">U SLUČAJU NASTAJANJA PRIRODNE NEPOGODE NA PODRUČJU </w:t>
      </w:r>
      <w:r w:rsidR="00B62A47">
        <w:t xml:space="preserve">OPĆINE </w:t>
      </w:r>
      <w:bookmarkEnd w:id="14"/>
      <w:r w:rsidR="00EA5360">
        <w:t>VINICA</w:t>
      </w:r>
      <w:bookmarkEnd w:id="15"/>
    </w:p>
    <w:p w14:paraId="3F86D9E9" w14:textId="5A35C35A" w:rsidR="0056062E" w:rsidRDefault="00B62A47" w:rsidP="00EC045D">
      <w:pPr>
        <w:spacing w:line="276" w:lineRule="auto"/>
        <w:ind w:firstLine="708"/>
        <w:rPr>
          <w:lang w:eastAsia="zh-CN"/>
        </w:rPr>
      </w:pPr>
      <w:r w:rsidRPr="00B62A47">
        <w:rPr>
          <w:lang w:eastAsia="zh-CN"/>
        </w:rPr>
        <w:t xml:space="preserve">Pod pojmom mjere u smislu </w:t>
      </w:r>
      <w:r w:rsidRPr="00B62A47">
        <w:rPr>
          <w:i/>
          <w:lang w:eastAsia="zh-CN"/>
        </w:rPr>
        <w:t>Zakona</w:t>
      </w:r>
      <w:r w:rsidRPr="00B62A47">
        <w:rPr>
          <w:lang w:eastAsia="zh-CN"/>
        </w:rPr>
        <w:t xml:space="preserve"> smatraju se sva djelovanja od strane Općine vezana za sanaciju nastalih šteta, ovisno o naravi, odnosno vrsti prirodne nepogode koja je izgledna za određeno područje, odnosno o posljedicama istih. Kako se prirodne nepogode uglavnom javljaju iznenada i ne nasta</w:t>
      </w:r>
      <w:r w:rsidR="00436F22">
        <w:rPr>
          <w:lang w:eastAsia="zh-CN"/>
        </w:rPr>
        <w:t xml:space="preserve">ju uvijek štete istih razmjera, </w:t>
      </w:r>
      <w:r w:rsidRPr="00B62A47">
        <w:rPr>
          <w:lang w:eastAsia="zh-CN"/>
        </w:rPr>
        <w:t>u ovom dijelu moguće je provesti:</w:t>
      </w:r>
    </w:p>
    <w:p w14:paraId="3362A300" w14:textId="77777777" w:rsidR="00B62A47" w:rsidRDefault="00B62A47" w:rsidP="00B62A47">
      <w:pPr>
        <w:pStyle w:val="Odlomakpopisa"/>
        <w:numPr>
          <w:ilvl w:val="0"/>
          <w:numId w:val="17"/>
        </w:numPr>
        <w:spacing w:line="276" w:lineRule="auto"/>
        <w:rPr>
          <w:lang w:eastAsia="zh-CN"/>
        </w:rPr>
      </w:pPr>
      <w:r>
        <w:rPr>
          <w:lang w:eastAsia="zh-CN"/>
        </w:rPr>
        <w:t xml:space="preserve">preventivne mjere radi umanjenja posljedica prirodne nepogode, </w:t>
      </w:r>
    </w:p>
    <w:p w14:paraId="6A140B4B" w14:textId="77777777" w:rsidR="00B62A47" w:rsidRDefault="00B62A47" w:rsidP="00B62A47">
      <w:pPr>
        <w:pStyle w:val="Odlomakpopisa"/>
        <w:numPr>
          <w:ilvl w:val="0"/>
          <w:numId w:val="17"/>
        </w:numPr>
        <w:spacing w:line="276" w:lineRule="auto"/>
        <w:rPr>
          <w:lang w:eastAsia="zh-CN"/>
        </w:rPr>
      </w:pPr>
      <w:r>
        <w:rPr>
          <w:lang w:eastAsia="zh-CN"/>
        </w:rPr>
        <w:t>mjere za ublažavanje i otklanjanje izravnih posljedica prirodne nepogode.</w:t>
      </w:r>
    </w:p>
    <w:p w14:paraId="1E02235A" w14:textId="77777777" w:rsidR="00B62A47" w:rsidRDefault="00855EDB" w:rsidP="00EC045D">
      <w:pPr>
        <w:spacing w:line="276" w:lineRule="auto"/>
        <w:ind w:firstLine="709"/>
        <w:rPr>
          <w:lang w:eastAsia="zh-CN"/>
        </w:rPr>
      </w:pPr>
      <w:r w:rsidRPr="00855EDB">
        <w:rPr>
          <w:b/>
          <w:u w:val="single"/>
          <w:lang w:eastAsia="zh-CN"/>
        </w:rPr>
        <w:t>Preventivne mjere radi umanjenja posljedica prirodne nepogode</w:t>
      </w:r>
      <w:r w:rsidRPr="00855EDB">
        <w:rPr>
          <w:lang w:eastAsia="zh-CN"/>
        </w:rPr>
        <w:t xml:space="preserv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5312E4C6" w14:textId="0B26E1A0" w:rsidR="00855EDB" w:rsidRDefault="00855EDB" w:rsidP="00EC045D">
      <w:pPr>
        <w:spacing w:line="276" w:lineRule="auto"/>
        <w:ind w:firstLine="709"/>
        <w:rPr>
          <w:lang w:eastAsia="zh-CN"/>
        </w:rPr>
      </w:pPr>
      <w:r w:rsidRPr="00855EDB">
        <w:rPr>
          <w:b/>
          <w:u w:val="single"/>
          <w:lang w:eastAsia="zh-CN"/>
        </w:rPr>
        <w:t>Mjere za ublažavanje i otklanjanje izravnih posljedica prirodne nepogode</w:t>
      </w:r>
      <w:r w:rsidRPr="00855EDB">
        <w:rPr>
          <w:lang w:eastAsia="zh-CN"/>
        </w:rPr>
        <w:t xml:space="preserve"> podrazumijevaju procjenu šteta i posljedica; sanaciju nastalih oštećenja i šteta. Sanacija obuhvaća aktivnosti kojima se otklanjaju posljedice prirodne nepogode – pružanje prve pomoći unesrećenima </w:t>
      </w:r>
      <w:r w:rsidR="00123883">
        <w:rPr>
          <w:lang w:eastAsia="zh-CN"/>
        </w:rPr>
        <w:t>ako</w:t>
      </w:r>
      <w:r w:rsidRPr="00855EDB">
        <w:rPr>
          <w:lang w:eastAsia="zh-CN"/>
        </w:rPr>
        <w:t xml:space="preserve"> ih je bilo, čišćenje stambenih, gospodarskih i drugih objekata od nanosa mulja, šljunka, drveća i slično, odstranjivanje odronjene zemlje, mulja i šljunka s cesta i lokalnih putova, te sve ostale radnje kojima se smanjuju nastala oštećenja.</w:t>
      </w:r>
    </w:p>
    <w:p w14:paraId="16DF58CC" w14:textId="77777777" w:rsidR="00855EDB" w:rsidRDefault="00855EDB" w:rsidP="00EC045D">
      <w:pPr>
        <w:spacing w:after="120" w:line="276" w:lineRule="auto"/>
        <w:ind w:firstLine="709"/>
        <w:rPr>
          <w:rFonts w:eastAsia="Calibri" w:cs="Times New Roman"/>
          <w:lang w:eastAsia="zh-CN"/>
        </w:rPr>
      </w:pPr>
      <w:r w:rsidRPr="00301039">
        <w:rPr>
          <w:rFonts w:eastAsia="Calibri" w:cs="Times New Roman"/>
          <w:lang w:eastAsia="zh-CN"/>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115E4DEC" w14:textId="77777777" w:rsidR="00855EDB" w:rsidRDefault="00855EDB" w:rsidP="00855EDB">
      <w:pPr>
        <w:pStyle w:val="Naslov2"/>
        <w:numPr>
          <w:ilvl w:val="1"/>
          <w:numId w:val="18"/>
        </w:numPr>
        <w:rPr>
          <w:rFonts w:eastAsia="Calibri"/>
        </w:rPr>
      </w:pPr>
      <w:bookmarkStart w:id="16" w:name="_Toc224632886"/>
      <w:r w:rsidRPr="00855EDB">
        <w:rPr>
          <w:rFonts w:eastAsia="Calibri"/>
        </w:rPr>
        <w:t>MJERE PO VRSTAMA PRIRODNIH NEPOGODA</w:t>
      </w:r>
      <w:bookmarkEnd w:id="16"/>
    </w:p>
    <w:p w14:paraId="69E018F8" w14:textId="6400703A" w:rsidR="00855EDB" w:rsidRDefault="00855EDB" w:rsidP="00EC045D">
      <w:pPr>
        <w:ind w:firstLine="708"/>
        <w:rPr>
          <w:lang w:eastAsia="zh-CN"/>
        </w:rPr>
      </w:pPr>
      <w:r w:rsidRPr="00855EDB">
        <w:rPr>
          <w:lang w:eastAsia="zh-CN"/>
        </w:rPr>
        <w:t xml:space="preserve">Ovim </w:t>
      </w:r>
      <w:r w:rsidRPr="00855EDB">
        <w:rPr>
          <w:i/>
          <w:lang w:eastAsia="zh-CN"/>
        </w:rPr>
        <w:t>Planom</w:t>
      </w:r>
      <w:r w:rsidRPr="00855EDB">
        <w:rPr>
          <w:lang w:eastAsia="zh-CN"/>
        </w:rPr>
        <w:t xml:space="preserve"> obrađivat će se mjere po vrstama prirodnih nepogoda čija je pojava evidentirana na području Općine </w:t>
      </w:r>
      <w:r w:rsidR="005A3D3A">
        <w:rPr>
          <w:lang w:eastAsia="zh-CN"/>
        </w:rPr>
        <w:t>Vinica</w:t>
      </w:r>
      <w:r w:rsidRPr="00855EDB">
        <w:rPr>
          <w:lang w:eastAsia="zh-CN"/>
        </w:rPr>
        <w:t>, a koje su svojom pojavom nanijele značajne štete na građevinskoj i kritičnoj infrastrukturi, štete na pokretnoj imovini i nepokretnoj imovini, poljoprivrednim površinama te su direktno činile prijetnju životu i zdravlju ljudi, odnosno one prirodne nepogode koje su vjerojatne na području Općine.</w:t>
      </w:r>
    </w:p>
    <w:p w14:paraId="468B2B60" w14:textId="77777777" w:rsidR="00EC045D" w:rsidRDefault="00EC045D" w:rsidP="00EC045D">
      <w:pPr>
        <w:pStyle w:val="Opisslike"/>
        <w:keepNext/>
        <w:jc w:val="center"/>
        <w:rPr>
          <w:color w:val="auto"/>
          <w:sz w:val="20"/>
        </w:rPr>
        <w:sectPr w:rsidR="00EC045D" w:rsidSect="0038084B">
          <w:footerReference w:type="default" r:id="rId10"/>
          <w:type w:val="continuous"/>
          <w:pgSz w:w="11906" w:h="16838"/>
          <w:pgMar w:top="1417" w:right="1417" w:bottom="1417" w:left="1417" w:header="708" w:footer="708" w:gutter="0"/>
          <w:cols w:space="708"/>
          <w:docGrid w:linePitch="360"/>
        </w:sectPr>
      </w:pPr>
    </w:p>
    <w:p w14:paraId="552AD1D0" w14:textId="352420DA" w:rsidR="00586A7D" w:rsidRPr="0018277B" w:rsidRDefault="00586A7D" w:rsidP="0061225C">
      <w:pPr>
        <w:pStyle w:val="Opisslike"/>
        <w:keepNext/>
        <w:spacing w:after="0"/>
        <w:jc w:val="center"/>
        <w:rPr>
          <w:color w:val="auto"/>
          <w:sz w:val="20"/>
        </w:rPr>
      </w:pPr>
      <w:bookmarkStart w:id="17" w:name="_Toc224632905"/>
      <w:r w:rsidRPr="0018277B">
        <w:rPr>
          <w:color w:val="auto"/>
          <w:sz w:val="20"/>
        </w:rPr>
        <w:lastRenderedPageBreak/>
        <w:t xml:space="preserve">Tablica </w:t>
      </w:r>
      <w:r w:rsidRPr="0018277B">
        <w:rPr>
          <w:color w:val="auto"/>
          <w:sz w:val="20"/>
        </w:rPr>
        <w:fldChar w:fldCharType="begin"/>
      </w:r>
      <w:r w:rsidRPr="0018277B">
        <w:rPr>
          <w:color w:val="auto"/>
          <w:sz w:val="20"/>
        </w:rPr>
        <w:instrText xml:space="preserve"> SEQ Tablica \* ARABIC </w:instrText>
      </w:r>
      <w:r w:rsidRPr="0018277B">
        <w:rPr>
          <w:color w:val="auto"/>
          <w:sz w:val="20"/>
        </w:rPr>
        <w:fldChar w:fldCharType="separate"/>
      </w:r>
      <w:r w:rsidR="00EF4AD5">
        <w:rPr>
          <w:noProof/>
          <w:color w:val="auto"/>
          <w:sz w:val="20"/>
        </w:rPr>
        <w:t>2</w:t>
      </w:r>
      <w:r w:rsidRPr="0018277B">
        <w:rPr>
          <w:color w:val="auto"/>
          <w:sz w:val="20"/>
        </w:rPr>
        <w:fldChar w:fldCharType="end"/>
      </w:r>
      <w:r w:rsidRPr="0018277B">
        <w:rPr>
          <w:color w:val="auto"/>
          <w:sz w:val="20"/>
        </w:rPr>
        <w:t xml:space="preserve">. Popis evidentiranih/vjerojatnih prirodnih nepogoda na području Općine </w:t>
      </w:r>
      <w:r w:rsidR="002D4261">
        <w:rPr>
          <w:color w:val="auto"/>
          <w:sz w:val="20"/>
        </w:rPr>
        <w:t>Vinica</w:t>
      </w:r>
      <w:bookmarkEnd w:id="1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410"/>
        <w:gridCol w:w="1701"/>
        <w:gridCol w:w="1984"/>
        <w:gridCol w:w="1559"/>
      </w:tblGrid>
      <w:tr w:rsidR="00586A7D" w:rsidRPr="00087B31" w14:paraId="3087BFB0" w14:textId="77777777" w:rsidTr="001565DC">
        <w:trPr>
          <w:trHeight w:val="631"/>
          <w:tblHeader/>
        </w:trPr>
        <w:tc>
          <w:tcPr>
            <w:tcW w:w="1413" w:type="dxa"/>
            <w:vAlign w:val="center"/>
          </w:tcPr>
          <w:p w14:paraId="66BFEBBB"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rPr>
              <w:t>PRIJETNJA</w:t>
            </w:r>
          </w:p>
        </w:tc>
        <w:tc>
          <w:tcPr>
            <w:tcW w:w="2410" w:type="dxa"/>
            <w:vAlign w:val="center"/>
          </w:tcPr>
          <w:p w14:paraId="6BC35699"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rPr>
              <w:t>KRATAK OPIS PRIRODNE NEPOGODE</w:t>
            </w:r>
          </w:p>
        </w:tc>
        <w:tc>
          <w:tcPr>
            <w:tcW w:w="1701" w:type="dxa"/>
            <w:vAlign w:val="center"/>
          </w:tcPr>
          <w:p w14:paraId="3FDE1A7A"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rPr>
              <w:t>PODRUČJE UTJECAJA</w:t>
            </w:r>
          </w:p>
        </w:tc>
        <w:tc>
          <w:tcPr>
            <w:tcW w:w="1984" w:type="dxa"/>
            <w:vAlign w:val="center"/>
          </w:tcPr>
          <w:p w14:paraId="46AA8D91"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rPr>
              <w:t>PREVENTIVNE MJERE</w:t>
            </w:r>
          </w:p>
        </w:tc>
        <w:tc>
          <w:tcPr>
            <w:tcW w:w="1559" w:type="dxa"/>
            <w:vAlign w:val="center"/>
          </w:tcPr>
          <w:p w14:paraId="1805C5F3"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rPr>
              <w:t>MJERE ODGOVORA</w:t>
            </w:r>
          </w:p>
        </w:tc>
      </w:tr>
      <w:tr w:rsidR="00586A7D" w:rsidRPr="00087B31" w14:paraId="60D065FD" w14:textId="77777777" w:rsidTr="001565DC">
        <w:trPr>
          <w:trHeight w:val="530"/>
        </w:trPr>
        <w:tc>
          <w:tcPr>
            <w:tcW w:w="1413" w:type="dxa"/>
            <w:vAlign w:val="center"/>
          </w:tcPr>
          <w:p w14:paraId="62D1968E"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rPr>
              <w:t>Potres</w:t>
            </w:r>
          </w:p>
        </w:tc>
        <w:tc>
          <w:tcPr>
            <w:tcW w:w="2410" w:type="dxa"/>
            <w:vAlign w:val="center"/>
          </w:tcPr>
          <w:p w14:paraId="1D89BAB4" w14:textId="77777777" w:rsidR="00586A7D" w:rsidRPr="00087B31" w:rsidRDefault="00586A7D" w:rsidP="00586A7D">
            <w:pPr>
              <w:spacing w:after="0" w:line="276" w:lineRule="auto"/>
              <w:jc w:val="left"/>
              <w:rPr>
                <w:rFonts w:eastAsia="Calibri" w:cstheme="minorHAnsi"/>
                <w:sz w:val="20"/>
                <w:szCs w:val="20"/>
                <w:shd w:val="clear" w:color="auto" w:fill="FFFFFF"/>
              </w:rPr>
            </w:pPr>
            <w:r w:rsidRPr="00087B31">
              <w:rPr>
                <w:rFonts w:eastAsia="Calibri" w:cstheme="minorHAnsi"/>
                <w:sz w:val="20"/>
                <w:szCs w:val="20"/>
                <w:shd w:val="clear" w:color="auto" w:fill="FFFFFF"/>
              </w:rPr>
              <w:t>Moguće katastrofalne posljedice i to: veliki postotak oštećenosti stambenih građevina, industrijske i komunalne infrastrukture, problemi u komunikaciji i državnoj administraciji, neprotočne prometnice, određen broj povrijeđenih i poginulih, šteta na materijalnim i kulturnim dobrima te okolišu, nedovoljni kapaciteti za zbrinjavanje ozlijeđenih i evakuiranih itd. te sekundarne katastrofalne opasnosti i</w:t>
            </w:r>
          </w:p>
          <w:p w14:paraId="47CC3B32" w14:textId="58812A56" w:rsidR="00586A7D" w:rsidRPr="00087B31" w:rsidRDefault="00586A7D" w:rsidP="00586A7D">
            <w:pPr>
              <w:spacing w:after="0" w:line="276" w:lineRule="auto"/>
              <w:jc w:val="left"/>
              <w:rPr>
                <w:rFonts w:eastAsia="Calibri" w:cstheme="minorHAnsi"/>
                <w:sz w:val="20"/>
                <w:szCs w:val="20"/>
                <w:shd w:val="clear" w:color="auto" w:fill="FFFFFF"/>
              </w:rPr>
            </w:pPr>
            <w:r w:rsidRPr="00087B31">
              <w:rPr>
                <w:rFonts w:eastAsia="Calibri" w:cstheme="minorHAnsi"/>
                <w:sz w:val="20"/>
                <w:szCs w:val="20"/>
                <w:shd w:val="clear" w:color="auto" w:fill="FFFFFF"/>
              </w:rPr>
              <w:t xml:space="preserve">posljedice. Prema karti potresnih područja Republike Hrvatske za povratno razdoblje od 475 godina, područje Općine </w:t>
            </w:r>
            <w:r w:rsidR="00EA5360">
              <w:rPr>
                <w:rFonts w:eastAsia="Calibri" w:cstheme="minorHAnsi"/>
                <w:sz w:val="20"/>
                <w:szCs w:val="20"/>
                <w:shd w:val="clear" w:color="auto" w:fill="FFFFFF"/>
              </w:rPr>
              <w:t>Vinica</w:t>
            </w:r>
            <w:r w:rsidRPr="00087B31">
              <w:rPr>
                <w:rFonts w:eastAsia="Calibri" w:cstheme="minorHAnsi"/>
                <w:sz w:val="20"/>
                <w:szCs w:val="20"/>
                <w:shd w:val="clear" w:color="auto" w:fill="FFFFFF"/>
              </w:rPr>
              <w:t xml:space="preserve"> nalazi se u zoni potresa intenziteta VI° - VII° Mercalli-Cancani-Sieber (MCS) ljestvice.</w:t>
            </w:r>
          </w:p>
        </w:tc>
        <w:tc>
          <w:tcPr>
            <w:tcW w:w="1701" w:type="dxa"/>
            <w:vAlign w:val="center"/>
          </w:tcPr>
          <w:p w14:paraId="0107C2A9"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S obzirom na koncentraciju građevina od javnog i društvenog značaja koje su</w:t>
            </w:r>
          </w:p>
          <w:p w14:paraId="21C38A8A"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uglavnom izgrađene prije</w:t>
            </w:r>
          </w:p>
          <w:p w14:paraId="65A68C00"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prvih propisa za</w:t>
            </w:r>
          </w:p>
          <w:p w14:paraId="4155C65C"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projektiranje potresno otpornih zgrada, što ih svrstava u značajno ugrožene, posljedice se</w:t>
            </w:r>
          </w:p>
          <w:p w14:paraId="12A79E3A"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mogu procijeniti kao katastrofalne.</w:t>
            </w:r>
          </w:p>
        </w:tc>
        <w:tc>
          <w:tcPr>
            <w:tcW w:w="1984" w:type="dxa"/>
            <w:vAlign w:val="center"/>
          </w:tcPr>
          <w:p w14:paraId="436DD2A3"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Protupotresno</w:t>
            </w:r>
          </w:p>
          <w:p w14:paraId="6736A090"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projektiranje i</w:t>
            </w:r>
          </w:p>
          <w:p w14:paraId="35BA9CFD"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građenje građevina</w:t>
            </w:r>
          </w:p>
          <w:p w14:paraId="5325663C"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sukladno odgovarajućim</w:t>
            </w:r>
          </w:p>
          <w:p w14:paraId="5CCFDAD8"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tehničkim propisima i</w:t>
            </w:r>
          </w:p>
          <w:p w14:paraId="2D0B8283"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hrvatskim/europskim</w:t>
            </w:r>
          </w:p>
          <w:p w14:paraId="2D9AA09A"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normama.</w:t>
            </w:r>
          </w:p>
          <w:p w14:paraId="200FF296"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Izgradnja sustava</w:t>
            </w:r>
          </w:p>
          <w:p w14:paraId="1EDA38A4"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ranog upozoravanja.</w:t>
            </w:r>
          </w:p>
          <w:p w14:paraId="34BB9E61"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Edukacija i</w:t>
            </w:r>
          </w:p>
          <w:p w14:paraId="1CB7CEED"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osposobljavanje</w:t>
            </w:r>
          </w:p>
          <w:p w14:paraId="528A0BD9"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operativnih snaga</w:t>
            </w:r>
          </w:p>
          <w:p w14:paraId="14F5750D"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Calibri" w:cstheme="minorHAnsi"/>
                <w:sz w:val="20"/>
                <w:szCs w:val="20"/>
              </w:rPr>
              <w:t>sustava civilne zaštite.</w:t>
            </w:r>
          </w:p>
        </w:tc>
        <w:tc>
          <w:tcPr>
            <w:tcW w:w="1559" w:type="dxa"/>
            <w:vAlign w:val="center"/>
          </w:tcPr>
          <w:p w14:paraId="279838CF"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Uzbunjivanje i</w:t>
            </w:r>
          </w:p>
          <w:p w14:paraId="15C822CF"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obavješćivanje,</w:t>
            </w:r>
          </w:p>
          <w:p w14:paraId="39EC2F39"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evakuacija,</w:t>
            </w:r>
          </w:p>
          <w:p w14:paraId="34DC773F"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zbrinjavanje,</w:t>
            </w:r>
          </w:p>
          <w:p w14:paraId="08D7880D"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sklanjanje,</w:t>
            </w:r>
          </w:p>
          <w:p w14:paraId="4F8B1E3C"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spašavanje,</w:t>
            </w:r>
          </w:p>
          <w:p w14:paraId="2713B086"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pružanje prve</w:t>
            </w:r>
          </w:p>
          <w:p w14:paraId="3967DE85" w14:textId="77777777" w:rsidR="00586A7D" w:rsidRPr="00087B31" w:rsidRDefault="00586A7D" w:rsidP="00586A7D">
            <w:pPr>
              <w:spacing w:after="0" w:line="276" w:lineRule="auto"/>
              <w:jc w:val="left"/>
              <w:rPr>
                <w:rFonts w:eastAsia="Calibri" w:cstheme="minorHAnsi"/>
                <w:sz w:val="20"/>
                <w:szCs w:val="20"/>
              </w:rPr>
            </w:pPr>
            <w:r w:rsidRPr="00087B31">
              <w:rPr>
                <w:rFonts w:eastAsia="Calibri" w:cstheme="minorHAnsi"/>
                <w:sz w:val="20"/>
                <w:szCs w:val="20"/>
              </w:rPr>
              <w:t>pomoći.</w:t>
            </w:r>
          </w:p>
        </w:tc>
      </w:tr>
      <w:tr w:rsidR="00586A7D" w:rsidRPr="00087B31" w14:paraId="235AEE12" w14:textId="77777777" w:rsidTr="001565DC">
        <w:trPr>
          <w:trHeight w:val="767"/>
        </w:trPr>
        <w:tc>
          <w:tcPr>
            <w:tcW w:w="1413" w:type="dxa"/>
            <w:vAlign w:val="center"/>
          </w:tcPr>
          <w:p w14:paraId="35E5744D" w14:textId="77777777" w:rsidR="00586A7D" w:rsidRPr="00087B31" w:rsidRDefault="00586A7D" w:rsidP="001565DC">
            <w:pPr>
              <w:spacing w:after="0" w:line="276" w:lineRule="auto"/>
              <w:jc w:val="center"/>
              <w:rPr>
                <w:rFonts w:eastAsia="Calibri" w:cstheme="minorHAnsi"/>
                <w:b/>
                <w:sz w:val="20"/>
                <w:szCs w:val="20"/>
              </w:rPr>
            </w:pPr>
            <w:r w:rsidRPr="00087B31">
              <w:rPr>
                <w:rFonts w:eastAsia="Calibri" w:cstheme="minorHAnsi"/>
                <w:b/>
                <w:sz w:val="20"/>
                <w:szCs w:val="20"/>
                <w:lang w:eastAsia="zh-CN"/>
              </w:rPr>
              <w:t>Orkanski vjetar</w:t>
            </w:r>
          </w:p>
        </w:tc>
        <w:tc>
          <w:tcPr>
            <w:tcW w:w="2410" w:type="dxa"/>
            <w:vAlign w:val="center"/>
          </w:tcPr>
          <w:p w14:paraId="3EAB7C33" w14:textId="77777777" w:rsidR="00586A7D" w:rsidRPr="00087B31" w:rsidRDefault="00586A7D" w:rsidP="00586A7D">
            <w:pPr>
              <w:spacing w:after="0" w:line="276" w:lineRule="auto"/>
              <w:jc w:val="left"/>
              <w:rPr>
                <w:rFonts w:eastAsia="Calibri" w:cstheme="minorHAnsi"/>
                <w:sz w:val="20"/>
                <w:szCs w:val="20"/>
                <w:shd w:val="clear" w:color="auto" w:fill="FFFFFF"/>
              </w:rPr>
            </w:pPr>
            <w:r w:rsidRPr="00087B31">
              <w:rPr>
                <w:rFonts w:cstheme="minorHAnsi"/>
                <w:sz w:val="20"/>
                <w:szCs w:val="20"/>
              </w:rPr>
              <w:t>Olujni vjetar, a ponekad i orkanski, zajedno s velikom količinom kiše ili čak i tučom, osim što stvara velike štete na imovini, poljoprivrednim i šumarskim dobrima, raznim građevinskim objektima, u prometu i tako nanosi gubitke u gospodarstvu, ugrožava i često puta odnosi ljudske živote.</w:t>
            </w:r>
          </w:p>
        </w:tc>
        <w:tc>
          <w:tcPr>
            <w:tcW w:w="1701" w:type="dxa"/>
            <w:vAlign w:val="center"/>
          </w:tcPr>
          <w:p w14:paraId="53C87C47" w14:textId="77777777" w:rsidR="00586A7D" w:rsidRPr="00087B31" w:rsidRDefault="00586A7D" w:rsidP="00586A7D">
            <w:pPr>
              <w:spacing w:after="0" w:line="276" w:lineRule="auto"/>
              <w:jc w:val="left"/>
              <w:rPr>
                <w:rFonts w:eastAsia="Calibri" w:cstheme="minorHAnsi"/>
                <w:sz w:val="20"/>
                <w:szCs w:val="20"/>
              </w:rPr>
            </w:pPr>
            <w:r w:rsidRPr="00087B31">
              <w:rPr>
                <w:rFonts w:cstheme="minorHAnsi"/>
                <w:sz w:val="20"/>
                <w:szCs w:val="20"/>
              </w:rPr>
              <w:t>Štete na objektima elektroenergetike i telekomunikacija,  poljoprivrednim površinama, šteta na stambenim, gospodarskim te poslovnim objektima i sl.</w:t>
            </w:r>
          </w:p>
        </w:tc>
        <w:tc>
          <w:tcPr>
            <w:tcW w:w="1984" w:type="dxa"/>
            <w:vAlign w:val="center"/>
          </w:tcPr>
          <w:p w14:paraId="4D54A222" w14:textId="77777777" w:rsidR="00586A7D" w:rsidRPr="00087B31" w:rsidRDefault="00586A7D" w:rsidP="00586A7D">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Prilikom projektiranja objekata voditi računa da isti izdrže opterećenja navedenih vrijednosti koje podrazumijevaju olujno i orkansko nevrijeme. Uz prometnice koje prolaze kroz šumsko područje održavati svijetle pruge bez vegetacije i sastojina kako uslijed olujnog i orkanskog nevremena ne bi došlo do ugrožavanja prometa i njegovih sudionika.</w:t>
            </w:r>
          </w:p>
          <w:p w14:paraId="42DCD33C" w14:textId="77777777" w:rsidR="00586A7D" w:rsidRPr="00087B31" w:rsidRDefault="00586A7D" w:rsidP="00586A7D">
            <w:pPr>
              <w:autoSpaceDE w:val="0"/>
              <w:autoSpaceDN w:val="0"/>
              <w:adjustRightInd w:val="0"/>
              <w:spacing w:after="0" w:line="276" w:lineRule="auto"/>
              <w:jc w:val="left"/>
              <w:rPr>
                <w:rFonts w:eastAsia="Calibri" w:cstheme="minorHAnsi"/>
                <w:sz w:val="20"/>
                <w:szCs w:val="20"/>
              </w:rPr>
            </w:pPr>
            <w:r w:rsidRPr="00087B31">
              <w:rPr>
                <w:rFonts w:eastAsia="Times New Roman" w:cstheme="minorHAnsi"/>
                <w:sz w:val="20"/>
                <w:szCs w:val="20"/>
              </w:rPr>
              <w:lastRenderedPageBreak/>
              <w:t xml:space="preserve">Izbor građevnog materijala, a posebno za izgradnju krovišta i nadstrešnica treba prilagoditi jačini vjetra. Kod planiranja i gradnje prometnica potrebno je voditi računa o vjetru i pojavi ekstremnih zračnih turbulencija. </w:t>
            </w:r>
          </w:p>
        </w:tc>
        <w:tc>
          <w:tcPr>
            <w:tcW w:w="1559" w:type="dxa"/>
            <w:vAlign w:val="center"/>
          </w:tcPr>
          <w:p w14:paraId="2CA07951" w14:textId="77777777" w:rsidR="00586A7D" w:rsidRPr="00087B31" w:rsidRDefault="00087B31" w:rsidP="00586A7D">
            <w:pPr>
              <w:spacing w:after="0" w:line="276" w:lineRule="auto"/>
              <w:jc w:val="left"/>
              <w:rPr>
                <w:rFonts w:eastAsia="Calibri" w:cstheme="minorHAnsi"/>
                <w:sz w:val="20"/>
                <w:szCs w:val="20"/>
              </w:rPr>
            </w:pPr>
            <w:r w:rsidRPr="00087B31">
              <w:rPr>
                <w:rFonts w:cstheme="minorHAnsi"/>
                <w:sz w:val="20"/>
                <w:szCs w:val="20"/>
              </w:rPr>
              <w:lastRenderedPageBreak/>
              <w:t xml:space="preserve">Upozorenje, obavještavanje. </w:t>
            </w:r>
            <w:r w:rsidR="00586A7D" w:rsidRPr="00087B31">
              <w:rPr>
                <w:rFonts w:cstheme="minorHAnsi"/>
                <w:sz w:val="20"/>
                <w:szCs w:val="20"/>
              </w:rPr>
              <w:t>Postojeće operativne snage sustava civil</w:t>
            </w:r>
            <w:r w:rsidRPr="00087B31">
              <w:rPr>
                <w:rFonts w:cstheme="minorHAnsi"/>
                <w:sz w:val="20"/>
                <w:szCs w:val="20"/>
              </w:rPr>
              <w:t xml:space="preserve">ne zaštite dovoljne su za pomoć </w:t>
            </w:r>
            <w:r w:rsidR="00586A7D" w:rsidRPr="00087B31">
              <w:rPr>
                <w:rFonts w:cstheme="minorHAnsi"/>
                <w:sz w:val="20"/>
                <w:szCs w:val="20"/>
              </w:rPr>
              <w:t>stanovništvu u saniranju posljedica uzrokovanih vjetrom.</w:t>
            </w:r>
          </w:p>
        </w:tc>
      </w:tr>
      <w:tr w:rsidR="00586A7D" w:rsidRPr="00087B31" w14:paraId="32B3C244" w14:textId="77777777" w:rsidTr="001565DC">
        <w:trPr>
          <w:trHeight w:val="767"/>
        </w:trPr>
        <w:tc>
          <w:tcPr>
            <w:tcW w:w="1413" w:type="dxa"/>
            <w:vAlign w:val="center"/>
          </w:tcPr>
          <w:p w14:paraId="726BF39D" w14:textId="77777777" w:rsidR="00586A7D" w:rsidRPr="00087B31" w:rsidRDefault="00586A7D" w:rsidP="001565DC">
            <w:pPr>
              <w:spacing w:after="0" w:line="276" w:lineRule="auto"/>
              <w:jc w:val="center"/>
              <w:rPr>
                <w:rFonts w:eastAsia="Calibri" w:cstheme="minorHAnsi"/>
                <w:b/>
                <w:sz w:val="20"/>
                <w:szCs w:val="20"/>
                <w:lang w:eastAsia="zh-CN"/>
              </w:rPr>
            </w:pPr>
            <w:r w:rsidRPr="00087B31">
              <w:rPr>
                <w:rFonts w:eastAsia="Calibri" w:cstheme="minorHAnsi"/>
                <w:b/>
                <w:sz w:val="20"/>
                <w:szCs w:val="20"/>
                <w:lang w:eastAsia="zh-CN"/>
              </w:rPr>
              <w:t>Poplava</w:t>
            </w:r>
          </w:p>
        </w:tc>
        <w:tc>
          <w:tcPr>
            <w:tcW w:w="2410" w:type="dxa"/>
            <w:vAlign w:val="center"/>
          </w:tcPr>
          <w:p w14:paraId="326DCE63" w14:textId="2F76FCEF" w:rsidR="00586A7D" w:rsidRPr="00087B31" w:rsidRDefault="00123890" w:rsidP="001565DC">
            <w:pPr>
              <w:spacing w:after="0" w:line="276" w:lineRule="auto"/>
              <w:jc w:val="left"/>
              <w:rPr>
                <w:rFonts w:cstheme="minorHAnsi"/>
                <w:sz w:val="20"/>
                <w:szCs w:val="20"/>
              </w:rPr>
            </w:pPr>
            <w:r w:rsidRPr="00123890">
              <w:rPr>
                <w:rFonts w:cstheme="minorHAnsi"/>
                <w:color w:val="000000" w:themeColor="text1"/>
                <w:sz w:val="20"/>
                <w:szCs w:val="20"/>
              </w:rPr>
              <w:t>Općina Vinica smještena je u malom slivu „Plitvica–Bednja“ u sjeverozapadnom dijelu Hrvatske. Prirodna nepogoda koja prijeti ovom području su poplave, prvenstveno uzrokovane bujicama i porastom vodostaja rijeke Plitvice i njenih pritoka, što može ugroziti stambene objekte, poljoprivredno zemljište i lokalnu infrastrukturu.</w:t>
            </w:r>
          </w:p>
        </w:tc>
        <w:tc>
          <w:tcPr>
            <w:tcW w:w="1701" w:type="dxa"/>
            <w:vAlign w:val="center"/>
          </w:tcPr>
          <w:p w14:paraId="39938BA6"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Opskrba vodom i odvodnja:</w:t>
            </w:r>
          </w:p>
          <w:p w14:paraId="6C61376B"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poremećaj u funkcioniranju,</w:t>
            </w:r>
          </w:p>
          <w:p w14:paraId="6897F516"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izlijevanje otpadnih voda,</w:t>
            </w:r>
          </w:p>
          <w:p w14:paraId="28A23884"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potapanje podruma,</w:t>
            </w:r>
          </w:p>
          <w:p w14:paraId="725EEC87"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zagađenja izvora vode.</w:t>
            </w:r>
          </w:p>
          <w:p w14:paraId="3EA4E94F"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Cestovni promet: prekidi i</w:t>
            </w:r>
          </w:p>
          <w:p w14:paraId="579755B0"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otežano obavljanje</w:t>
            </w:r>
          </w:p>
          <w:p w14:paraId="63BF208B"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djelatnosti do otklanjanja</w:t>
            </w:r>
          </w:p>
          <w:p w14:paraId="36506C02"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posljedica.</w:t>
            </w:r>
          </w:p>
          <w:p w14:paraId="464C57B3"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Proizvodnja i distribucija</w:t>
            </w:r>
          </w:p>
          <w:p w14:paraId="79CD5919"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električne energije: duži</w:t>
            </w:r>
          </w:p>
          <w:p w14:paraId="55E00393" w14:textId="77777777" w:rsidR="00586A7D" w:rsidRPr="00087B31" w:rsidRDefault="00586A7D" w:rsidP="001565DC">
            <w:pPr>
              <w:spacing w:after="0" w:line="276" w:lineRule="auto"/>
              <w:jc w:val="left"/>
              <w:rPr>
                <w:rFonts w:cstheme="minorHAnsi"/>
                <w:sz w:val="20"/>
                <w:szCs w:val="20"/>
              </w:rPr>
            </w:pPr>
            <w:r w:rsidRPr="00087B31">
              <w:rPr>
                <w:rFonts w:cstheme="minorHAnsi"/>
                <w:sz w:val="20"/>
                <w:szCs w:val="20"/>
              </w:rPr>
              <w:t>prekidi napajanja el. energijom.</w:t>
            </w:r>
          </w:p>
        </w:tc>
        <w:tc>
          <w:tcPr>
            <w:tcW w:w="1984" w:type="dxa"/>
            <w:vAlign w:val="center"/>
          </w:tcPr>
          <w:p w14:paraId="0DF60309"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Građenje, tehničko i</w:t>
            </w:r>
          </w:p>
          <w:p w14:paraId="31DF2193"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gospodarsko</w:t>
            </w:r>
          </w:p>
          <w:p w14:paraId="5817CBCF"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održavanje</w:t>
            </w:r>
          </w:p>
          <w:p w14:paraId="23F2A203"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regulacijskih i</w:t>
            </w:r>
          </w:p>
          <w:p w14:paraId="2E3E1074"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zaštitnih vodnih</w:t>
            </w:r>
          </w:p>
          <w:p w14:paraId="1E09F0EF"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građevina i vodnih</w:t>
            </w:r>
          </w:p>
          <w:p w14:paraId="7E6CBC8A"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građevina za</w:t>
            </w:r>
          </w:p>
          <w:p w14:paraId="2C89F16C"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melioracijsku</w:t>
            </w:r>
          </w:p>
          <w:p w14:paraId="42FF764E"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odvodnju, tehničko i</w:t>
            </w:r>
          </w:p>
          <w:p w14:paraId="5D6A5F68"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gospodarsko</w:t>
            </w:r>
          </w:p>
          <w:p w14:paraId="54DB0726"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održavanje vodotoka i vodnog dobra, te</w:t>
            </w:r>
          </w:p>
          <w:p w14:paraId="71AE2BFF"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druge radove kojima</w:t>
            </w:r>
          </w:p>
          <w:p w14:paraId="41DAC4C1"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se omogućuju</w:t>
            </w:r>
          </w:p>
          <w:p w14:paraId="00BB0858"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kontrolirani i</w:t>
            </w:r>
          </w:p>
          <w:p w14:paraId="223BBE7C"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neškodljivi protoci</w:t>
            </w:r>
          </w:p>
          <w:p w14:paraId="69075C75"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voda i njihovo</w:t>
            </w:r>
          </w:p>
          <w:p w14:paraId="5A72EFCC"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namjensko korištenje.</w:t>
            </w:r>
          </w:p>
          <w:p w14:paraId="06664DDD"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Izgradnja sustava</w:t>
            </w:r>
          </w:p>
          <w:p w14:paraId="1DC5C837"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ranog upozoravanja.</w:t>
            </w:r>
          </w:p>
          <w:p w14:paraId="479EB0E9"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Edukacija i</w:t>
            </w:r>
          </w:p>
          <w:p w14:paraId="2DF5A6B3"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osposobljavanje</w:t>
            </w:r>
          </w:p>
          <w:p w14:paraId="4408E284"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operativnih snaga</w:t>
            </w:r>
          </w:p>
          <w:p w14:paraId="23E6B25A"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Times New Roman" w:cstheme="minorHAnsi"/>
                <w:bCs/>
                <w:sz w:val="20"/>
                <w:szCs w:val="20"/>
                <w:lang w:eastAsia="hr-HR"/>
              </w:rPr>
              <w:t>sustava civilne zaštite.</w:t>
            </w:r>
          </w:p>
        </w:tc>
        <w:tc>
          <w:tcPr>
            <w:tcW w:w="1559" w:type="dxa"/>
            <w:vAlign w:val="center"/>
          </w:tcPr>
          <w:p w14:paraId="6454FCB6"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Uzbunjivanje i</w:t>
            </w:r>
          </w:p>
          <w:p w14:paraId="2B6FC00A"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obavješćivanje,</w:t>
            </w:r>
          </w:p>
          <w:p w14:paraId="79270503"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evakuacija,</w:t>
            </w:r>
          </w:p>
          <w:p w14:paraId="68F84BEF"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zbrinjavanje,</w:t>
            </w:r>
          </w:p>
          <w:p w14:paraId="1885F5CE"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sklanjanje,</w:t>
            </w:r>
          </w:p>
          <w:p w14:paraId="66339B7A"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spašavanje,</w:t>
            </w:r>
          </w:p>
          <w:p w14:paraId="64E087A3"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pružanje prve</w:t>
            </w:r>
          </w:p>
          <w:p w14:paraId="14C05CC6"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rPr>
              <w:t>pomoći.</w:t>
            </w:r>
          </w:p>
        </w:tc>
      </w:tr>
      <w:tr w:rsidR="00586A7D" w:rsidRPr="00087B31" w14:paraId="14FC8C65" w14:textId="77777777" w:rsidTr="001565DC">
        <w:trPr>
          <w:trHeight w:val="767"/>
        </w:trPr>
        <w:tc>
          <w:tcPr>
            <w:tcW w:w="1413" w:type="dxa"/>
            <w:vAlign w:val="center"/>
          </w:tcPr>
          <w:p w14:paraId="3530763B" w14:textId="77777777" w:rsidR="00586A7D" w:rsidRPr="00087B31" w:rsidRDefault="00586A7D" w:rsidP="001565DC">
            <w:pPr>
              <w:spacing w:after="0" w:line="276" w:lineRule="auto"/>
              <w:jc w:val="center"/>
              <w:rPr>
                <w:rFonts w:eastAsia="Calibri" w:cstheme="minorHAnsi"/>
                <w:b/>
                <w:sz w:val="20"/>
                <w:szCs w:val="20"/>
                <w:lang w:eastAsia="zh-CN"/>
              </w:rPr>
            </w:pPr>
            <w:r w:rsidRPr="00087B31">
              <w:rPr>
                <w:rFonts w:eastAsia="Calibri" w:cstheme="minorHAnsi"/>
                <w:b/>
                <w:sz w:val="20"/>
                <w:szCs w:val="20"/>
                <w:lang w:eastAsia="zh-CN"/>
              </w:rPr>
              <w:t>Suša</w:t>
            </w:r>
          </w:p>
        </w:tc>
        <w:tc>
          <w:tcPr>
            <w:tcW w:w="2410" w:type="dxa"/>
            <w:vAlign w:val="center"/>
          </w:tcPr>
          <w:p w14:paraId="1F3492DF" w14:textId="77777777" w:rsidR="00586A7D" w:rsidRPr="00087B31" w:rsidRDefault="00586A7D" w:rsidP="001565DC">
            <w:pPr>
              <w:spacing w:after="0" w:line="276" w:lineRule="auto"/>
              <w:jc w:val="left"/>
              <w:rPr>
                <w:rFonts w:cstheme="minorHAnsi"/>
                <w:sz w:val="20"/>
                <w:szCs w:val="20"/>
              </w:rPr>
            </w:pPr>
            <w:r w:rsidRPr="00087B31">
              <w:rPr>
                <w:rFonts w:cstheme="minorHAnsi"/>
                <w:color w:val="000000"/>
                <w:sz w:val="20"/>
                <w:szCs w:val="20"/>
                <w:lang w:eastAsia="hr-HR"/>
              </w:rPr>
              <w:t xml:space="preserve">Meteorološka suša ili dulje razdoblje bez oborina može uzrokovati ozbiljne štete u poljodjelstvu, vodoprivredi te drugim gospodarskim djelatnostima. Za poljodjelstvo mogu biti opasne suše koje nastaju u </w:t>
            </w:r>
            <w:r w:rsidRPr="00087B31">
              <w:rPr>
                <w:rFonts w:cstheme="minorHAnsi"/>
                <w:color w:val="000000"/>
                <w:sz w:val="20"/>
                <w:szCs w:val="20"/>
                <w:lang w:eastAsia="hr-HR"/>
              </w:rPr>
              <w:lastRenderedPageBreak/>
              <w:t>vegetacijskom razdoblju. Nedostatak oborina u duljem vremenskom razdoblju može, s određenim faznim pomakom, uzrokovati i hidrološku sušu koja se očituje smanjenjem površinskih i dubinskih zaliha vode.</w:t>
            </w:r>
          </w:p>
        </w:tc>
        <w:tc>
          <w:tcPr>
            <w:tcW w:w="1701" w:type="dxa"/>
            <w:vAlign w:val="center"/>
          </w:tcPr>
          <w:p w14:paraId="3EF33BE5" w14:textId="77777777" w:rsidR="00586A7D" w:rsidRPr="00087B31" w:rsidRDefault="00586A7D" w:rsidP="001565DC">
            <w:pPr>
              <w:spacing w:after="0" w:line="276" w:lineRule="auto"/>
              <w:jc w:val="left"/>
              <w:rPr>
                <w:rFonts w:cstheme="minorHAnsi"/>
                <w:sz w:val="20"/>
                <w:szCs w:val="20"/>
              </w:rPr>
            </w:pPr>
            <w:r w:rsidRPr="00087B31">
              <w:rPr>
                <w:rFonts w:cstheme="minorHAnsi"/>
                <w:color w:val="000000"/>
                <w:sz w:val="20"/>
                <w:szCs w:val="20"/>
                <w:lang w:eastAsia="hr-HR"/>
              </w:rPr>
              <w:lastRenderedPageBreak/>
              <w:t xml:space="preserve">Suša bi neminovno utjecala na vodostaje rijeka, vodocrpilišta i druge izvore vode za piće (bunare), jer bi se razina istih snizila u </w:t>
            </w:r>
            <w:r w:rsidRPr="00087B31">
              <w:rPr>
                <w:rFonts w:cstheme="minorHAnsi"/>
                <w:color w:val="000000"/>
                <w:sz w:val="20"/>
                <w:szCs w:val="20"/>
                <w:lang w:eastAsia="hr-HR"/>
              </w:rPr>
              <w:lastRenderedPageBreak/>
              <w:t>ovisnosti od vremenskog trajanja suše. Smanjenjem nivoa i količine vode u vodnim objektima, otežala bi se distribucija iste korisnicima, a mogućnost pojave zaraze (hidrične epidemije – trbušni tifus, dizenterija, hepatitis) su veće.</w:t>
            </w:r>
          </w:p>
        </w:tc>
        <w:tc>
          <w:tcPr>
            <w:tcW w:w="1984" w:type="dxa"/>
            <w:vAlign w:val="center"/>
          </w:tcPr>
          <w:p w14:paraId="144D9397" w14:textId="77777777" w:rsidR="00586A7D" w:rsidRPr="00087B31" w:rsidRDefault="00586A7D" w:rsidP="001565DC">
            <w:pPr>
              <w:spacing w:after="0" w:line="276" w:lineRule="auto"/>
              <w:ind w:left="10" w:right="66" w:hanging="10"/>
              <w:jc w:val="left"/>
              <w:rPr>
                <w:rFonts w:eastAsia="Times New Roman" w:cstheme="minorHAnsi"/>
                <w:color w:val="000000"/>
                <w:sz w:val="20"/>
                <w:szCs w:val="20"/>
              </w:rPr>
            </w:pPr>
          </w:p>
          <w:p w14:paraId="7F23C1B2"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cstheme="minorHAnsi"/>
                <w:color w:val="000000"/>
                <w:sz w:val="20"/>
                <w:szCs w:val="20"/>
                <w:lang w:eastAsia="hr-HR"/>
              </w:rPr>
              <w:t>Navodnjavanje, savjetovanje</w:t>
            </w:r>
          </w:p>
        </w:tc>
        <w:tc>
          <w:tcPr>
            <w:tcW w:w="1559" w:type="dxa"/>
            <w:vAlign w:val="center"/>
          </w:tcPr>
          <w:p w14:paraId="19CAD290" w14:textId="77777777" w:rsidR="00586A7D" w:rsidRPr="00087B31" w:rsidRDefault="00586A7D" w:rsidP="001565DC">
            <w:pPr>
              <w:spacing w:after="0" w:line="276" w:lineRule="auto"/>
              <w:ind w:left="34"/>
              <w:jc w:val="left"/>
              <w:rPr>
                <w:rFonts w:cstheme="minorHAnsi"/>
                <w:sz w:val="20"/>
                <w:szCs w:val="20"/>
              </w:rPr>
            </w:pPr>
            <w:r w:rsidRPr="00087B31">
              <w:rPr>
                <w:rFonts w:cstheme="minorHAnsi"/>
                <w:color w:val="000000"/>
                <w:sz w:val="20"/>
                <w:szCs w:val="20"/>
                <w:lang w:eastAsia="hr-HR"/>
              </w:rPr>
              <w:t>Upozoravanje.</w:t>
            </w:r>
          </w:p>
        </w:tc>
      </w:tr>
      <w:tr w:rsidR="00586A7D" w:rsidRPr="00087B31" w14:paraId="070D59DB" w14:textId="77777777" w:rsidTr="001565DC">
        <w:trPr>
          <w:trHeight w:val="767"/>
        </w:trPr>
        <w:tc>
          <w:tcPr>
            <w:tcW w:w="1413" w:type="dxa"/>
            <w:vAlign w:val="center"/>
          </w:tcPr>
          <w:p w14:paraId="37A2CD5E" w14:textId="77777777" w:rsidR="00586A7D" w:rsidRPr="00087B31" w:rsidRDefault="00586A7D" w:rsidP="001565DC">
            <w:pPr>
              <w:spacing w:after="0" w:line="276" w:lineRule="auto"/>
              <w:jc w:val="center"/>
              <w:rPr>
                <w:rFonts w:eastAsia="Calibri" w:cstheme="minorHAnsi"/>
                <w:b/>
                <w:sz w:val="20"/>
                <w:szCs w:val="20"/>
                <w:lang w:eastAsia="zh-CN"/>
              </w:rPr>
            </w:pPr>
            <w:r w:rsidRPr="00087B31">
              <w:rPr>
                <w:rFonts w:eastAsia="Calibri" w:cstheme="minorHAnsi"/>
                <w:b/>
                <w:sz w:val="20"/>
                <w:szCs w:val="20"/>
                <w:lang w:eastAsia="zh-CN"/>
              </w:rPr>
              <w:t>Tuča</w:t>
            </w:r>
          </w:p>
        </w:tc>
        <w:tc>
          <w:tcPr>
            <w:tcW w:w="2410" w:type="dxa"/>
            <w:vAlign w:val="center"/>
          </w:tcPr>
          <w:p w14:paraId="7BAD5E58" w14:textId="77777777" w:rsidR="00586A7D" w:rsidRPr="00087B31" w:rsidRDefault="00586A7D" w:rsidP="001565DC">
            <w:pPr>
              <w:spacing w:after="0" w:line="276" w:lineRule="auto"/>
              <w:jc w:val="left"/>
              <w:rPr>
                <w:rFonts w:cstheme="minorHAnsi"/>
                <w:sz w:val="20"/>
                <w:szCs w:val="20"/>
              </w:rPr>
            </w:pPr>
            <w:r w:rsidRPr="00087B31">
              <w:rPr>
                <w:rFonts w:eastAsia="Calibri" w:cstheme="minorHAnsi"/>
                <w:sz w:val="20"/>
                <w:szCs w:val="20"/>
                <w:lang w:eastAsia="zh-CN"/>
              </w:rPr>
              <w:t>Područje Hrvatske nalazi se u umjerenim geografskim širinama gdje je pojava tuče i sugradice relativno česta. Pojava tuče i sugradice najčešća je u toplom dijelu godine.</w:t>
            </w:r>
          </w:p>
        </w:tc>
        <w:tc>
          <w:tcPr>
            <w:tcW w:w="1701" w:type="dxa"/>
            <w:vAlign w:val="center"/>
          </w:tcPr>
          <w:p w14:paraId="450955F2" w14:textId="77777777" w:rsidR="00586A7D" w:rsidRPr="00087B31" w:rsidRDefault="00586A7D" w:rsidP="001565DC">
            <w:pPr>
              <w:spacing w:after="0" w:line="276" w:lineRule="auto"/>
              <w:jc w:val="left"/>
              <w:rPr>
                <w:rFonts w:cstheme="minorHAnsi"/>
                <w:sz w:val="20"/>
                <w:szCs w:val="20"/>
              </w:rPr>
            </w:pPr>
            <w:r w:rsidRPr="00087B31">
              <w:rPr>
                <w:rFonts w:eastAsia="Calibri" w:cstheme="minorHAnsi"/>
                <w:sz w:val="20"/>
                <w:szCs w:val="20"/>
                <w:lang w:eastAsia="zh-CN"/>
              </w:rPr>
              <w:t>Štete na poljoprivrednim površinama, stambenim, gospodarskim, poslovnim objektima, automobilima.</w:t>
            </w:r>
          </w:p>
        </w:tc>
        <w:tc>
          <w:tcPr>
            <w:tcW w:w="1984" w:type="dxa"/>
            <w:vAlign w:val="center"/>
          </w:tcPr>
          <w:p w14:paraId="1233080C" w14:textId="77777777" w:rsidR="00586A7D" w:rsidRPr="00087B31" w:rsidRDefault="00586A7D" w:rsidP="001565DC">
            <w:pPr>
              <w:spacing w:after="0" w:line="276" w:lineRule="auto"/>
              <w:jc w:val="left"/>
              <w:rPr>
                <w:rFonts w:eastAsia="Times New Roman" w:cstheme="minorHAnsi"/>
                <w:bCs/>
                <w:sz w:val="20"/>
                <w:szCs w:val="20"/>
                <w:lang w:eastAsia="hr-HR"/>
              </w:rPr>
            </w:pPr>
            <w:r w:rsidRPr="00087B31">
              <w:rPr>
                <w:rFonts w:eastAsia="Calibri" w:cstheme="minorHAnsi"/>
                <w:sz w:val="20"/>
                <w:szCs w:val="20"/>
              </w:rPr>
              <w:t>Izbjegavati izgradnju nasada i građevina osjetljivih na kišu i tuču te poticati njihovo osiguranje. Osjetljivu kulturnu baštinu i imovinu potrebno je preventivno zaštititi od ugroze.</w:t>
            </w:r>
          </w:p>
        </w:tc>
        <w:tc>
          <w:tcPr>
            <w:tcW w:w="1559" w:type="dxa"/>
            <w:vAlign w:val="center"/>
          </w:tcPr>
          <w:p w14:paraId="4AC873C0" w14:textId="77777777" w:rsidR="00586A7D" w:rsidRPr="00087B31" w:rsidRDefault="00586A7D" w:rsidP="001565DC">
            <w:pPr>
              <w:spacing w:after="0" w:line="276" w:lineRule="auto"/>
              <w:ind w:left="34"/>
              <w:jc w:val="left"/>
              <w:rPr>
                <w:rFonts w:cstheme="minorHAnsi"/>
                <w:sz w:val="20"/>
                <w:szCs w:val="20"/>
              </w:rPr>
            </w:pPr>
            <w:r w:rsidRPr="00087B31">
              <w:rPr>
                <w:rFonts w:cstheme="minorHAnsi"/>
                <w:sz w:val="20"/>
                <w:szCs w:val="20"/>
                <w:lang w:eastAsia="zh-CN"/>
              </w:rPr>
              <w:t>Upozoravanje.</w:t>
            </w:r>
          </w:p>
        </w:tc>
      </w:tr>
      <w:tr w:rsidR="00586A7D" w:rsidRPr="00087B31" w14:paraId="242822BC" w14:textId="77777777" w:rsidTr="001565DC">
        <w:trPr>
          <w:trHeight w:val="767"/>
        </w:trPr>
        <w:tc>
          <w:tcPr>
            <w:tcW w:w="1413" w:type="dxa"/>
            <w:vAlign w:val="center"/>
          </w:tcPr>
          <w:p w14:paraId="263CD684" w14:textId="77777777" w:rsidR="00586A7D" w:rsidRPr="00087B31" w:rsidRDefault="00586A7D" w:rsidP="001565DC">
            <w:pPr>
              <w:spacing w:after="0" w:line="276" w:lineRule="auto"/>
              <w:jc w:val="center"/>
              <w:rPr>
                <w:rFonts w:eastAsia="Calibri" w:cstheme="minorHAnsi"/>
                <w:b/>
                <w:sz w:val="20"/>
                <w:szCs w:val="20"/>
                <w:lang w:eastAsia="zh-CN"/>
              </w:rPr>
            </w:pPr>
            <w:r w:rsidRPr="00087B31">
              <w:rPr>
                <w:rFonts w:eastAsia="Calibri" w:cstheme="minorHAnsi"/>
                <w:b/>
                <w:sz w:val="20"/>
                <w:szCs w:val="20"/>
                <w:lang w:eastAsia="zh-CN"/>
              </w:rPr>
              <w:t>Mraz</w:t>
            </w:r>
          </w:p>
        </w:tc>
        <w:tc>
          <w:tcPr>
            <w:tcW w:w="2410" w:type="dxa"/>
            <w:vAlign w:val="center"/>
          </w:tcPr>
          <w:p w14:paraId="06FE4306" w14:textId="77777777" w:rsidR="00586A7D" w:rsidRPr="00087B31" w:rsidRDefault="00586A7D" w:rsidP="001565DC">
            <w:pPr>
              <w:spacing w:after="0" w:line="276" w:lineRule="auto"/>
              <w:jc w:val="left"/>
              <w:rPr>
                <w:rFonts w:eastAsia="Calibri" w:cstheme="minorHAnsi"/>
                <w:sz w:val="20"/>
                <w:szCs w:val="20"/>
                <w:lang w:eastAsia="zh-CN"/>
              </w:rPr>
            </w:pPr>
            <w:r w:rsidRPr="00087B31">
              <w:rPr>
                <w:rFonts w:cstheme="minorHAnsi"/>
                <w:sz w:val="20"/>
                <w:szCs w:val="20"/>
              </w:rPr>
              <w:t xml:space="preserve">Mraz je oborina koja nastaje </w:t>
            </w:r>
            <w:r w:rsidRPr="00087B31">
              <w:rPr>
                <w:rFonts w:cstheme="minorHAnsi"/>
                <w:sz w:val="20"/>
                <w:szCs w:val="20"/>
                <w:shd w:val="clear" w:color="auto" w:fill="FFFFFF"/>
              </w:rPr>
              <w:t xml:space="preserve"> kad uz hladno tlo prizemni sloj zraka pri temperaturi nižoj od 0˚C izravno prijeđe iz vodene pare u led. </w:t>
            </w:r>
            <w:r w:rsidRPr="00087B31">
              <w:rPr>
                <w:rFonts w:cstheme="minorHAnsi"/>
                <w:sz w:val="20"/>
                <w:szCs w:val="20"/>
                <w:lang w:eastAsia="hr-HR"/>
              </w:rPr>
              <w:t xml:space="preserve">Prilikom pojave niske temperature dolazi do smrzavanja vode što dovodi do pucanja i širenja tkiva te odumiranja biljaka. </w:t>
            </w:r>
            <w:r w:rsidRPr="00087B31">
              <w:rPr>
                <w:rFonts w:cstheme="minorHAnsi"/>
                <w:sz w:val="20"/>
                <w:szCs w:val="20"/>
              </w:rPr>
              <w:t>Pojavljuje se od rujna do svibnja, pri čemu je najopasniji onaj koji se pojavi u vegetacijskom razdoblju.</w:t>
            </w:r>
          </w:p>
        </w:tc>
        <w:tc>
          <w:tcPr>
            <w:tcW w:w="1701" w:type="dxa"/>
            <w:vAlign w:val="center"/>
          </w:tcPr>
          <w:p w14:paraId="635DF214" w14:textId="77777777" w:rsidR="00586A7D" w:rsidRPr="00087B31" w:rsidRDefault="00586A7D" w:rsidP="001565DC">
            <w:pPr>
              <w:spacing w:after="0" w:line="276" w:lineRule="auto"/>
              <w:jc w:val="left"/>
              <w:rPr>
                <w:rFonts w:eastAsia="Calibri" w:cstheme="minorHAnsi"/>
                <w:sz w:val="20"/>
                <w:szCs w:val="20"/>
                <w:lang w:eastAsia="zh-CN"/>
              </w:rPr>
            </w:pPr>
            <w:r w:rsidRPr="00087B31">
              <w:rPr>
                <w:rFonts w:cstheme="minorHAnsi"/>
                <w:sz w:val="20"/>
                <w:szCs w:val="20"/>
              </w:rPr>
              <w:t>Posljedice mogu biti smanjenje prinosa u poljoprivredi i povrtlarstvu.</w:t>
            </w:r>
          </w:p>
        </w:tc>
        <w:tc>
          <w:tcPr>
            <w:tcW w:w="1984" w:type="dxa"/>
            <w:vAlign w:val="center"/>
          </w:tcPr>
          <w:p w14:paraId="261CCC3F" w14:textId="77777777" w:rsidR="00586A7D" w:rsidRPr="00087B31" w:rsidRDefault="00586A7D" w:rsidP="001565DC">
            <w:pPr>
              <w:spacing w:after="0" w:line="276" w:lineRule="auto"/>
              <w:jc w:val="left"/>
              <w:rPr>
                <w:rFonts w:eastAsia="Calibri" w:cstheme="minorHAnsi"/>
                <w:sz w:val="20"/>
                <w:szCs w:val="20"/>
              </w:rPr>
            </w:pPr>
            <w:r w:rsidRPr="00087B31">
              <w:rPr>
                <w:rFonts w:cstheme="minorHAnsi"/>
                <w:sz w:val="20"/>
                <w:szCs w:val="20"/>
              </w:rPr>
              <w:t>Edukacija  i osposobljavanje građana.</w:t>
            </w:r>
          </w:p>
        </w:tc>
        <w:tc>
          <w:tcPr>
            <w:tcW w:w="1559" w:type="dxa"/>
            <w:vAlign w:val="center"/>
          </w:tcPr>
          <w:p w14:paraId="39D464B4" w14:textId="77777777" w:rsidR="00586A7D" w:rsidRPr="00087B31" w:rsidRDefault="00586A7D" w:rsidP="001565DC">
            <w:pPr>
              <w:spacing w:after="0" w:line="276" w:lineRule="auto"/>
              <w:ind w:left="34"/>
              <w:jc w:val="left"/>
              <w:rPr>
                <w:rFonts w:cstheme="minorHAnsi"/>
                <w:sz w:val="20"/>
                <w:szCs w:val="20"/>
                <w:lang w:eastAsia="zh-CN"/>
              </w:rPr>
            </w:pPr>
            <w:r w:rsidRPr="00087B31">
              <w:rPr>
                <w:rFonts w:cstheme="minorHAnsi"/>
                <w:sz w:val="20"/>
                <w:szCs w:val="20"/>
              </w:rPr>
              <w:t>Upozoravanje.</w:t>
            </w:r>
          </w:p>
        </w:tc>
      </w:tr>
      <w:tr w:rsidR="00586A7D" w:rsidRPr="00087B31" w14:paraId="2E2A12DD" w14:textId="77777777" w:rsidTr="001565DC">
        <w:trPr>
          <w:trHeight w:val="767"/>
        </w:trPr>
        <w:tc>
          <w:tcPr>
            <w:tcW w:w="1413" w:type="dxa"/>
            <w:vAlign w:val="center"/>
          </w:tcPr>
          <w:p w14:paraId="32C95BDE" w14:textId="77777777" w:rsidR="00586A7D" w:rsidRPr="00087B31" w:rsidRDefault="00586A7D" w:rsidP="001565DC">
            <w:pPr>
              <w:spacing w:after="0" w:line="276" w:lineRule="auto"/>
              <w:jc w:val="center"/>
              <w:rPr>
                <w:rFonts w:eastAsia="Calibri" w:cstheme="minorHAnsi"/>
                <w:b/>
                <w:sz w:val="20"/>
                <w:szCs w:val="20"/>
                <w:lang w:eastAsia="zh-CN"/>
              </w:rPr>
            </w:pPr>
            <w:r w:rsidRPr="00087B31">
              <w:rPr>
                <w:rFonts w:eastAsia="Calibri" w:cstheme="minorHAnsi"/>
                <w:b/>
                <w:sz w:val="20"/>
                <w:szCs w:val="20"/>
                <w:lang w:eastAsia="zh-CN"/>
              </w:rPr>
              <w:t>Klizišta</w:t>
            </w:r>
          </w:p>
        </w:tc>
        <w:tc>
          <w:tcPr>
            <w:tcW w:w="2410" w:type="dxa"/>
            <w:vAlign w:val="center"/>
          </w:tcPr>
          <w:p w14:paraId="71D617C1" w14:textId="77777777" w:rsidR="00586A7D" w:rsidRPr="00087B31" w:rsidRDefault="00586A7D" w:rsidP="001565DC">
            <w:pPr>
              <w:spacing w:after="0" w:line="276" w:lineRule="auto"/>
              <w:jc w:val="left"/>
              <w:rPr>
                <w:rFonts w:cstheme="minorHAnsi"/>
                <w:sz w:val="20"/>
                <w:szCs w:val="20"/>
              </w:rPr>
            </w:pPr>
            <w:r w:rsidRPr="00087B31">
              <w:rPr>
                <w:rFonts w:cstheme="minorHAnsi"/>
                <w:color w:val="000000" w:themeColor="text1"/>
                <w:sz w:val="20"/>
                <w:szCs w:val="20"/>
              </w:rPr>
              <w:t xml:space="preserve">Uzorci nastanka klizišta mogu biti prirodni te oni nastali ljudskim faktorom, odnosno potaknuti </w:t>
            </w:r>
            <w:r w:rsidRPr="00087B31">
              <w:rPr>
                <w:rFonts w:cstheme="minorHAnsi"/>
                <w:color w:val="000000" w:themeColor="text1"/>
                <w:sz w:val="20"/>
                <w:szCs w:val="20"/>
              </w:rPr>
              <w:lastRenderedPageBreak/>
              <w:t>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promijene reljefa uslijed djelovanja različitih endogenih te egzogenih sila. Klizišta se javljaju po razdoblju velikih količina oborina, topljenja snijega, povlačenja podzemnih voda.</w:t>
            </w:r>
          </w:p>
        </w:tc>
        <w:tc>
          <w:tcPr>
            <w:tcW w:w="1701" w:type="dxa"/>
            <w:vAlign w:val="center"/>
          </w:tcPr>
          <w:p w14:paraId="3D5A4B96" w14:textId="77777777" w:rsidR="00586A7D" w:rsidRPr="00087B31" w:rsidRDefault="00586A7D" w:rsidP="001565DC">
            <w:pPr>
              <w:spacing w:after="0" w:line="276" w:lineRule="auto"/>
              <w:jc w:val="left"/>
              <w:rPr>
                <w:rFonts w:cstheme="minorHAnsi"/>
                <w:sz w:val="20"/>
                <w:szCs w:val="20"/>
              </w:rPr>
            </w:pPr>
            <w:r w:rsidRPr="00087B31">
              <w:rPr>
                <w:rFonts w:cstheme="minorHAnsi"/>
                <w:color w:val="000000" w:themeColor="text1"/>
                <w:sz w:val="20"/>
                <w:szCs w:val="20"/>
              </w:rPr>
              <w:lastRenderedPageBreak/>
              <w:t xml:space="preserve">Klizišta mogu uzrokovati štetu na materijalnim i kulturnim </w:t>
            </w:r>
            <w:r w:rsidRPr="00087B31">
              <w:rPr>
                <w:rFonts w:cstheme="minorHAnsi"/>
                <w:color w:val="000000" w:themeColor="text1"/>
                <w:sz w:val="20"/>
                <w:szCs w:val="20"/>
              </w:rPr>
              <w:lastRenderedPageBreak/>
              <w:t>dobrima te okolišu, mogu uzrokovati štetu na  stambenim građevinama te industrijske i komunalne infrastrukture, zastoj u prometu i neprotočne prometnice.</w:t>
            </w:r>
          </w:p>
        </w:tc>
        <w:tc>
          <w:tcPr>
            <w:tcW w:w="1984" w:type="dxa"/>
            <w:vAlign w:val="center"/>
          </w:tcPr>
          <w:p w14:paraId="4C1298BA" w14:textId="77777777" w:rsidR="00586A7D" w:rsidRPr="00087B31" w:rsidRDefault="00586A7D" w:rsidP="001565DC">
            <w:pPr>
              <w:spacing w:after="0" w:line="276" w:lineRule="auto"/>
              <w:jc w:val="left"/>
              <w:rPr>
                <w:rFonts w:cstheme="minorHAnsi"/>
                <w:sz w:val="20"/>
                <w:szCs w:val="20"/>
              </w:rPr>
            </w:pPr>
            <w:r w:rsidRPr="00087B31">
              <w:rPr>
                <w:rFonts w:cstheme="minorHAnsi"/>
                <w:color w:val="000000" w:themeColor="text1"/>
                <w:sz w:val="20"/>
                <w:szCs w:val="20"/>
                <w:lang w:eastAsia="hr-HR"/>
              </w:rPr>
              <w:lastRenderedPageBreak/>
              <w:t xml:space="preserve">Blokada balvanima, drenaža za odvod vode iz zemlje koja se postavlja u dubinu ili </w:t>
            </w:r>
            <w:r w:rsidRPr="00087B31">
              <w:rPr>
                <w:rFonts w:cstheme="minorHAnsi"/>
                <w:color w:val="000000" w:themeColor="text1"/>
                <w:sz w:val="20"/>
                <w:szCs w:val="20"/>
                <w:lang w:eastAsia="hr-HR"/>
              </w:rPr>
              <w:lastRenderedPageBreak/>
              <w:t>na površinu te kanali, ježevi/barikade za kratkotrajnu stabilizaciju, manji odroni mogu se osigurati zečjim nasipima, površine natopljene vodom za vrijeme jakih oborina prekrivaju se vodonepropusnim ceradama da bi se spriječilo daljnje natapanje tla. Dugoročne mjere su pošumljavanje, građenje zaštitnih, betonskih zidova te smanjenje nagiba putem sanacije terena.</w:t>
            </w:r>
          </w:p>
        </w:tc>
        <w:tc>
          <w:tcPr>
            <w:tcW w:w="1559" w:type="dxa"/>
            <w:vAlign w:val="center"/>
          </w:tcPr>
          <w:p w14:paraId="0079EC3E" w14:textId="77777777" w:rsidR="00586A7D" w:rsidRPr="00087B31" w:rsidRDefault="00586A7D" w:rsidP="001565DC">
            <w:pPr>
              <w:spacing w:after="0" w:line="276" w:lineRule="auto"/>
              <w:rPr>
                <w:rFonts w:cstheme="minorHAnsi"/>
                <w:color w:val="000000" w:themeColor="text1"/>
                <w:sz w:val="20"/>
                <w:szCs w:val="20"/>
                <w:lang w:eastAsia="hr-HR"/>
              </w:rPr>
            </w:pPr>
          </w:p>
          <w:p w14:paraId="6068C3BD" w14:textId="77777777" w:rsidR="00586A7D" w:rsidRPr="00087B31" w:rsidRDefault="00586A7D" w:rsidP="001565DC">
            <w:pPr>
              <w:spacing w:after="0" w:line="276" w:lineRule="auto"/>
              <w:ind w:left="34"/>
              <w:jc w:val="left"/>
              <w:rPr>
                <w:rFonts w:cstheme="minorHAnsi"/>
                <w:sz w:val="20"/>
                <w:szCs w:val="20"/>
              </w:rPr>
            </w:pPr>
            <w:r w:rsidRPr="00087B31">
              <w:rPr>
                <w:rFonts w:cstheme="minorHAnsi"/>
                <w:color w:val="000000" w:themeColor="text1"/>
                <w:sz w:val="20"/>
                <w:szCs w:val="20"/>
                <w:lang w:eastAsia="hr-HR"/>
              </w:rPr>
              <w:t xml:space="preserve">Sanacija klizišta je odgovoran i skup posao. </w:t>
            </w:r>
            <w:r w:rsidRPr="00087B31">
              <w:rPr>
                <w:rFonts w:cstheme="minorHAnsi"/>
                <w:color w:val="000000" w:themeColor="text1"/>
                <w:sz w:val="20"/>
                <w:szCs w:val="20"/>
                <w:lang w:eastAsia="hr-HR"/>
              </w:rPr>
              <w:lastRenderedPageBreak/>
              <w:t>Svako klizište obilježavaju različite značajke, prema tome potrebna je visoka razina stručnosti i kako bi se što točnije odredio razlog nastanka, dubinu i osobine te kako bi se uz odgovarajuću projektnu dokumentaciju dugoročno sanirala šteta.</w:t>
            </w:r>
          </w:p>
        </w:tc>
      </w:tr>
    </w:tbl>
    <w:p w14:paraId="0601642D" w14:textId="77777777" w:rsidR="00087B31" w:rsidRDefault="00087B31" w:rsidP="00087B31">
      <w:pPr>
        <w:pStyle w:val="Naslov3"/>
        <w:rPr>
          <w:rFonts w:eastAsia="Calibri"/>
        </w:rPr>
      </w:pPr>
      <w:bookmarkStart w:id="18" w:name="_Toc224632887"/>
      <w:r w:rsidRPr="00087B31">
        <w:rPr>
          <w:rFonts w:eastAsia="Calibri"/>
        </w:rPr>
        <w:t>Potres</w:t>
      </w:r>
      <w:bookmarkEnd w:id="18"/>
    </w:p>
    <w:p w14:paraId="7E6CCFEF" w14:textId="77777777" w:rsidR="00087B31" w:rsidRDefault="00087B31" w:rsidP="00EC045D">
      <w:pPr>
        <w:spacing w:line="276" w:lineRule="auto"/>
        <w:ind w:firstLine="709"/>
        <w:rPr>
          <w:lang w:eastAsia="zh-CN"/>
        </w:rPr>
      </w:pPr>
      <w:r w:rsidRPr="00087B31">
        <w:rPr>
          <w:lang w:eastAsia="zh-CN"/>
        </w:rPr>
        <w:t>Pojava potresa pripada skupini prirodnih rizika koji se ne mogu predvidjeti, a s određenom se vjerojatnošću mogu dogoditi u bilo kojem trenutku. Potres je prirodna nepogoda do koje dolazi uslijed pomicanja tektonskih ploča, a posljedica je podrhtavanje Zemljine kore zbog oslobađanja velike količine energije. Potresi nastaju velikom brzinom, događaju se u bilo koje doba i bez upozorenja.</w:t>
      </w:r>
    </w:p>
    <w:p w14:paraId="2F720FDE" w14:textId="77777777" w:rsidR="00087B31" w:rsidRDefault="00087B31" w:rsidP="00EC045D">
      <w:pPr>
        <w:spacing w:line="276" w:lineRule="auto"/>
        <w:ind w:firstLine="709"/>
        <w:rPr>
          <w:lang w:eastAsia="zh-CN"/>
        </w:rPr>
      </w:pPr>
      <w:r w:rsidRPr="00087B31">
        <w:rPr>
          <w:lang w:eastAsia="zh-CN"/>
        </w:rPr>
        <w:t>Budući da potrese nije moguće spriječiti, provođenje mjera za ublažavanje posljedica potresa i pripremljenost društvene zajednice u slučaju njegove pojave od iznimne su važnosti. Posljedice pojave jakog potresa mogu obuhvatiti oštećenja ili rušenje svih vrsta postojećih građevina, među kojima posebnu pozornost treba usmjeriti na stambene zgrade, vrijednu kulturno-spomeničku baštinu, objekte od posebne važnosti i industrijske objekte, te kritične točke prometne i komunalne infrastrukture. Moguća pojava potresa mora se povezati sa značajnom izravnom i neizravnom štetom na imovini, uz opasnost od ozbiljnih ozljeda i mogućeg gubitka ljudskih života.</w:t>
      </w:r>
    </w:p>
    <w:p w14:paraId="45D77DDB" w14:textId="249EEC1E" w:rsidR="00087B31" w:rsidRDefault="00087B31" w:rsidP="007B7FF2">
      <w:pPr>
        <w:spacing w:line="276" w:lineRule="auto"/>
        <w:ind w:firstLine="709"/>
        <w:rPr>
          <w:lang w:eastAsia="zh-CN"/>
        </w:rPr>
      </w:pPr>
      <w:r w:rsidRPr="00087B31">
        <w:rPr>
          <w:lang w:eastAsia="zh-CN"/>
        </w:rPr>
        <w:t xml:space="preserve">Prema Karti potresnih područja Republike Hrvatske za povratni period od 475 godina, područje Općine </w:t>
      </w:r>
      <w:r w:rsidR="00EA5360">
        <w:rPr>
          <w:lang w:eastAsia="zh-CN"/>
        </w:rPr>
        <w:t>Vinica</w:t>
      </w:r>
      <w:r w:rsidRPr="00087B31">
        <w:rPr>
          <w:lang w:eastAsia="zh-CN"/>
        </w:rPr>
        <w:t xml:space="preserve"> spada u područje s vršnim ubrzanjem od 0,</w:t>
      </w:r>
      <w:r w:rsidR="007B7FF2">
        <w:rPr>
          <w:lang w:eastAsia="zh-CN"/>
        </w:rPr>
        <w:t>08</w:t>
      </w:r>
      <w:r w:rsidRPr="00087B31">
        <w:rPr>
          <w:lang w:eastAsia="zh-CN"/>
        </w:rPr>
        <w:t xml:space="preserve"> g, gdje je g ubrzanje polja sile teže i iznosi </w:t>
      </w:r>
      <w:r w:rsidR="007B7FF2">
        <w:rPr>
          <w:lang w:eastAsia="zh-CN"/>
        </w:rPr>
        <w:t xml:space="preserve">0,59 - </w:t>
      </w:r>
      <w:r w:rsidR="00666BF9">
        <w:rPr>
          <w:lang w:eastAsia="zh-CN"/>
        </w:rPr>
        <w:t>1,47</w:t>
      </w:r>
      <w:r w:rsidRPr="00087B31">
        <w:rPr>
          <w:lang w:eastAsia="zh-CN"/>
        </w:rPr>
        <w:t xml:space="preserve"> m/s</w:t>
      </w:r>
      <w:r w:rsidRPr="00087B31">
        <w:rPr>
          <w:vertAlign w:val="superscript"/>
          <w:lang w:eastAsia="zh-CN"/>
        </w:rPr>
        <w:t>2</w:t>
      </w:r>
      <w:r w:rsidRPr="00087B31">
        <w:rPr>
          <w:lang w:eastAsia="zh-CN"/>
        </w:rPr>
        <w:t>. Ovo ubrza</w:t>
      </w:r>
      <w:r>
        <w:rPr>
          <w:lang w:eastAsia="zh-CN"/>
        </w:rPr>
        <w:t>nje odgovara potresu između VI</w:t>
      </w:r>
      <w:r>
        <w:rPr>
          <w:rFonts w:ascii="Arial" w:hAnsi="Arial" w:cs="Arial"/>
          <w:lang w:eastAsia="zh-CN"/>
        </w:rPr>
        <w:t>°</w:t>
      </w:r>
      <w:r>
        <w:rPr>
          <w:lang w:eastAsia="zh-CN"/>
        </w:rPr>
        <w:t xml:space="preserve"> i VII</w:t>
      </w:r>
      <w:r>
        <w:rPr>
          <w:rFonts w:ascii="Arial" w:hAnsi="Arial" w:cs="Arial"/>
          <w:lang w:eastAsia="zh-CN"/>
        </w:rPr>
        <w:t>°</w:t>
      </w:r>
      <w:r w:rsidRPr="00087B31">
        <w:rPr>
          <w:lang w:eastAsia="zh-CN"/>
        </w:rPr>
        <w:t xml:space="preserve"> MCS ljestvice.</w:t>
      </w:r>
    </w:p>
    <w:p w14:paraId="5E2F7BE8" w14:textId="77777777" w:rsidR="00EC045D" w:rsidRDefault="00EC045D" w:rsidP="00EC045D">
      <w:pPr>
        <w:spacing w:line="276" w:lineRule="auto"/>
        <w:ind w:firstLine="709"/>
        <w:rPr>
          <w:b/>
          <w:u w:val="single"/>
          <w:lang w:eastAsia="zh-CN"/>
        </w:rPr>
        <w:sectPr w:rsidR="00EC045D" w:rsidSect="00EC045D">
          <w:pgSz w:w="11906" w:h="16838"/>
          <w:pgMar w:top="1417" w:right="1417" w:bottom="1417" w:left="1417" w:header="708" w:footer="708" w:gutter="0"/>
          <w:cols w:space="708"/>
          <w:docGrid w:linePitch="360"/>
        </w:sectPr>
      </w:pPr>
    </w:p>
    <w:p w14:paraId="77041BF6" w14:textId="77777777" w:rsidR="00087B31" w:rsidRDefault="00087B31" w:rsidP="00EC045D">
      <w:pPr>
        <w:spacing w:line="276" w:lineRule="auto"/>
        <w:ind w:firstLine="709"/>
        <w:rPr>
          <w:b/>
          <w:u w:val="single"/>
          <w:lang w:eastAsia="zh-CN"/>
        </w:rPr>
      </w:pPr>
      <w:r w:rsidRPr="00087B31">
        <w:rPr>
          <w:b/>
          <w:u w:val="single"/>
          <w:lang w:eastAsia="zh-CN"/>
        </w:rPr>
        <w:lastRenderedPageBreak/>
        <w:t>Preventivne mjere radi umanjenja posljedica prirodne nepogode</w:t>
      </w:r>
    </w:p>
    <w:p w14:paraId="73B1B1A9" w14:textId="4FEFBD0B" w:rsidR="00087B31" w:rsidRDefault="00087B31" w:rsidP="00EC045D">
      <w:pPr>
        <w:spacing w:line="276" w:lineRule="auto"/>
        <w:ind w:firstLine="709"/>
        <w:rPr>
          <w:lang w:eastAsia="zh-CN"/>
        </w:rPr>
      </w:pPr>
      <w:r w:rsidRPr="00087B31">
        <w:rPr>
          <w:lang w:eastAsia="zh-CN"/>
        </w:rPr>
        <w:t xml:space="preserve">U preventivno djelovanje u svrhu efikasne zaštite od potresa neophodno je konstrukcije svih građevina planiranih za izgradnju na području Općine </w:t>
      </w:r>
      <w:r w:rsidR="004A125B">
        <w:rPr>
          <w:lang w:eastAsia="zh-CN"/>
        </w:rPr>
        <w:t>Vinica</w:t>
      </w:r>
      <w:r w:rsidRPr="00087B31">
        <w:rPr>
          <w:lang w:eastAsia="zh-CN"/>
        </w:rPr>
        <w:t xml:space="preserve"> uskladiti sa zakonskim i pod zakonskim propisima za predmetnu seizmičku zonu. Prometnice unutar novih dijelova naselja i gospodarske zone moraju se projektirati na način da razmak građevina od prometnice omogućuje da eventualno rušenje građevine ne zapriječi istu, radi omogućavanja nesmetane evakuacije ljudi i pristupa interventnim vozilima.</w:t>
      </w:r>
    </w:p>
    <w:p w14:paraId="3E61D605" w14:textId="77777777" w:rsidR="00751416" w:rsidRDefault="00751416" w:rsidP="00EC045D">
      <w:pPr>
        <w:spacing w:line="276" w:lineRule="auto"/>
        <w:ind w:firstLine="709"/>
        <w:rPr>
          <w:b/>
          <w:u w:val="single"/>
          <w:lang w:eastAsia="zh-CN"/>
        </w:rPr>
      </w:pPr>
      <w:r w:rsidRPr="00751416">
        <w:rPr>
          <w:b/>
          <w:u w:val="single"/>
          <w:lang w:eastAsia="zh-CN"/>
        </w:rPr>
        <w:t>Mjere za ublažavanje i otklanjanje izravnih posljedica prirodne nepogode</w:t>
      </w:r>
    </w:p>
    <w:p w14:paraId="4A5C4201" w14:textId="3E1EA3BD" w:rsidR="00751416" w:rsidRDefault="00751416" w:rsidP="00EC045D">
      <w:pPr>
        <w:spacing w:line="276" w:lineRule="auto"/>
        <w:ind w:firstLine="709"/>
        <w:rPr>
          <w:lang w:eastAsia="zh-CN"/>
        </w:rPr>
      </w:pPr>
      <w:r w:rsidRPr="00751416">
        <w:rPr>
          <w:lang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123883">
        <w:rPr>
          <w:lang w:eastAsia="zh-CN"/>
        </w:rPr>
        <w:t>ako</w:t>
      </w:r>
      <w:r w:rsidRPr="00751416">
        <w:rPr>
          <w:lang w:eastAsia="zh-CN"/>
        </w:rPr>
        <w:t xml:space="preserve"> ih je bilo te sve ostale radnje kojima se smanjuju posljedice potresa.</w:t>
      </w:r>
    </w:p>
    <w:p w14:paraId="489924E6" w14:textId="362964F2" w:rsidR="00B7101C" w:rsidRPr="00B7101C" w:rsidRDefault="00CF093A" w:rsidP="00B7101C">
      <w:pPr>
        <w:pStyle w:val="Opisslike"/>
        <w:keepNext/>
        <w:spacing w:after="0"/>
        <w:jc w:val="center"/>
        <w:rPr>
          <w:color w:val="auto"/>
          <w:sz w:val="20"/>
        </w:rPr>
      </w:pPr>
      <w:bookmarkStart w:id="19" w:name="_Toc224632906"/>
      <w:r w:rsidRPr="0018277B">
        <w:rPr>
          <w:color w:val="auto"/>
          <w:sz w:val="20"/>
        </w:rPr>
        <w:t xml:space="preserve">Tablica </w:t>
      </w:r>
      <w:r w:rsidRPr="0018277B">
        <w:rPr>
          <w:color w:val="auto"/>
          <w:sz w:val="20"/>
        </w:rPr>
        <w:fldChar w:fldCharType="begin"/>
      </w:r>
      <w:r w:rsidRPr="0018277B">
        <w:rPr>
          <w:color w:val="auto"/>
          <w:sz w:val="20"/>
        </w:rPr>
        <w:instrText xml:space="preserve"> SEQ Tablica \* ARABIC </w:instrText>
      </w:r>
      <w:r w:rsidRPr="0018277B">
        <w:rPr>
          <w:color w:val="auto"/>
          <w:sz w:val="20"/>
        </w:rPr>
        <w:fldChar w:fldCharType="separate"/>
      </w:r>
      <w:r w:rsidR="00EF4AD5">
        <w:rPr>
          <w:noProof/>
          <w:color w:val="auto"/>
          <w:sz w:val="20"/>
        </w:rPr>
        <w:t>3</w:t>
      </w:r>
      <w:r w:rsidRPr="0018277B">
        <w:rPr>
          <w:color w:val="auto"/>
          <w:sz w:val="20"/>
        </w:rPr>
        <w:fldChar w:fldCharType="end"/>
      </w:r>
      <w:r w:rsidRPr="0018277B">
        <w:rPr>
          <w:color w:val="auto"/>
          <w:sz w:val="20"/>
        </w:rPr>
        <w:t>. Mjere i postupci u slučaju potresa</w:t>
      </w:r>
      <w:bookmarkEnd w:id="19"/>
    </w:p>
    <w:tbl>
      <w:tblPr>
        <w:tblStyle w:val="Reetkatablice7"/>
        <w:tblW w:w="0" w:type="auto"/>
        <w:tblInd w:w="0" w:type="dxa"/>
        <w:tblLook w:val="04A0" w:firstRow="1" w:lastRow="0" w:firstColumn="1" w:lastColumn="0" w:noHBand="0" w:noVBand="1"/>
      </w:tblPr>
      <w:tblGrid>
        <w:gridCol w:w="739"/>
        <w:gridCol w:w="8321"/>
      </w:tblGrid>
      <w:tr w:rsidR="00CF093A" w:rsidRPr="00CF093A" w14:paraId="7EED8376"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195955AE" w14:textId="77777777" w:rsidR="00CF093A" w:rsidRPr="00CF093A" w:rsidRDefault="00CF093A" w:rsidP="00EC045D">
            <w:pPr>
              <w:spacing w:after="0" w:line="276" w:lineRule="auto"/>
              <w:jc w:val="center"/>
              <w:rPr>
                <w:rFonts w:cstheme="minorHAnsi"/>
                <w:b/>
                <w:bCs/>
                <w:sz w:val="20"/>
                <w:szCs w:val="20"/>
              </w:rPr>
            </w:pPr>
            <w:bookmarkStart w:id="20" w:name="_Hlk54870857"/>
            <w:r w:rsidRPr="00CF093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1338A3B8" w14:textId="77777777" w:rsidR="00CF093A" w:rsidRPr="00CF093A" w:rsidRDefault="00CF093A" w:rsidP="00EC045D">
            <w:pPr>
              <w:spacing w:after="0" w:line="276" w:lineRule="auto"/>
              <w:jc w:val="center"/>
              <w:rPr>
                <w:rFonts w:cstheme="minorHAnsi"/>
                <w:b/>
                <w:bCs/>
                <w:sz w:val="20"/>
                <w:szCs w:val="20"/>
              </w:rPr>
            </w:pPr>
            <w:r w:rsidRPr="00CF093A">
              <w:rPr>
                <w:rFonts w:cstheme="minorHAnsi"/>
                <w:b/>
                <w:bCs/>
                <w:sz w:val="20"/>
                <w:szCs w:val="20"/>
              </w:rPr>
              <w:t>MJERE I POSTUPCI</w:t>
            </w:r>
          </w:p>
        </w:tc>
      </w:tr>
      <w:tr w:rsidR="00CF093A" w:rsidRPr="00CF093A" w14:paraId="0BC06EE8"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8D939DA"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bookmarkStart w:id="21" w:name="_Hlk54679560"/>
          </w:p>
        </w:tc>
        <w:tc>
          <w:tcPr>
            <w:tcW w:w="8321" w:type="dxa"/>
            <w:tcBorders>
              <w:top w:val="single" w:sz="4" w:space="0" w:color="auto"/>
              <w:left w:val="single" w:sz="4" w:space="0" w:color="auto"/>
              <w:bottom w:val="single" w:sz="4" w:space="0" w:color="auto"/>
              <w:right w:val="single" w:sz="4" w:space="0" w:color="auto"/>
            </w:tcBorders>
            <w:hideMark/>
          </w:tcPr>
          <w:p w14:paraId="408D674B" w14:textId="77777777" w:rsidR="00CF093A" w:rsidRPr="00CF093A" w:rsidRDefault="00CF093A" w:rsidP="00EC045D">
            <w:pPr>
              <w:spacing w:after="0" w:line="276" w:lineRule="auto"/>
              <w:rPr>
                <w:rFonts w:cstheme="minorHAnsi"/>
                <w:i/>
                <w:iCs/>
                <w:sz w:val="20"/>
                <w:szCs w:val="20"/>
              </w:rPr>
            </w:pPr>
            <w:r w:rsidRPr="00CF093A">
              <w:rPr>
                <w:rFonts w:cstheme="minorHAnsi"/>
                <w:sz w:val="20"/>
                <w:szCs w:val="20"/>
              </w:rPr>
              <w:t xml:space="preserve">Izvještavanje općinskog načelnika i predlaganja aktiviranja Općinskog povjerenstva </w:t>
            </w:r>
          </w:p>
        </w:tc>
      </w:tr>
      <w:tr w:rsidR="00CF093A" w:rsidRPr="00CF093A" w14:paraId="6A62C232"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06B78C5"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6050A23"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 xml:space="preserve">Pozivanje Općinskog povjerenstva te izrada popisa šteta sukladno </w:t>
            </w:r>
            <w:r w:rsidRPr="00CF093A">
              <w:rPr>
                <w:rFonts w:cstheme="minorHAnsi"/>
                <w:i/>
                <w:iCs/>
                <w:sz w:val="20"/>
                <w:szCs w:val="20"/>
              </w:rPr>
              <w:t>Zakonu</w:t>
            </w:r>
            <w:r w:rsidRPr="00CF093A">
              <w:rPr>
                <w:rFonts w:cstheme="minorHAnsi"/>
                <w:sz w:val="20"/>
                <w:szCs w:val="20"/>
              </w:rPr>
              <w:t xml:space="preserve"> </w:t>
            </w:r>
          </w:p>
        </w:tc>
      </w:tr>
      <w:bookmarkEnd w:id="21"/>
      <w:tr w:rsidR="00CF093A" w:rsidRPr="00CF093A" w14:paraId="474BC50E"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9C0DE10"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7140D37" w14:textId="40B97CDA" w:rsidR="00CF093A" w:rsidRPr="00CF093A" w:rsidRDefault="00CF093A" w:rsidP="00EC045D">
            <w:pPr>
              <w:spacing w:after="0" w:line="276" w:lineRule="auto"/>
              <w:rPr>
                <w:rFonts w:cstheme="minorHAnsi"/>
                <w:sz w:val="20"/>
                <w:szCs w:val="20"/>
              </w:rPr>
            </w:pPr>
            <w:r w:rsidRPr="00CF093A">
              <w:rPr>
                <w:rFonts w:cstheme="minorHAnsi"/>
                <w:sz w:val="20"/>
                <w:szCs w:val="20"/>
              </w:rPr>
              <w:t xml:space="preserve">Pozivanje Stožera civilne zaštite Općine </w:t>
            </w:r>
            <w:r w:rsidR="002547F6">
              <w:rPr>
                <w:rFonts w:cstheme="minorHAnsi"/>
                <w:sz w:val="20"/>
                <w:szCs w:val="20"/>
              </w:rPr>
              <w:t>Vinica</w:t>
            </w:r>
            <w:r w:rsidRPr="00CF093A">
              <w:rPr>
                <w:rFonts w:cstheme="minorHAnsi"/>
                <w:sz w:val="20"/>
                <w:szCs w:val="20"/>
              </w:rPr>
              <w:t xml:space="preserve"> </w:t>
            </w:r>
          </w:p>
        </w:tc>
      </w:tr>
      <w:tr w:rsidR="00CF093A" w:rsidRPr="00CF093A" w14:paraId="65152FDE"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0D38E44"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F059AED" w14:textId="581264AE" w:rsidR="00CF093A" w:rsidRPr="00CF093A" w:rsidRDefault="00CF093A" w:rsidP="00EC045D">
            <w:pPr>
              <w:spacing w:after="0" w:line="276" w:lineRule="auto"/>
              <w:rPr>
                <w:rFonts w:cstheme="minorHAnsi"/>
                <w:sz w:val="20"/>
                <w:szCs w:val="20"/>
              </w:rPr>
            </w:pPr>
            <w:r w:rsidRPr="00CF093A">
              <w:rPr>
                <w:rFonts w:cstheme="minorHAnsi"/>
                <w:sz w:val="20"/>
                <w:szCs w:val="20"/>
              </w:rPr>
              <w:t xml:space="preserve">Aktiviranje službi koje se bave zaštitom i spašavanjem unutar svoje redovne djelatnosti: JVP Grada Varaždina, DVD-a </w:t>
            </w:r>
            <w:r w:rsidR="00903FAD">
              <w:rPr>
                <w:rFonts w:cstheme="minorHAnsi"/>
                <w:sz w:val="20"/>
                <w:szCs w:val="20"/>
              </w:rPr>
              <w:t>Donje Vratno</w:t>
            </w:r>
            <w:r w:rsidRPr="00CF093A">
              <w:rPr>
                <w:rFonts w:cstheme="minorHAnsi"/>
                <w:sz w:val="20"/>
                <w:szCs w:val="20"/>
              </w:rPr>
              <w:t xml:space="preserve">, DVD-a </w:t>
            </w:r>
            <w:r w:rsidR="00903FAD">
              <w:rPr>
                <w:rFonts w:cstheme="minorHAnsi"/>
                <w:sz w:val="20"/>
                <w:szCs w:val="20"/>
              </w:rPr>
              <w:t>Gornje Ladanje</w:t>
            </w:r>
            <w:r w:rsidRPr="00CF093A">
              <w:rPr>
                <w:rFonts w:cstheme="minorHAnsi"/>
                <w:sz w:val="20"/>
                <w:szCs w:val="20"/>
              </w:rPr>
              <w:t xml:space="preserve">, DVD-a </w:t>
            </w:r>
            <w:r w:rsidR="00903FAD">
              <w:rPr>
                <w:rFonts w:cstheme="minorHAnsi"/>
                <w:sz w:val="20"/>
                <w:szCs w:val="20"/>
              </w:rPr>
              <w:t>Vinica</w:t>
            </w:r>
            <w:r w:rsidRPr="00CF093A">
              <w:rPr>
                <w:rFonts w:cstheme="minorHAnsi"/>
                <w:sz w:val="20"/>
                <w:szCs w:val="20"/>
              </w:rPr>
              <w:t>, Gradsko društvo Crvenog križa Varaždin, HGSS – Stanica Varaždin, Zavod za hitnu medicinu Varaždinske županije</w:t>
            </w:r>
          </w:p>
        </w:tc>
      </w:tr>
      <w:tr w:rsidR="00CF093A" w:rsidRPr="00CF093A" w14:paraId="15453495"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8DA3335"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5EB771B"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Prikupljanje informacija o broju potpuno srušenih objekata i stanova, st</w:t>
            </w:r>
            <w:r>
              <w:rPr>
                <w:rFonts w:cstheme="minorHAnsi"/>
                <w:sz w:val="20"/>
                <w:szCs w:val="20"/>
              </w:rPr>
              <w:t xml:space="preserve">anje školskih objekata, vrtića, </w:t>
            </w:r>
            <w:r w:rsidRPr="00CF093A">
              <w:rPr>
                <w:rFonts w:cstheme="minorHAnsi"/>
                <w:sz w:val="20"/>
                <w:szCs w:val="20"/>
              </w:rPr>
              <w:t xml:space="preserve">društvenih domova, ugostiteljskih objekata, trgovačkih centara i sl. </w:t>
            </w:r>
          </w:p>
        </w:tc>
      </w:tr>
      <w:tr w:rsidR="00CF093A" w:rsidRPr="00CF093A" w14:paraId="38464C31"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AFEEF94"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493BC9" w14:textId="77777777" w:rsidR="00EC045D" w:rsidRPr="00EC045D" w:rsidRDefault="00EC045D" w:rsidP="00EC045D">
            <w:pPr>
              <w:spacing w:after="0" w:line="276" w:lineRule="auto"/>
              <w:rPr>
                <w:rFonts w:cs="Calibri"/>
                <w:sz w:val="20"/>
                <w:szCs w:val="20"/>
              </w:rPr>
            </w:pPr>
            <w:r w:rsidRPr="00EC045D">
              <w:rPr>
                <w:rFonts w:cs="Calibri"/>
                <w:sz w:val="20"/>
                <w:szCs w:val="20"/>
              </w:rPr>
              <w:t>Prikupljanje informacija o:</w:t>
            </w:r>
          </w:p>
          <w:p w14:paraId="26876E9B" w14:textId="77777777" w:rsidR="00EC045D" w:rsidRPr="00EC045D" w:rsidRDefault="00EC045D" w:rsidP="00EC045D">
            <w:pPr>
              <w:numPr>
                <w:ilvl w:val="3"/>
                <w:numId w:val="45"/>
              </w:numPr>
              <w:spacing w:after="0" w:line="276" w:lineRule="auto"/>
              <w:ind w:left="714" w:hanging="357"/>
              <w:contextualSpacing/>
              <w:rPr>
                <w:rFonts w:eastAsia="Calibri" w:cs="Calibri"/>
                <w:sz w:val="20"/>
                <w:szCs w:val="20"/>
                <w:lang w:val="en-US"/>
              </w:rPr>
            </w:pPr>
            <w:r w:rsidRPr="00EC045D">
              <w:rPr>
                <w:rFonts w:eastAsia="Calibri" w:cs="Calibri"/>
                <w:sz w:val="20"/>
                <w:szCs w:val="20"/>
                <w:lang w:val="en-US"/>
              </w:rPr>
              <w:t xml:space="preserve">mogućnosti funkcioniranja kritične infrastrukture: </w:t>
            </w:r>
          </w:p>
          <w:p w14:paraId="34AAE8F5"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vodoopskrbu,</w:t>
            </w:r>
          </w:p>
          <w:p w14:paraId="1BB7BEC5"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elektroopskrbu,</w:t>
            </w:r>
          </w:p>
          <w:p w14:paraId="731E5525"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plinoopskrbu,</w:t>
            </w:r>
          </w:p>
          <w:p w14:paraId="6DB55484"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telekomunikacija,</w:t>
            </w:r>
          </w:p>
          <w:p w14:paraId="60783154" w14:textId="77777777" w:rsidR="00EC045D" w:rsidRPr="00EC045D" w:rsidRDefault="00EC045D" w:rsidP="00EC045D">
            <w:pPr>
              <w:numPr>
                <w:ilvl w:val="0"/>
                <w:numId w:val="19"/>
              </w:numPr>
              <w:spacing w:after="0" w:line="276" w:lineRule="auto"/>
              <w:ind w:right="66"/>
              <w:contextualSpacing/>
              <w:jc w:val="left"/>
              <w:rPr>
                <w:rFonts w:cs="Calibri"/>
                <w:sz w:val="20"/>
                <w:szCs w:val="20"/>
                <w:lang w:val="en-US"/>
              </w:rPr>
            </w:pPr>
            <w:r w:rsidRPr="00EC045D">
              <w:rPr>
                <w:rFonts w:cs="Calibri"/>
                <w:sz w:val="20"/>
                <w:szCs w:val="20"/>
                <w:lang w:val="en-US"/>
              </w:rPr>
              <w:t>prohodnosti prometnica,</w:t>
            </w:r>
          </w:p>
          <w:p w14:paraId="664D230B" w14:textId="7E095A93" w:rsidR="00CF093A" w:rsidRPr="00CF093A" w:rsidRDefault="00EC045D" w:rsidP="00EC045D">
            <w:pPr>
              <w:numPr>
                <w:ilvl w:val="0"/>
                <w:numId w:val="19"/>
              </w:numPr>
              <w:spacing w:after="0" w:line="276" w:lineRule="auto"/>
              <w:ind w:right="66"/>
              <w:contextualSpacing/>
              <w:jc w:val="left"/>
              <w:rPr>
                <w:rFonts w:cstheme="minorHAnsi"/>
                <w:sz w:val="20"/>
                <w:szCs w:val="20"/>
              </w:rPr>
            </w:pPr>
            <w:r w:rsidRPr="00EC045D">
              <w:rPr>
                <w:rFonts w:cs="Calibri"/>
                <w:sz w:val="20"/>
                <w:szCs w:val="20"/>
                <w:lang w:val="en-US"/>
              </w:rPr>
              <w:t>stanju društvenih i stambenih objekata na području Općine.</w:t>
            </w:r>
          </w:p>
        </w:tc>
      </w:tr>
      <w:tr w:rsidR="00CF093A" w:rsidRPr="00CF093A" w14:paraId="265DB6E8"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BE5BC8E"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77F7BBD"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Utvrđivanje redoslijeda u smislu stavljanja u potpunu funkciju kritične infrastrukture sljedećim prioritetom:</w:t>
            </w:r>
          </w:p>
          <w:p w14:paraId="30BAC7B8"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vodoopskrbni sustav,</w:t>
            </w:r>
          </w:p>
          <w:p w14:paraId="088CB151"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 xml:space="preserve">zdravstvene ustanove, </w:t>
            </w:r>
          </w:p>
          <w:p w14:paraId="187B313E"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vatrogasni i društveni domovi,</w:t>
            </w:r>
          </w:p>
          <w:p w14:paraId="491CCF92"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objekti za zbrinjavanje,</w:t>
            </w:r>
          </w:p>
          <w:p w14:paraId="7153E8C8"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elektroopskrba,</w:t>
            </w:r>
          </w:p>
          <w:p w14:paraId="3B162B34"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plinoopskrba,</w:t>
            </w:r>
          </w:p>
          <w:p w14:paraId="5C844F1E"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objekti za pripremu hrane,</w:t>
            </w:r>
          </w:p>
          <w:p w14:paraId="5ADC1AF2"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telekomunikacije,</w:t>
            </w:r>
          </w:p>
          <w:p w14:paraId="4902A914"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pošta,</w:t>
            </w:r>
          </w:p>
          <w:p w14:paraId="061D4514"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škole,</w:t>
            </w:r>
          </w:p>
          <w:p w14:paraId="2BEFB774" w14:textId="77777777" w:rsidR="00CF093A" w:rsidRPr="00CF093A" w:rsidRDefault="00CF093A" w:rsidP="00EC045D">
            <w:pPr>
              <w:numPr>
                <w:ilvl w:val="0"/>
                <w:numId w:val="20"/>
              </w:numPr>
              <w:spacing w:after="0" w:line="276" w:lineRule="auto"/>
              <w:ind w:right="66"/>
              <w:contextualSpacing/>
              <w:jc w:val="left"/>
              <w:rPr>
                <w:rFonts w:cstheme="minorHAnsi"/>
                <w:sz w:val="20"/>
                <w:szCs w:val="20"/>
              </w:rPr>
            </w:pPr>
            <w:r w:rsidRPr="00CF093A">
              <w:rPr>
                <w:rFonts w:cstheme="minorHAnsi"/>
                <w:sz w:val="20"/>
                <w:szCs w:val="20"/>
              </w:rPr>
              <w:t>ostali korisnici.</w:t>
            </w:r>
          </w:p>
        </w:tc>
      </w:tr>
      <w:tr w:rsidR="00CF093A" w:rsidRPr="00CF093A" w14:paraId="5087F812"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43EACFB"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37F1D0F"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 xml:space="preserve">Utvrđivanje redoslijeda u smislu stavljanja u potpunu funkciju prometnica na području Općine sljedećim redoslijedom: </w:t>
            </w:r>
          </w:p>
          <w:p w14:paraId="5E8A964C" w14:textId="77777777" w:rsidR="00CF093A" w:rsidRPr="00CF093A" w:rsidRDefault="00CF093A" w:rsidP="00EC045D">
            <w:pPr>
              <w:numPr>
                <w:ilvl w:val="0"/>
                <w:numId w:val="21"/>
              </w:numPr>
              <w:spacing w:after="0" w:line="276" w:lineRule="auto"/>
              <w:ind w:right="66"/>
              <w:contextualSpacing/>
              <w:jc w:val="left"/>
              <w:rPr>
                <w:rFonts w:cstheme="minorHAnsi"/>
                <w:sz w:val="20"/>
                <w:szCs w:val="20"/>
              </w:rPr>
            </w:pPr>
            <w:r w:rsidRPr="00CF093A">
              <w:rPr>
                <w:rFonts w:cstheme="minorHAnsi"/>
                <w:sz w:val="20"/>
                <w:szCs w:val="20"/>
              </w:rPr>
              <w:t>državne ceste,</w:t>
            </w:r>
          </w:p>
          <w:p w14:paraId="05B4D740" w14:textId="77777777" w:rsidR="00CF093A" w:rsidRPr="00CF093A" w:rsidRDefault="00CF093A" w:rsidP="00EC045D">
            <w:pPr>
              <w:numPr>
                <w:ilvl w:val="0"/>
                <w:numId w:val="21"/>
              </w:numPr>
              <w:spacing w:after="0" w:line="276" w:lineRule="auto"/>
              <w:ind w:right="66"/>
              <w:contextualSpacing/>
              <w:jc w:val="left"/>
              <w:rPr>
                <w:rFonts w:cstheme="minorHAnsi"/>
                <w:sz w:val="20"/>
                <w:szCs w:val="20"/>
              </w:rPr>
            </w:pPr>
            <w:r w:rsidRPr="00CF093A">
              <w:rPr>
                <w:rFonts w:cstheme="minorHAnsi"/>
                <w:sz w:val="20"/>
                <w:szCs w:val="20"/>
              </w:rPr>
              <w:t>županijske ceste,</w:t>
            </w:r>
          </w:p>
          <w:p w14:paraId="05B26C79" w14:textId="77777777" w:rsidR="00CF093A" w:rsidRPr="00CF093A" w:rsidRDefault="00CF093A" w:rsidP="00EC045D">
            <w:pPr>
              <w:numPr>
                <w:ilvl w:val="0"/>
                <w:numId w:val="21"/>
              </w:numPr>
              <w:spacing w:after="0" w:line="276" w:lineRule="auto"/>
              <w:ind w:right="66"/>
              <w:contextualSpacing/>
              <w:jc w:val="left"/>
              <w:rPr>
                <w:rFonts w:cstheme="minorHAnsi"/>
                <w:sz w:val="20"/>
                <w:szCs w:val="20"/>
              </w:rPr>
            </w:pPr>
            <w:r w:rsidRPr="00CF093A">
              <w:rPr>
                <w:rFonts w:cstheme="minorHAnsi"/>
                <w:sz w:val="20"/>
                <w:szCs w:val="20"/>
              </w:rPr>
              <w:t>lokalne ceste,</w:t>
            </w:r>
          </w:p>
          <w:p w14:paraId="28F8169B" w14:textId="77777777" w:rsidR="00CF093A" w:rsidRPr="00CF093A" w:rsidRDefault="00CF093A" w:rsidP="00EC045D">
            <w:pPr>
              <w:numPr>
                <w:ilvl w:val="0"/>
                <w:numId w:val="21"/>
              </w:numPr>
              <w:spacing w:after="0" w:line="276" w:lineRule="auto"/>
              <w:ind w:right="66"/>
              <w:contextualSpacing/>
              <w:jc w:val="left"/>
              <w:rPr>
                <w:rFonts w:cstheme="minorHAnsi"/>
                <w:sz w:val="20"/>
                <w:szCs w:val="20"/>
              </w:rPr>
            </w:pPr>
            <w:r w:rsidRPr="00CF093A">
              <w:rPr>
                <w:rFonts w:cstheme="minorHAnsi"/>
                <w:sz w:val="20"/>
                <w:szCs w:val="20"/>
              </w:rPr>
              <w:t>nerazvrstane ceste.</w:t>
            </w:r>
          </w:p>
        </w:tc>
      </w:tr>
      <w:tr w:rsidR="00CF093A" w:rsidRPr="00CF093A" w14:paraId="6D518307"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B44BA7C"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6B2E8C2"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Utvrđivanje redoslijeda u smislu privremene sanacije oštećenja sljedećih objekata:</w:t>
            </w:r>
          </w:p>
          <w:p w14:paraId="78983FC7" w14:textId="77777777" w:rsidR="00CF093A" w:rsidRPr="00CF093A" w:rsidRDefault="00CF093A" w:rsidP="00EC045D">
            <w:pPr>
              <w:numPr>
                <w:ilvl w:val="0"/>
                <w:numId w:val="22"/>
              </w:numPr>
              <w:spacing w:after="0" w:line="276" w:lineRule="auto"/>
              <w:ind w:right="66"/>
              <w:contextualSpacing/>
              <w:jc w:val="left"/>
              <w:rPr>
                <w:rFonts w:cstheme="minorHAnsi"/>
                <w:sz w:val="20"/>
                <w:szCs w:val="20"/>
              </w:rPr>
            </w:pPr>
            <w:r w:rsidRPr="00CF093A">
              <w:rPr>
                <w:rFonts w:cstheme="minorHAnsi"/>
                <w:sz w:val="20"/>
                <w:szCs w:val="20"/>
              </w:rPr>
              <w:t>zdravstvene ustanove,</w:t>
            </w:r>
          </w:p>
          <w:p w14:paraId="03D3A551" w14:textId="77777777" w:rsidR="00CF093A" w:rsidRPr="00CF093A" w:rsidRDefault="00CF093A" w:rsidP="00EC045D">
            <w:pPr>
              <w:numPr>
                <w:ilvl w:val="0"/>
                <w:numId w:val="22"/>
              </w:numPr>
              <w:spacing w:after="0" w:line="276" w:lineRule="auto"/>
              <w:ind w:right="66"/>
              <w:contextualSpacing/>
              <w:jc w:val="left"/>
              <w:rPr>
                <w:rFonts w:cstheme="minorHAnsi"/>
                <w:sz w:val="20"/>
                <w:szCs w:val="20"/>
              </w:rPr>
            </w:pPr>
            <w:r w:rsidRPr="00CF093A">
              <w:rPr>
                <w:rFonts w:cstheme="minorHAnsi"/>
                <w:sz w:val="20"/>
                <w:szCs w:val="20"/>
              </w:rPr>
              <w:t>škole,</w:t>
            </w:r>
          </w:p>
          <w:p w14:paraId="6979B6D1" w14:textId="77777777" w:rsidR="00CF093A" w:rsidRPr="00CF093A" w:rsidRDefault="00CF093A" w:rsidP="00EC045D">
            <w:pPr>
              <w:numPr>
                <w:ilvl w:val="0"/>
                <w:numId w:val="22"/>
              </w:numPr>
              <w:spacing w:after="0" w:line="276" w:lineRule="auto"/>
              <w:ind w:right="66"/>
              <w:contextualSpacing/>
              <w:jc w:val="left"/>
              <w:rPr>
                <w:rFonts w:cstheme="minorHAnsi"/>
                <w:sz w:val="20"/>
                <w:szCs w:val="20"/>
              </w:rPr>
            </w:pPr>
            <w:r w:rsidRPr="00CF093A">
              <w:rPr>
                <w:rFonts w:cstheme="minorHAnsi"/>
                <w:sz w:val="20"/>
                <w:szCs w:val="20"/>
              </w:rPr>
              <w:t>domovi za starije i nemoćne,</w:t>
            </w:r>
          </w:p>
          <w:p w14:paraId="7D675813" w14:textId="77777777" w:rsidR="00CF093A" w:rsidRPr="00CF093A" w:rsidRDefault="00CF093A" w:rsidP="00EC045D">
            <w:pPr>
              <w:numPr>
                <w:ilvl w:val="0"/>
                <w:numId w:val="22"/>
              </w:numPr>
              <w:spacing w:after="0" w:line="276" w:lineRule="auto"/>
              <w:ind w:right="66"/>
              <w:contextualSpacing/>
              <w:jc w:val="left"/>
              <w:rPr>
                <w:rFonts w:cstheme="minorHAnsi"/>
                <w:sz w:val="20"/>
                <w:szCs w:val="20"/>
              </w:rPr>
            </w:pPr>
            <w:r w:rsidRPr="00CF093A">
              <w:rPr>
                <w:rFonts w:cstheme="minorHAnsi"/>
                <w:sz w:val="20"/>
                <w:szCs w:val="20"/>
              </w:rPr>
              <w:t>vatrogasni i društveni domovi,</w:t>
            </w:r>
          </w:p>
          <w:p w14:paraId="00AABD2E" w14:textId="77777777" w:rsidR="00CF093A" w:rsidRPr="00CF093A" w:rsidRDefault="00CF093A" w:rsidP="00EC045D">
            <w:pPr>
              <w:numPr>
                <w:ilvl w:val="0"/>
                <w:numId w:val="22"/>
              </w:numPr>
              <w:spacing w:after="0" w:line="276" w:lineRule="auto"/>
              <w:ind w:right="66"/>
              <w:contextualSpacing/>
              <w:jc w:val="left"/>
              <w:rPr>
                <w:rFonts w:cstheme="minorHAnsi"/>
                <w:sz w:val="20"/>
                <w:szCs w:val="20"/>
              </w:rPr>
            </w:pPr>
            <w:r w:rsidRPr="00CF093A">
              <w:rPr>
                <w:rFonts w:cstheme="minorHAnsi"/>
                <w:sz w:val="20"/>
                <w:szCs w:val="20"/>
              </w:rPr>
              <w:t>trgovine,</w:t>
            </w:r>
          </w:p>
          <w:p w14:paraId="31282CF5" w14:textId="77777777" w:rsidR="00CF093A" w:rsidRPr="00CF093A" w:rsidRDefault="00CF093A" w:rsidP="00EC045D">
            <w:pPr>
              <w:numPr>
                <w:ilvl w:val="0"/>
                <w:numId w:val="22"/>
              </w:numPr>
              <w:spacing w:after="0" w:line="276" w:lineRule="auto"/>
              <w:ind w:right="66"/>
              <w:contextualSpacing/>
              <w:jc w:val="left"/>
              <w:rPr>
                <w:rFonts w:cstheme="minorHAnsi"/>
                <w:sz w:val="20"/>
                <w:szCs w:val="20"/>
              </w:rPr>
            </w:pPr>
            <w:r w:rsidRPr="00CF093A">
              <w:rPr>
                <w:rFonts w:cstheme="minorHAnsi"/>
                <w:sz w:val="20"/>
                <w:szCs w:val="20"/>
              </w:rPr>
              <w:t>privatni objekti prema stupnju oštećenja.</w:t>
            </w:r>
          </w:p>
        </w:tc>
      </w:tr>
      <w:tr w:rsidR="00CF093A" w:rsidRPr="00CF093A" w14:paraId="54057F5A"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B1C8895"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0B0A70D"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 xml:space="preserve">Pozivanje vlasnika poduzeća i obrta koji se bave takvom vrstom djelatnosti koja može izvršiti privremenu sanaciju šteta. </w:t>
            </w:r>
          </w:p>
        </w:tc>
      </w:tr>
      <w:tr w:rsidR="00CF093A" w:rsidRPr="00CF093A" w14:paraId="6261A69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1F39388" w14:textId="77777777" w:rsidR="00CF093A" w:rsidRPr="00CF093A" w:rsidRDefault="00CF093A" w:rsidP="00EC045D">
            <w:pPr>
              <w:numPr>
                <w:ilvl w:val="0"/>
                <w:numId w:val="23"/>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86FC191" w14:textId="77777777" w:rsidR="00CF093A" w:rsidRPr="00CF093A" w:rsidRDefault="00CF093A" w:rsidP="00EC045D">
            <w:pPr>
              <w:spacing w:after="0" w:line="276" w:lineRule="auto"/>
              <w:rPr>
                <w:rFonts w:cstheme="minorHAnsi"/>
                <w:sz w:val="20"/>
                <w:szCs w:val="20"/>
              </w:rPr>
            </w:pPr>
            <w:r w:rsidRPr="00CF093A">
              <w:rPr>
                <w:rFonts w:cstheme="minorHAnsi"/>
                <w:sz w:val="20"/>
                <w:szCs w:val="20"/>
              </w:rPr>
              <w:t xml:space="preserve">Općinsko povjerenstvo nastavlja aktivnosti na popisu i procjeni štete sukladno </w:t>
            </w:r>
            <w:r w:rsidRPr="00CF093A">
              <w:rPr>
                <w:rFonts w:cstheme="minorHAnsi"/>
                <w:i/>
                <w:iCs/>
                <w:sz w:val="20"/>
                <w:szCs w:val="20"/>
              </w:rPr>
              <w:t>Zakonu</w:t>
            </w:r>
            <w:r w:rsidRPr="00CF093A">
              <w:rPr>
                <w:rFonts w:cstheme="minorHAnsi"/>
                <w:sz w:val="20"/>
                <w:szCs w:val="20"/>
              </w:rPr>
              <w:t xml:space="preserve"> te o rezultatima izvješćuje Županijsko povjerenstvo.</w:t>
            </w:r>
          </w:p>
        </w:tc>
      </w:tr>
    </w:tbl>
    <w:p w14:paraId="55EAFD7A" w14:textId="77777777" w:rsidR="00CF093A" w:rsidRPr="00CF093A" w:rsidRDefault="00CF093A" w:rsidP="00CF093A">
      <w:pPr>
        <w:pStyle w:val="Naslov3"/>
      </w:pPr>
      <w:bookmarkStart w:id="22" w:name="_Toc224632888"/>
      <w:bookmarkEnd w:id="20"/>
      <w:r w:rsidRPr="00CF093A">
        <w:t>Olujni i orkanski vjetar</w:t>
      </w:r>
      <w:bookmarkEnd w:id="22"/>
    </w:p>
    <w:p w14:paraId="330B1593" w14:textId="77777777" w:rsidR="00855EDB" w:rsidRDefault="00CF093A" w:rsidP="00EC045D">
      <w:pPr>
        <w:spacing w:line="276" w:lineRule="auto"/>
        <w:ind w:firstLine="709"/>
      </w:pPr>
      <w:r w:rsidRPr="00CF093A">
        <w:t>Olujni vjetar, a ponekad i orkanski, zajedno s velikom količinom kiše ili čak i tučom, osim što stvara velike štete na imovini, poljoprivrednim i šumarskim dobrima, raznim građevinskim objektima, u prometu i tako nanosi gubitke u gospodarstvu, ugrožava i često puta odnosi ljudske živote.</w:t>
      </w:r>
    </w:p>
    <w:p w14:paraId="4B478397" w14:textId="77777777" w:rsidR="00CF093A" w:rsidRDefault="00CF093A" w:rsidP="00EC045D">
      <w:pPr>
        <w:spacing w:line="276" w:lineRule="auto"/>
        <w:ind w:firstLine="709"/>
        <w:rPr>
          <w:b/>
          <w:u w:val="single"/>
        </w:rPr>
      </w:pPr>
      <w:r w:rsidRPr="00CF093A">
        <w:rPr>
          <w:b/>
          <w:u w:val="single"/>
        </w:rPr>
        <w:t>Preventivne mjere radi umanjenja posljedica prirodne nepogode</w:t>
      </w:r>
    </w:p>
    <w:p w14:paraId="119013DF" w14:textId="77777777" w:rsidR="00CF093A" w:rsidRDefault="00CF093A" w:rsidP="00EC045D">
      <w:pPr>
        <w:spacing w:line="276" w:lineRule="auto"/>
        <w:ind w:firstLine="709"/>
      </w:pPr>
      <w:r w:rsidRPr="00CF093A">
        <w:t>Kod planiranja i gradnje prometnica valja voditi računa o vjetru i pojavi ekstremnih zračnih turbulencija. Na prometnicama tj. na mjestima gdje vjetar ima jače olujne udare trebaju postavljati posebni zaštitni sistemi, tzv. vjetrobrani i posebni znakovi upozorenja.</w:t>
      </w:r>
    </w:p>
    <w:p w14:paraId="5F570795" w14:textId="77777777" w:rsidR="00CF093A" w:rsidRDefault="00CF093A" w:rsidP="00EC045D">
      <w:pPr>
        <w:ind w:firstLine="709"/>
        <w:rPr>
          <w:b/>
          <w:u w:val="single"/>
        </w:rPr>
      </w:pPr>
      <w:r w:rsidRPr="00CF093A">
        <w:rPr>
          <w:b/>
          <w:u w:val="single"/>
        </w:rPr>
        <w:t>Mjere za ublažavanje i otklanjanje izravnih posljedica prirodne nepogode</w:t>
      </w:r>
    </w:p>
    <w:p w14:paraId="7F67D381" w14:textId="15A906B2" w:rsidR="00EC045D" w:rsidRDefault="00CF093A" w:rsidP="00EC045D">
      <w:pPr>
        <w:spacing w:line="276" w:lineRule="auto"/>
        <w:ind w:firstLine="709"/>
      </w:pPr>
      <w:r w:rsidRPr="00CF093A">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123883">
        <w:t>ako</w:t>
      </w:r>
      <w:r w:rsidRPr="00CF093A">
        <w:t xml:space="preserve"> ih je bilo te sve ostale radnje kojima se smanjuju posljedice olujnog i orkanskog nevremena.</w:t>
      </w:r>
    </w:p>
    <w:p w14:paraId="5298E2CC" w14:textId="77777777" w:rsidR="0061225C" w:rsidRDefault="0061225C" w:rsidP="00EC045D">
      <w:pPr>
        <w:spacing w:line="276" w:lineRule="auto"/>
        <w:ind w:firstLine="709"/>
      </w:pPr>
    </w:p>
    <w:p w14:paraId="5C49A16A" w14:textId="77777777" w:rsidR="0061225C" w:rsidRDefault="0061225C" w:rsidP="00EC045D">
      <w:pPr>
        <w:spacing w:line="276" w:lineRule="auto"/>
        <w:ind w:firstLine="709"/>
        <w:sectPr w:rsidR="0061225C" w:rsidSect="00EC045D">
          <w:pgSz w:w="11906" w:h="16838"/>
          <w:pgMar w:top="1417" w:right="1417" w:bottom="1417" w:left="1417" w:header="708" w:footer="708" w:gutter="0"/>
          <w:cols w:space="708"/>
          <w:docGrid w:linePitch="360"/>
        </w:sectPr>
      </w:pPr>
    </w:p>
    <w:p w14:paraId="092BB9F6" w14:textId="77777777" w:rsidR="00CF093A" w:rsidRPr="0018277B" w:rsidRDefault="00CF093A" w:rsidP="0061225C">
      <w:pPr>
        <w:pStyle w:val="Opisslike"/>
        <w:keepNext/>
        <w:spacing w:after="0"/>
        <w:jc w:val="center"/>
        <w:rPr>
          <w:color w:val="auto"/>
          <w:sz w:val="20"/>
        </w:rPr>
      </w:pPr>
      <w:bookmarkStart w:id="23" w:name="_Toc224632907"/>
      <w:r w:rsidRPr="0018277B">
        <w:rPr>
          <w:color w:val="auto"/>
          <w:sz w:val="20"/>
        </w:rPr>
        <w:lastRenderedPageBreak/>
        <w:t xml:space="preserve">Tablica </w:t>
      </w:r>
      <w:r w:rsidRPr="0018277B">
        <w:rPr>
          <w:color w:val="auto"/>
          <w:sz w:val="20"/>
        </w:rPr>
        <w:fldChar w:fldCharType="begin"/>
      </w:r>
      <w:r w:rsidRPr="0018277B">
        <w:rPr>
          <w:color w:val="auto"/>
          <w:sz w:val="20"/>
        </w:rPr>
        <w:instrText xml:space="preserve"> SEQ Tablica \* ARABIC </w:instrText>
      </w:r>
      <w:r w:rsidRPr="0018277B">
        <w:rPr>
          <w:color w:val="auto"/>
          <w:sz w:val="20"/>
        </w:rPr>
        <w:fldChar w:fldCharType="separate"/>
      </w:r>
      <w:r w:rsidR="00EF4AD5">
        <w:rPr>
          <w:noProof/>
          <w:color w:val="auto"/>
          <w:sz w:val="20"/>
        </w:rPr>
        <w:t>4</w:t>
      </w:r>
      <w:r w:rsidRPr="0018277B">
        <w:rPr>
          <w:color w:val="auto"/>
          <w:sz w:val="20"/>
        </w:rPr>
        <w:fldChar w:fldCharType="end"/>
      </w:r>
      <w:r w:rsidRPr="0018277B">
        <w:rPr>
          <w:color w:val="auto"/>
          <w:sz w:val="20"/>
        </w:rPr>
        <w:t>. Mjere i postupci u slučaju olujnog i orkanskog vjetra</w:t>
      </w:r>
      <w:bookmarkEnd w:id="23"/>
    </w:p>
    <w:tbl>
      <w:tblPr>
        <w:tblStyle w:val="Reetkatablice7"/>
        <w:tblW w:w="0" w:type="auto"/>
        <w:tblInd w:w="0" w:type="dxa"/>
        <w:tblLook w:val="04A0" w:firstRow="1" w:lastRow="0" w:firstColumn="1" w:lastColumn="0" w:noHBand="0" w:noVBand="1"/>
      </w:tblPr>
      <w:tblGrid>
        <w:gridCol w:w="739"/>
        <w:gridCol w:w="8321"/>
      </w:tblGrid>
      <w:tr w:rsidR="00CF093A" w:rsidRPr="00CF093A" w14:paraId="6C19272E"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6D89C4B7" w14:textId="77777777" w:rsidR="00CF093A" w:rsidRPr="00CF093A" w:rsidRDefault="00CF093A" w:rsidP="00EC045D">
            <w:pPr>
              <w:spacing w:after="0" w:line="276" w:lineRule="auto"/>
              <w:jc w:val="center"/>
              <w:rPr>
                <w:rFonts w:asciiTheme="minorHAnsi" w:hAnsiTheme="minorHAnsi" w:cstheme="minorHAnsi"/>
                <w:b/>
                <w:bCs/>
                <w:sz w:val="20"/>
                <w:szCs w:val="20"/>
              </w:rPr>
            </w:pPr>
            <w:bookmarkStart w:id="24" w:name="_Hlk54679733"/>
            <w:r w:rsidRPr="00CF093A">
              <w:rPr>
                <w:rFonts w:asciiTheme="minorHAnsi" w:hAnsiTheme="minorHAnsi"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594CA314" w14:textId="77777777" w:rsidR="00CF093A" w:rsidRPr="00CF093A" w:rsidRDefault="00CF093A" w:rsidP="00EC045D">
            <w:pPr>
              <w:spacing w:after="0" w:line="276" w:lineRule="auto"/>
              <w:jc w:val="center"/>
              <w:rPr>
                <w:rFonts w:asciiTheme="minorHAnsi" w:hAnsiTheme="minorHAnsi" w:cstheme="minorHAnsi"/>
                <w:b/>
                <w:bCs/>
                <w:sz w:val="20"/>
                <w:szCs w:val="20"/>
              </w:rPr>
            </w:pPr>
            <w:r w:rsidRPr="00CF093A">
              <w:rPr>
                <w:rFonts w:asciiTheme="minorHAnsi" w:hAnsiTheme="minorHAnsi" w:cstheme="minorHAnsi"/>
                <w:b/>
                <w:bCs/>
                <w:sz w:val="20"/>
                <w:szCs w:val="20"/>
              </w:rPr>
              <w:t>MJERE I POSTUPCI</w:t>
            </w:r>
          </w:p>
        </w:tc>
      </w:tr>
      <w:tr w:rsidR="00CF093A" w:rsidRPr="00CF093A" w14:paraId="0956E25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C0105A7"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bookmarkStart w:id="25" w:name="_Hlk54179368"/>
          </w:p>
        </w:tc>
        <w:tc>
          <w:tcPr>
            <w:tcW w:w="8321" w:type="dxa"/>
            <w:tcBorders>
              <w:top w:val="single" w:sz="4" w:space="0" w:color="auto"/>
              <w:left w:val="single" w:sz="4" w:space="0" w:color="auto"/>
              <w:bottom w:val="single" w:sz="4" w:space="0" w:color="auto"/>
              <w:right w:val="single" w:sz="4" w:space="0" w:color="auto"/>
            </w:tcBorders>
            <w:hideMark/>
          </w:tcPr>
          <w:p w14:paraId="6E42878B"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Izvještavanje općinskog načelnika i predlaganja aktiviranja Općinskog povjerenstva </w:t>
            </w:r>
          </w:p>
        </w:tc>
      </w:tr>
      <w:tr w:rsidR="00CF093A" w:rsidRPr="00CF093A" w14:paraId="78283CF9"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5354352"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7649155"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Pozivanje Općinskog povjerenstva te izrada popisa šteta sukladno </w:t>
            </w:r>
            <w:r w:rsidRPr="00CF093A">
              <w:rPr>
                <w:rFonts w:asciiTheme="minorHAnsi" w:hAnsiTheme="minorHAnsi" w:cstheme="minorHAnsi"/>
                <w:i/>
                <w:iCs/>
                <w:sz w:val="20"/>
                <w:szCs w:val="20"/>
              </w:rPr>
              <w:t>Zakonu</w:t>
            </w:r>
            <w:r w:rsidRPr="00CF093A">
              <w:rPr>
                <w:rFonts w:asciiTheme="minorHAnsi" w:hAnsiTheme="minorHAnsi" w:cstheme="minorHAnsi"/>
                <w:sz w:val="20"/>
                <w:szCs w:val="20"/>
              </w:rPr>
              <w:t xml:space="preserve"> </w:t>
            </w:r>
          </w:p>
        </w:tc>
      </w:tr>
      <w:tr w:rsidR="00CF093A" w:rsidRPr="00CF093A" w14:paraId="6BB21BF1"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3AB80728"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0F7562F" w14:textId="05D2240F"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Pozivanje Stožera civilne zaštite Općine </w:t>
            </w:r>
            <w:r w:rsidR="0063533E">
              <w:rPr>
                <w:rFonts w:asciiTheme="minorHAnsi" w:hAnsiTheme="minorHAnsi" w:cstheme="minorHAnsi"/>
                <w:sz w:val="20"/>
                <w:szCs w:val="20"/>
              </w:rPr>
              <w:t>Vinica</w:t>
            </w:r>
          </w:p>
        </w:tc>
      </w:tr>
      <w:bookmarkEnd w:id="25"/>
      <w:tr w:rsidR="00CF093A" w:rsidRPr="00CF093A" w14:paraId="28167730"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AE6E8B5"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77A40D7"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Prikupljanje informacija o dijelovima Općine u kojima su se dogodile najveće materijalne štete</w:t>
            </w:r>
          </w:p>
        </w:tc>
      </w:tr>
      <w:tr w:rsidR="00CF093A" w:rsidRPr="00CF093A" w14:paraId="416DBC9F"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0E72251"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0AC8CBA" w14:textId="77777777" w:rsidR="00EC045D" w:rsidRPr="00EC045D" w:rsidRDefault="00EC045D" w:rsidP="00EC045D">
            <w:pPr>
              <w:spacing w:after="0" w:line="276" w:lineRule="auto"/>
              <w:rPr>
                <w:rFonts w:cs="Calibri"/>
                <w:sz w:val="20"/>
                <w:szCs w:val="20"/>
              </w:rPr>
            </w:pPr>
            <w:r w:rsidRPr="00EC045D">
              <w:rPr>
                <w:rFonts w:cs="Calibri"/>
                <w:sz w:val="20"/>
                <w:szCs w:val="20"/>
              </w:rPr>
              <w:t>Prikupljanje informacija o:</w:t>
            </w:r>
          </w:p>
          <w:p w14:paraId="369F9184" w14:textId="77777777" w:rsidR="00EC045D" w:rsidRPr="00EC045D" w:rsidRDefault="00EC045D" w:rsidP="00EC045D">
            <w:pPr>
              <w:numPr>
                <w:ilvl w:val="3"/>
                <w:numId w:val="45"/>
              </w:numPr>
              <w:spacing w:after="0" w:line="276" w:lineRule="auto"/>
              <w:ind w:left="714" w:hanging="357"/>
              <w:contextualSpacing/>
              <w:rPr>
                <w:rFonts w:eastAsia="Calibri" w:cs="Calibri"/>
                <w:sz w:val="20"/>
                <w:szCs w:val="20"/>
                <w:lang w:val="en-US"/>
              </w:rPr>
            </w:pPr>
            <w:r w:rsidRPr="00EC045D">
              <w:rPr>
                <w:rFonts w:eastAsia="Calibri" w:cs="Calibri"/>
                <w:sz w:val="20"/>
                <w:szCs w:val="20"/>
                <w:lang w:val="en-US"/>
              </w:rPr>
              <w:t xml:space="preserve">mogućnosti funkcioniranja kritične infrastrukture: </w:t>
            </w:r>
          </w:p>
          <w:p w14:paraId="229E358B"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vodoopskrbu,</w:t>
            </w:r>
          </w:p>
          <w:p w14:paraId="2A78DF01"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elektroopskrbu,</w:t>
            </w:r>
          </w:p>
          <w:p w14:paraId="7A0FE41B"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plinoopskrbu,</w:t>
            </w:r>
          </w:p>
          <w:p w14:paraId="4EAEC93B"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telekomunikacija,</w:t>
            </w:r>
          </w:p>
          <w:p w14:paraId="226ACC27" w14:textId="77777777" w:rsidR="00EC045D" w:rsidRPr="00EC045D" w:rsidRDefault="00EC045D" w:rsidP="00EC045D">
            <w:pPr>
              <w:numPr>
                <w:ilvl w:val="0"/>
                <w:numId w:val="19"/>
              </w:numPr>
              <w:spacing w:after="0" w:line="276" w:lineRule="auto"/>
              <w:ind w:right="66"/>
              <w:contextualSpacing/>
              <w:jc w:val="left"/>
              <w:rPr>
                <w:rFonts w:cs="Calibri"/>
                <w:sz w:val="20"/>
                <w:szCs w:val="20"/>
                <w:lang w:val="en-US"/>
              </w:rPr>
            </w:pPr>
            <w:r w:rsidRPr="00EC045D">
              <w:rPr>
                <w:rFonts w:cs="Calibri"/>
                <w:sz w:val="20"/>
                <w:szCs w:val="20"/>
                <w:lang w:val="en-US"/>
              </w:rPr>
              <w:t>prohodnosti prometnica,</w:t>
            </w:r>
          </w:p>
          <w:p w14:paraId="06D556C0" w14:textId="7626C756" w:rsidR="00CF093A" w:rsidRPr="00CF093A" w:rsidRDefault="00EC045D" w:rsidP="00EC045D">
            <w:pPr>
              <w:numPr>
                <w:ilvl w:val="0"/>
                <w:numId w:val="19"/>
              </w:numPr>
              <w:spacing w:after="0" w:line="276" w:lineRule="auto"/>
              <w:ind w:right="66"/>
              <w:contextualSpacing/>
              <w:jc w:val="left"/>
              <w:rPr>
                <w:rFonts w:asciiTheme="minorHAnsi" w:hAnsiTheme="minorHAnsi" w:cstheme="minorHAnsi"/>
                <w:sz w:val="20"/>
                <w:szCs w:val="20"/>
              </w:rPr>
            </w:pPr>
            <w:r w:rsidRPr="00EC045D">
              <w:rPr>
                <w:rFonts w:cs="Calibri"/>
                <w:sz w:val="20"/>
                <w:szCs w:val="20"/>
                <w:lang w:val="en-US"/>
              </w:rPr>
              <w:t>stanju društvenih i stambenih objekata na području Općine.</w:t>
            </w:r>
          </w:p>
        </w:tc>
      </w:tr>
      <w:tr w:rsidR="00CF093A" w:rsidRPr="00CF093A" w14:paraId="7EBBAE54"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9E9F46F"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F53038B" w14:textId="710BDB0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Aktiviranje </w:t>
            </w:r>
            <w:r w:rsidR="006856B0" w:rsidRPr="00CF093A">
              <w:rPr>
                <w:rFonts w:cstheme="minorHAnsi"/>
                <w:sz w:val="20"/>
                <w:szCs w:val="20"/>
              </w:rPr>
              <w:t xml:space="preserve">JVP Grada Varaždina, DVD-a </w:t>
            </w:r>
            <w:r w:rsidR="006856B0">
              <w:rPr>
                <w:rFonts w:cstheme="minorHAnsi"/>
                <w:sz w:val="20"/>
                <w:szCs w:val="20"/>
              </w:rPr>
              <w:t>Donje Vratno</w:t>
            </w:r>
            <w:r w:rsidR="006856B0" w:rsidRPr="00CF093A">
              <w:rPr>
                <w:rFonts w:cstheme="minorHAnsi"/>
                <w:sz w:val="20"/>
                <w:szCs w:val="20"/>
              </w:rPr>
              <w:t xml:space="preserve">, DVD-a </w:t>
            </w:r>
            <w:r w:rsidR="006856B0">
              <w:rPr>
                <w:rFonts w:cstheme="minorHAnsi"/>
                <w:sz w:val="20"/>
                <w:szCs w:val="20"/>
              </w:rPr>
              <w:t>Gornje Ladanje</w:t>
            </w:r>
            <w:r w:rsidR="006856B0" w:rsidRPr="00CF093A">
              <w:rPr>
                <w:rFonts w:cstheme="minorHAnsi"/>
                <w:sz w:val="20"/>
                <w:szCs w:val="20"/>
              </w:rPr>
              <w:t xml:space="preserve">, DVD-a </w:t>
            </w:r>
            <w:r w:rsidR="006856B0">
              <w:rPr>
                <w:rFonts w:cstheme="minorHAnsi"/>
                <w:sz w:val="20"/>
                <w:szCs w:val="20"/>
              </w:rPr>
              <w:t>Vinica</w:t>
            </w:r>
          </w:p>
        </w:tc>
      </w:tr>
      <w:tr w:rsidR="00CF093A" w:rsidRPr="00CF093A" w14:paraId="3571E02B"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11BCD9F"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2ABFF0A"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Utvrđivanje redoslijeda u smislu stavljanja u potpunu funkciju kritične infrastrukture sljedećim prioritetom:</w:t>
            </w:r>
          </w:p>
          <w:p w14:paraId="3B63F7E7"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vodoopskrbni sustav,</w:t>
            </w:r>
          </w:p>
          <w:p w14:paraId="052A3306"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 xml:space="preserve">zdravstvene ustanove, </w:t>
            </w:r>
          </w:p>
          <w:p w14:paraId="3EF41DBC"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vatrogasni i društveni domovi,</w:t>
            </w:r>
          </w:p>
          <w:p w14:paraId="362583BF"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objekti za zbrinjavanje,</w:t>
            </w:r>
          </w:p>
          <w:p w14:paraId="583C170B"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elektroopskrba,</w:t>
            </w:r>
          </w:p>
          <w:p w14:paraId="144CE6FA"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plinoopskrba,</w:t>
            </w:r>
          </w:p>
          <w:p w14:paraId="6545C076"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objekti za pripremu hrane,</w:t>
            </w:r>
          </w:p>
          <w:p w14:paraId="3FF55F2F"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telekomunikacije,</w:t>
            </w:r>
          </w:p>
          <w:p w14:paraId="435172A1"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pošta,</w:t>
            </w:r>
          </w:p>
          <w:p w14:paraId="26A75B30"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škole,</w:t>
            </w:r>
          </w:p>
          <w:p w14:paraId="7D620BF6" w14:textId="77777777" w:rsidR="00CF093A" w:rsidRPr="00CF093A" w:rsidRDefault="00CF093A" w:rsidP="00EC045D">
            <w:pPr>
              <w:numPr>
                <w:ilvl w:val="0"/>
                <w:numId w:val="20"/>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ostali korisnici.</w:t>
            </w:r>
          </w:p>
        </w:tc>
      </w:tr>
      <w:tr w:rsidR="00CF093A" w:rsidRPr="00CF093A" w14:paraId="28EB7ECA"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CB19893"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4374020"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Utvrđivanje redoslijeda u smislu stavljanja u potpunu funkciju prometnica na području Općine sljedećim redoslijedom: </w:t>
            </w:r>
          </w:p>
          <w:p w14:paraId="06A40E3B" w14:textId="77777777" w:rsidR="00CF093A" w:rsidRPr="00CF093A" w:rsidRDefault="00CF093A" w:rsidP="00EC045D">
            <w:pPr>
              <w:numPr>
                <w:ilvl w:val="0"/>
                <w:numId w:val="21"/>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državne ceste,</w:t>
            </w:r>
          </w:p>
          <w:p w14:paraId="5EC2919F" w14:textId="77777777" w:rsidR="00CF093A" w:rsidRPr="00CF093A" w:rsidRDefault="00CF093A" w:rsidP="00EC045D">
            <w:pPr>
              <w:numPr>
                <w:ilvl w:val="0"/>
                <w:numId w:val="21"/>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županijske ceste,</w:t>
            </w:r>
          </w:p>
          <w:p w14:paraId="695976B2" w14:textId="77777777" w:rsidR="00CF093A" w:rsidRPr="00CF093A" w:rsidRDefault="00CF093A" w:rsidP="00EC045D">
            <w:pPr>
              <w:numPr>
                <w:ilvl w:val="0"/>
                <w:numId w:val="21"/>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lokalne ceste,</w:t>
            </w:r>
          </w:p>
          <w:p w14:paraId="282B871F" w14:textId="77777777" w:rsidR="00CF093A" w:rsidRPr="00CF093A" w:rsidRDefault="00CF093A" w:rsidP="00EC045D">
            <w:pPr>
              <w:numPr>
                <w:ilvl w:val="0"/>
                <w:numId w:val="21"/>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nerazvrstane ceste.</w:t>
            </w:r>
          </w:p>
        </w:tc>
      </w:tr>
      <w:tr w:rsidR="00CF093A" w:rsidRPr="00CF093A" w14:paraId="1F44F7C4"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D6BCCA5"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B96B7CC"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Utvrđivanje redoslijeda u smislu privremene sanacije oštećenja sljedećih objekata:</w:t>
            </w:r>
          </w:p>
          <w:p w14:paraId="4015EFA4" w14:textId="77777777" w:rsidR="00CF093A" w:rsidRPr="00CF093A" w:rsidRDefault="00CF093A" w:rsidP="00EC045D">
            <w:pPr>
              <w:numPr>
                <w:ilvl w:val="0"/>
                <w:numId w:val="22"/>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zdravstvene ustanove,</w:t>
            </w:r>
          </w:p>
          <w:p w14:paraId="24973AF3" w14:textId="77777777" w:rsidR="00CF093A" w:rsidRPr="00CF093A" w:rsidRDefault="00CF093A" w:rsidP="00EC045D">
            <w:pPr>
              <w:numPr>
                <w:ilvl w:val="0"/>
                <w:numId w:val="22"/>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škole,</w:t>
            </w:r>
          </w:p>
          <w:p w14:paraId="58BD43FC" w14:textId="77777777" w:rsidR="00CF093A" w:rsidRPr="00CF093A" w:rsidRDefault="00CF093A" w:rsidP="00EC045D">
            <w:pPr>
              <w:numPr>
                <w:ilvl w:val="0"/>
                <w:numId w:val="22"/>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domovi za starije i nemoćne,</w:t>
            </w:r>
          </w:p>
          <w:p w14:paraId="6FE5EDDD" w14:textId="77777777" w:rsidR="00CF093A" w:rsidRPr="00CF093A" w:rsidRDefault="00CF093A" w:rsidP="00EC045D">
            <w:pPr>
              <w:numPr>
                <w:ilvl w:val="0"/>
                <w:numId w:val="22"/>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vatrogasni i društveni domovi,</w:t>
            </w:r>
          </w:p>
          <w:p w14:paraId="62E336E3" w14:textId="77777777" w:rsidR="00CF093A" w:rsidRPr="00CF093A" w:rsidRDefault="00CF093A" w:rsidP="00EC045D">
            <w:pPr>
              <w:numPr>
                <w:ilvl w:val="0"/>
                <w:numId w:val="22"/>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trgovine,</w:t>
            </w:r>
          </w:p>
          <w:p w14:paraId="41BD8931" w14:textId="77777777" w:rsidR="00CF093A" w:rsidRPr="00CF093A" w:rsidRDefault="00CF093A" w:rsidP="00EC045D">
            <w:pPr>
              <w:numPr>
                <w:ilvl w:val="0"/>
                <w:numId w:val="22"/>
              </w:numPr>
              <w:spacing w:after="0" w:line="276" w:lineRule="auto"/>
              <w:ind w:right="66"/>
              <w:contextualSpacing/>
              <w:jc w:val="left"/>
              <w:rPr>
                <w:rFonts w:asciiTheme="minorHAnsi" w:hAnsiTheme="minorHAnsi" w:cstheme="minorHAnsi"/>
                <w:sz w:val="20"/>
                <w:szCs w:val="20"/>
              </w:rPr>
            </w:pPr>
            <w:r w:rsidRPr="00CF093A">
              <w:rPr>
                <w:rFonts w:asciiTheme="minorHAnsi" w:hAnsiTheme="minorHAnsi" w:cstheme="minorHAnsi"/>
                <w:sz w:val="20"/>
                <w:szCs w:val="20"/>
              </w:rPr>
              <w:t>privatni objekti prema stupnju oštećenja.</w:t>
            </w:r>
          </w:p>
        </w:tc>
      </w:tr>
      <w:tr w:rsidR="00CF093A" w:rsidRPr="00CF093A" w14:paraId="7DDADFD7" w14:textId="77777777" w:rsidTr="001565DC">
        <w:tc>
          <w:tcPr>
            <w:tcW w:w="739" w:type="dxa"/>
            <w:tcBorders>
              <w:top w:val="single" w:sz="4" w:space="0" w:color="auto"/>
              <w:left w:val="single" w:sz="4" w:space="0" w:color="auto"/>
              <w:bottom w:val="single" w:sz="4" w:space="0" w:color="auto"/>
              <w:right w:val="single" w:sz="4" w:space="0" w:color="auto"/>
            </w:tcBorders>
          </w:tcPr>
          <w:p w14:paraId="33E1E150"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B8D7BFF"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Pozivanje vlasnika poduzeća i obrta koji se bave takvom vrstom djelatnosti koja može izvršiti privremenu sanaciju šteta. </w:t>
            </w:r>
          </w:p>
        </w:tc>
      </w:tr>
      <w:tr w:rsidR="00CF093A" w:rsidRPr="00CF093A" w14:paraId="39A8EA57"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50CA4533" w14:textId="77777777" w:rsidR="00CF093A" w:rsidRPr="00CF093A" w:rsidRDefault="00CF093A" w:rsidP="00EC045D">
            <w:pPr>
              <w:numPr>
                <w:ilvl w:val="0"/>
                <w:numId w:val="24"/>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ACD865F" w14:textId="77777777" w:rsidR="00CF093A" w:rsidRPr="00CF093A" w:rsidRDefault="00CF093A" w:rsidP="00EC045D">
            <w:pPr>
              <w:spacing w:after="0" w:line="276" w:lineRule="auto"/>
              <w:rPr>
                <w:rFonts w:asciiTheme="minorHAnsi" w:hAnsiTheme="minorHAnsi" w:cstheme="minorHAnsi"/>
                <w:sz w:val="20"/>
                <w:szCs w:val="20"/>
              </w:rPr>
            </w:pPr>
            <w:r w:rsidRPr="00CF093A">
              <w:rPr>
                <w:rFonts w:asciiTheme="minorHAnsi" w:hAnsiTheme="minorHAnsi" w:cstheme="minorHAnsi"/>
                <w:sz w:val="20"/>
                <w:szCs w:val="20"/>
              </w:rPr>
              <w:t xml:space="preserve">Općinsko povjerenstvo nastavlja aktivnosti na popisu i procjeni štete sukladno </w:t>
            </w:r>
            <w:r w:rsidRPr="00CF093A">
              <w:rPr>
                <w:rFonts w:asciiTheme="minorHAnsi" w:hAnsiTheme="minorHAnsi" w:cstheme="minorHAnsi"/>
                <w:i/>
                <w:iCs/>
                <w:sz w:val="20"/>
                <w:szCs w:val="20"/>
              </w:rPr>
              <w:t>Zakonu</w:t>
            </w:r>
            <w:r w:rsidRPr="00CF093A">
              <w:rPr>
                <w:rFonts w:asciiTheme="minorHAnsi" w:hAnsiTheme="minorHAnsi" w:cstheme="minorHAnsi"/>
                <w:sz w:val="20"/>
                <w:szCs w:val="20"/>
              </w:rPr>
              <w:t xml:space="preserve"> te o rezultatima izvješćuje Županijsko povjerenstvo.</w:t>
            </w:r>
          </w:p>
        </w:tc>
      </w:tr>
      <w:bookmarkEnd w:id="24"/>
    </w:tbl>
    <w:p w14:paraId="2032E0F3" w14:textId="77777777" w:rsidR="00CF093A" w:rsidRPr="00CF093A" w:rsidRDefault="00CF093A" w:rsidP="00CF093A"/>
    <w:p w14:paraId="5AEC9FD8" w14:textId="77777777" w:rsidR="005B5860" w:rsidRDefault="00CF093A" w:rsidP="00CF093A">
      <w:pPr>
        <w:pStyle w:val="Naslov3"/>
      </w:pPr>
      <w:bookmarkStart w:id="26" w:name="_Toc224632889"/>
      <w:r w:rsidRPr="00CF093A">
        <w:lastRenderedPageBreak/>
        <w:t>Poplave</w:t>
      </w:r>
      <w:bookmarkEnd w:id="26"/>
    </w:p>
    <w:p w14:paraId="42BD0BF1" w14:textId="77777777" w:rsidR="00CF093A" w:rsidRDefault="00CF093A" w:rsidP="00EC045D">
      <w:pPr>
        <w:spacing w:line="276" w:lineRule="auto"/>
        <w:ind w:firstLine="709"/>
        <w:rPr>
          <w:lang w:eastAsia="zh-CN"/>
        </w:rPr>
      </w:pPr>
      <w:r w:rsidRPr="00CF093A">
        <w:rPr>
          <w:lang w:eastAsia="zh-CN"/>
        </w:rPr>
        <w:t>Poplava je prirodni fenomen čija se pojava ne može izbjeći, ali se rizici od poplavljivanja mogu smanjiti na prihvatljivu razinu poduzimanjem različitih preventivnih mjera. Poplave su među najopasnijim prirodnim nepogodama jer mogu uzrokovati gubitke ljudskih života, velike materijalne štete, oštećenje kulturnih dobara i ekološke katastrofe.</w:t>
      </w:r>
    </w:p>
    <w:p w14:paraId="697FFAA9" w14:textId="77777777" w:rsidR="00CF093A" w:rsidRDefault="00CF093A" w:rsidP="00EC045D">
      <w:pPr>
        <w:spacing w:line="276" w:lineRule="auto"/>
        <w:ind w:firstLine="709"/>
        <w:rPr>
          <w:lang w:eastAsia="zh-CN"/>
        </w:rPr>
      </w:pPr>
      <w:r w:rsidRPr="00CF093A">
        <w:rPr>
          <w:lang w:eastAsia="zh-CN"/>
        </w:rPr>
        <w:t>Operativno upravljanje rizicima od poplava i neposredna provedba mjera obrane od poplava utvrđeno je Državnim planom obrane od poplava („Narodne novine“, broj 84/10), kojeg donosi Vlada RH, Glavnim provedbenim planom obrane od poplava (ožujak 2022. godine), kojeg donose Hrvatske vode. Svi tehnički i ostali elementi potrebni za upravljanje redovnom i izvanrednom obranom od poplava utvrđuju se Glavnim provedbenim planom obrane od poplava i provedbenim planovima obrane od poplava branjenih područja. Navedeni planovi su javno dostupni na internetskim stranicama Hrvatskih voda.</w:t>
      </w:r>
    </w:p>
    <w:p w14:paraId="6DC004A0" w14:textId="77777777" w:rsidR="00500E01" w:rsidRDefault="00500E01" w:rsidP="00EC045D">
      <w:pPr>
        <w:spacing w:after="120" w:line="276" w:lineRule="auto"/>
        <w:ind w:firstLine="709"/>
        <w:rPr>
          <w:rFonts w:eastAsia="Calibri" w:cs="Times New Roman"/>
          <w:lang w:eastAsia="zh-CN"/>
        </w:rPr>
      </w:pPr>
      <w:r w:rsidRPr="00500E01">
        <w:rPr>
          <w:rFonts w:eastAsia="Calibri" w:cs="Times New Roman"/>
          <w:lang w:eastAsia="zh-CN"/>
        </w:rPr>
        <w:t xml:space="preserve">Državnim planom obrane od poplava uređuju se: teritorijalne jedinice za obranu od poplava, stupnjevi obrane od poplava, mjere obrane od poplava (uključivo i preventivne mjere), nositelje obrane od poplava, upravljanje obranom od poplava (s obvezama i pravima rukovoditelja obrane od poplava), sadržaj provedbenih planova obrane od poplava sustav za obavješćivanje i upozoravanje i sustav veza, mjere za obranu od leda na vodotocima. </w:t>
      </w:r>
    </w:p>
    <w:p w14:paraId="1132E18E" w14:textId="77777777" w:rsidR="00413728" w:rsidRDefault="00413728" w:rsidP="00EC045D">
      <w:pPr>
        <w:spacing w:after="120" w:line="276" w:lineRule="auto"/>
        <w:ind w:firstLine="709"/>
        <w:rPr>
          <w:rFonts w:eastAsia="Calibri" w:cs="Times New Roman"/>
          <w:lang w:eastAsia="zh-CN"/>
        </w:rPr>
      </w:pPr>
      <w:r w:rsidRPr="00413728">
        <w:rPr>
          <w:rFonts w:eastAsia="Calibri" w:cs="Times New Roman"/>
          <w:lang w:eastAsia="zh-CN"/>
        </w:rPr>
        <w:t xml:space="preserve">Područje Općine pokriveno je Provedbenim planom obrane od poplava branjenog područja, sektor A, branjeno područje 20 – Područje maloga sliva Plitvica – Bednja: dionice A.20.6. – rijeka Plitvica. </w:t>
      </w:r>
    </w:p>
    <w:p w14:paraId="744B51DE" w14:textId="297E6B62" w:rsidR="00413728" w:rsidRDefault="00413728" w:rsidP="00EC045D">
      <w:pPr>
        <w:spacing w:after="120" w:line="276" w:lineRule="auto"/>
        <w:ind w:firstLine="709"/>
        <w:rPr>
          <w:rFonts w:eastAsia="Calibri" w:cs="Times New Roman"/>
          <w:lang w:eastAsia="zh-CN"/>
        </w:rPr>
      </w:pPr>
      <w:r w:rsidRPr="00413728">
        <w:rPr>
          <w:rFonts w:eastAsia="Calibri" w:cs="Times New Roman"/>
          <w:lang w:eastAsia="zh-CN"/>
        </w:rPr>
        <w:t>Branjeno područje 20 Sektora A obuhvaća mali sliv „Plitvica</w:t>
      </w:r>
      <w:r w:rsidR="007B7FF2">
        <w:rPr>
          <w:rFonts w:eastAsia="Calibri" w:cs="Times New Roman"/>
          <w:lang w:eastAsia="zh-CN"/>
        </w:rPr>
        <w:t xml:space="preserve"> </w:t>
      </w:r>
      <w:r w:rsidRPr="00413728">
        <w:rPr>
          <w:rFonts w:eastAsia="Calibri" w:cs="Times New Roman"/>
          <w:lang w:eastAsia="zh-CN"/>
        </w:rPr>
        <w:t>-</w:t>
      </w:r>
      <w:r w:rsidR="007B7FF2">
        <w:rPr>
          <w:rFonts w:eastAsia="Calibri" w:cs="Times New Roman"/>
          <w:lang w:eastAsia="zh-CN"/>
        </w:rPr>
        <w:t xml:space="preserve"> </w:t>
      </w:r>
      <w:r w:rsidRPr="00413728">
        <w:rPr>
          <w:rFonts w:eastAsia="Calibri" w:cs="Times New Roman"/>
          <w:lang w:eastAsia="zh-CN"/>
        </w:rPr>
        <w:t xml:space="preserve">Bednja“ (osim rijeke Drave) i geografski je locirano u sjeverozapadnom dijelu Republike Hrvatske. Ukupna površina malog sliva „Plitvica-Bednja“ iznosi 116,350 ha i obuhvaća sliv Bednje, Plitvice i desne pritoke rijeke Drave. Obuhvaća dio Varaždinske županije i to: </w:t>
      </w:r>
    </w:p>
    <w:p w14:paraId="2E80127F" w14:textId="77777777" w:rsidR="00413728" w:rsidRDefault="00413728" w:rsidP="00EC045D">
      <w:pPr>
        <w:spacing w:after="120" w:line="276" w:lineRule="auto"/>
        <w:ind w:firstLine="709"/>
        <w:rPr>
          <w:rFonts w:eastAsia="Calibri" w:cs="Times New Roman"/>
          <w:lang w:eastAsia="zh-CN"/>
        </w:rPr>
      </w:pPr>
      <w:r w:rsidRPr="00413728">
        <w:rPr>
          <w:rFonts w:eastAsia="Calibri" w:cs="Times New Roman"/>
          <w:lang w:eastAsia="zh-CN"/>
        </w:rPr>
        <w:t xml:space="preserve">− gradove: Ivanec, Lepoglava, Ludbreg, Novi Marof, Varaždin, Varaždinske Toplice, </w:t>
      </w:r>
    </w:p>
    <w:p w14:paraId="7549AC66" w14:textId="08909A67" w:rsidR="003B3A6E" w:rsidRDefault="00413728" w:rsidP="00EC045D">
      <w:pPr>
        <w:spacing w:after="120" w:line="276" w:lineRule="auto"/>
        <w:ind w:firstLine="709"/>
        <w:rPr>
          <w:rFonts w:eastAsia="Calibri" w:cs="Times New Roman"/>
          <w:lang w:eastAsia="zh-CN"/>
        </w:rPr>
      </w:pPr>
      <w:r w:rsidRPr="00413728">
        <w:rPr>
          <w:rFonts w:eastAsia="Calibri" w:cs="Times New Roman"/>
          <w:lang w:eastAsia="zh-CN"/>
        </w:rPr>
        <w:t>− općine: Bednja, Beretinec, Cestica, Donja Voća, Gornji Kneginec, Jalžabet, Klenovnik, Ljubešćica, Mali Bukovec, Martijanec, Maruševec, Petrijanec, Sračinec, Sveti Đurđ, Sveti Ilija, Trnovec Bartolovečki, Veliki Bukovec, Vidovec i Vinica.</w:t>
      </w:r>
    </w:p>
    <w:p w14:paraId="591118E7" w14:textId="77777777" w:rsidR="00500E01" w:rsidRDefault="00500E01" w:rsidP="00EC045D">
      <w:pPr>
        <w:spacing w:after="120" w:line="276" w:lineRule="auto"/>
        <w:ind w:firstLine="709"/>
        <w:rPr>
          <w:rFonts w:eastAsia="Calibri" w:cs="Times New Roman"/>
          <w:b/>
          <w:u w:val="single"/>
          <w:lang w:eastAsia="zh-CN"/>
        </w:rPr>
      </w:pPr>
      <w:r w:rsidRPr="00500E01">
        <w:rPr>
          <w:rFonts w:eastAsia="Calibri" w:cs="Times New Roman"/>
          <w:b/>
          <w:u w:val="single"/>
          <w:lang w:eastAsia="zh-CN"/>
        </w:rPr>
        <w:t>Preventivne mjere radi umanjenja posljedica prirodne nepogode</w:t>
      </w:r>
    </w:p>
    <w:p w14:paraId="7FF52B1C" w14:textId="77777777" w:rsidR="00500E01" w:rsidRDefault="00500E01" w:rsidP="00EC045D">
      <w:pPr>
        <w:spacing w:after="120" w:line="276" w:lineRule="auto"/>
        <w:ind w:firstLine="709"/>
        <w:rPr>
          <w:rFonts w:eastAsia="Calibri" w:cs="Times New Roman"/>
          <w:lang w:eastAsia="zh-CN"/>
        </w:rPr>
      </w:pPr>
      <w:r w:rsidRPr="00500E01">
        <w:rPr>
          <w:rFonts w:eastAsia="Calibri" w:cs="Times New Roman"/>
          <w:lang w:eastAsia="zh-CN"/>
        </w:rPr>
        <w:t>Ograničiti izgradnju s obzirom na vjerojatnost poplavljivanja (velika, srednja i mala). U zoni srednje i velike vjerojatnosti poplavljivanja potrebno je analizirati ranjivost zahvata na poplave. Visoko ranjivi zahvati (građevine stambene namjene te društvene namjene – vrtići, škole, domovi za starije i nemoćne, zdravstvene građevine) ne izvode se u zonama velike vjerojatnosti poplavljivanja.</w:t>
      </w:r>
    </w:p>
    <w:p w14:paraId="7B83BF2A" w14:textId="77777777" w:rsidR="00500E01" w:rsidRDefault="00500E01" w:rsidP="00EC045D">
      <w:pPr>
        <w:spacing w:after="120" w:line="276" w:lineRule="auto"/>
        <w:ind w:firstLine="709"/>
        <w:rPr>
          <w:rFonts w:eastAsia="Calibri" w:cs="Times New Roman"/>
          <w:b/>
          <w:u w:val="single"/>
          <w:lang w:eastAsia="zh-CN"/>
        </w:rPr>
      </w:pPr>
      <w:r w:rsidRPr="00500E01">
        <w:rPr>
          <w:rFonts w:eastAsia="Calibri" w:cs="Times New Roman"/>
          <w:b/>
          <w:u w:val="single"/>
          <w:lang w:eastAsia="zh-CN"/>
        </w:rPr>
        <w:t>Mjere za ublažavanje i otklanjanje izravnih posljedica prirodne nepogode</w:t>
      </w:r>
    </w:p>
    <w:p w14:paraId="0849A0FA" w14:textId="151194C5" w:rsidR="00500E01" w:rsidRDefault="00500E01" w:rsidP="00EC045D">
      <w:pPr>
        <w:spacing w:after="120" w:line="276" w:lineRule="auto"/>
        <w:ind w:firstLine="709"/>
        <w:rPr>
          <w:rFonts w:eastAsia="Calibri" w:cs="Times New Roman"/>
          <w:lang w:eastAsia="zh-CN"/>
        </w:rPr>
      </w:pPr>
      <w:r w:rsidRPr="00500E01">
        <w:rPr>
          <w:rFonts w:eastAsia="Calibri" w:cs="Times New Roman"/>
          <w:lang w:eastAsia="zh-CN"/>
        </w:rPr>
        <w:lastRenderedPageBreak/>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123883">
        <w:rPr>
          <w:rFonts w:eastAsia="Calibri" w:cs="Times New Roman"/>
          <w:lang w:eastAsia="zh-CN"/>
        </w:rPr>
        <w:t>ako</w:t>
      </w:r>
      <w:r w:rsidRPr="00500E01">
        <w:rPr>
          <w:rFonts w:eastAsia="Calibri" w:cs="Times New Roman"/>
          <w:lang w:eastAsia="zh-CN"/>
        </w:rPr>
        <w:t xml:space="preserve"> ih je bilo te sve ostale radnje kojima se smanjuju posljedice poplava.</w:t>
      </w:r>
    </w:p>
    <w:p w14:paraId="7A6A91A6" w14:textId="77777777" w:rsidR="00EC045D" w:rsidRDefault="00EC045D" w:rsidP="00500E01">
      <w:pPr>
        <w:spacing w:after="120" w:line="276" w:lineRule="auto"/>
        <w:ind w:firstLine="397"/>
        <w:rPr>
          <w:rFonts w:eastAsia="Calibri" w:cs="Times New Roman"/>
          <w:lang w:eastAsia="zh-CN"/>
        </w:rPr>
        <w:sectPr w:rsidR="00EC045D" w:rsidSect="00EC045D">
          <w:pgSz w:w="11906" w:h="16838"/>
          <w:pgMar w:top="1417" w:right="1417" w:bottom="1417" w:left="1417" w:header="708" w:footer="708" w:gutter="0"/>
          <w:cols w:space="708"/>
          <w:docGrid w:linePitch="360"/>
        </w:sectPr>
      </w:pPr>
    </w:p>
    <w:p w14:paraId="2C061113" w14:textId="77777777" w:rsidR="00500E01" w:rsidRPr="0018277B" w:rsidRDefault="00500E01" w:rsidP="00EC045D">
      <w:pPr>
        <w:pStyle w:val="Opisslike"/>
        <w:keepNext/>
        <w:spacing w:after="0"/>
        <w:jc w:val="center"/>
        <w:rPr>
          <w:color w:val="auto"/>
          <w:sz w:val="20"/>
        </w:rPr>
      </w:pPr>
      <w:bookmarkStart w:id="27" w:name="_Toc224632908"/>
      <w:r w:rsidRPr="0018277B">
        <w:rPr>
          <w:color w:val="auto"/>
          <w:sz w:val="20"/>
        </w:rPr>
        <w:lastRenderedPageBreak/>
        <w:t xml:space="preserve">Tablica </w:t>
      </w:r>
      <w:r w:rsidRPr="0018277B">
        <w:rPr>
          <w:color w:val="auto"/>
          <w:sz w:val="20"/>
        </w:rPr>
        <w:fldChar w:fldCharType="begin"/>
      </w:r>
      <w:r w:rsidRPr="0018277B">
        <w:rPr>
          <w:color w:val="auto"/>
          <w:sz w:val="20"/>
        </w:rPr>
        <w:instrText xml:space="preserve"> SEQ Tablica \* ARABIC </w:instrText>
      </w:r>
      <w:r w:rsidRPr="0018277B">
        <w:rPr>
          <w:color w:val="auto"/>
          <w:sz w:val="20"/>
        </w:rPr>
        <w:fldChar w:fldCharType="separate"/>
      </w:r>
      <w:r w:rsidR="00EF4AD5">
        <w:rPr>
          <w:noProof/>
          <w:color w:val="auto"/>
          <w:sz w:val="20"/>
        </w:rPr>
        <w:t>5</w:t>
      </w:r>
      <w:r w:rsidRPr="0018277B">
        <w:rPr>
          <w:color w:val="auto"/>
          <w:sz w:val="20"/>
        </w:rPr>
        <w:fldChar w:fldCharType="end"/>
      </w:r>
      <w:r w:rsidRPr="0018277B">
        <w:rPr>
          <w:color w:val="auto"/>
          <w:sz w:val="20"/>
        </w:rPr>
        <w:t>. Mjere i postupci u slučaju poplave</w:t>
      </w:r>
      <w:bookmarkEnd w:id="27"/>
    </w:p>
    <w:tbl>
      <w:tblPr>
        <w:tblStyle w:val="Reetkatablice7"/>
        <w:tblW w:w="0" w:type="auto"/>
        <w:tblInd w:w="0" w:type="dxa"/>
        <w:tblLook w:val="04A0" w:firstRow="1" w:lastRow="0" w:firstColumn="1" w:lastColumn="0" w:noHBand="0" w:noVBand="1"/>
      </w:tblPr>
      <w:tblGrid>
        <w:gridCol w:w="739"/>
        <w:gridCol w:w="8321"/>
      </w:tblGrid>
      <w:tr w:rsidR="00500E01" w:rsidRPr="00500E01" w14:paraId="4E9EEC75"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7FC9D94B" w14:textId="77777777" w:rsidR="00500E01" w:rsidRPr="00500E01" w:rsidRDefault="00500E01" w:rsidP="00EC045D">
            <w:pPr>
              <w:spacing w:after="0" w:line="276" w:lineRule="auto"/>
              <w:jc w:val="center"/>
              <w:rPr>
                <w:rFonts w:cstheme="minorHAnsi"/>
                <w:b/>
                <w:bCs/>
                <w:sz w:val="20"/>
                <w:szCs w:val="20"/>
              </w:rPr>
            </w:pPr>
            <w:r w:rsidRPr="00500E0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7DA218D0" w14:textId="77777777" w:rsidR="00500E01" w:rsidRPr="00500E01" w:rsidRDefault="00500E01" w:rsidP="00EC045D">
            <w:pPr>
              <w:spacing w:after="0" w:line="276" w:lineRule="auto"/>
              <w:jc w:val="center"/>
              <w:rPr>
                <w:rFonts w:cstheme="minorHAnsi"/>
                <w:b/>
                <w:bCs/>
                <w:sz w:val="20"/>
                <w:szCs w:val="20"/>
              </w:rPr>
            </w:pPr>
            <w:r w:rsidRPr="00500E01">
              <w:rPr>
                <w:rFonts w:cstheme="minorHAnsi"/>
                <w:b/>
                <w:bCs/>
                <w:sz w:val="20"/>
                <w:szCs w:val="20"/>
              </w:rPr>
              <w:t>MJERE I POSTUPCI</w:t>
            </w:r>
          </w:p>
        </w:tc>
      </w:tr>
      <w:tr w:rsidR="00500E01" w:rsidRPr="00500E01" w14:paraId="589F8FD7"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1E218F3"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9E3F0F4"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Izvještavanje općinskog načelnika i predlaganja aktiviranja Općinskog povjerenstva </w:t>
            </w:r>
          </w:p>
        </w:tc>
      </w:tr>
      <w:tr w:rsidR="00500E01" w:rsidRPr="00500E01" w14:paraId="0507DB4A"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C5E04B7"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DE7E9F9"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Pozivanje Općinskog povjerenstva te izrada popisa šteta sukladno </w:t>
            </w:r>
            <w:r w:rsidRPr="00500E01">
              <w:rPr>
                <w:rFonts w:cstheme="minorHAnsi"/>
                <w:i/>
                <w:iCs/>
                <w:sz w:val="20"/>
                <w:szCs w:val="20"/>
              </w:rPr>
              <w:t>Zakonu</w:t>
            </w:r>
            <w:r w:rsidRPr="00500E01">
              <w:rPr>
                <w:rFonts w:cstheme="minorHAnsi"/>
                <w:sz w:val="20"/>
                <w:szCs w:val="20"/>
              </w:rPr>
              <w:t xml:space="preserve"> </w:t>
            </w:r>
          </w:p>
        </w:tc>
      </w:tr>
      <w:tr w:rsidR="00500E01" w:rsidRPr="00500E01" w14:paraId="049DC888"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9745397"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EB79A0E" w14:textId="0DB375C4"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Pozivanje Stožera civilne zaštite Općine </w:t>
            </w:r>
            <w:r w:rsidR="00647B2D">
              <w:rPr>
                <w:rFonts w:cstheme="minorHAnsi"/>
                <w:sz w:val="20"/>
                <w:szCs w:val="20"/>
              </w:rPr>
              <w:t>Vinica</w:t>
            </w:r>
          </w:p>
        </w:tc>
      </w:tr>
      <w:tr w:rsidR="00500E01" w:rsidRPr="00500E01" w14:paraId="31781F62"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3422BAC9"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3647F65"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Prikupljanje informacija o dijelovima Općine u kojima su se dogodile najveće materijalne štete</w:t>
            </w:r>
          </w:p>
        </w:tc>
      </w:tr>
      <w:tr w:rsidR="00500E01" w:rsidRPr="00500E01" w14:paraId="303FB880"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858B656"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4CD34D2" w14:textId="77777777" w:rsidR="00EC045D" w:rsidRPr="00EC045D" w:rsidRDefault="00EC045D" w:rsidP="00EC045D">
            <w:pPr>
              <w:spacing w:after="0" w:line="276" w:lineRule="auto"/>
              <w:rPr>
                <w:rFonts w:cs="Calibri"/>
                <w:sz w:val="20"/>
                <w:szCs w:val="20"/>
              </w:rPr>
            </w:pPr>
            <w:r w:rsidRPr="00EC045D">
              <w:rPr>
                <w:rFonts w:cs="Calibri"/>
                <w:sz w:val="20"/>
                <w:szCs w:val="20"/>
              </w:rPr>
              <w:t>Prikupljanje informacija o:</w:t>
            </w:r>
          </w:p>
          <w:p w14:paraId="6F702125" w14:textId="77777777" w:rsidR="00EC045D" w:rsidRPr="00EC045D" w:rsidRDefault="00EC045D" w:rsidP="00EC045D">
            <w:pPr>
              <w:numPr>
                <w:ilvl w:val="3"/>
                <w:numId w:val="45"/>
              </w:numPr>
              <w:spacing w:after="0" w:line="276" w:lineRule="auto"/>
              <w:ind w:left="714" w:hanging="357"/>
              <w:contextualSpacing/>
              <w:rPr>
                <w:rFonts w:eastAsia="Calibri" w:cs="Calibri"/>
                <w:sz w:val="20"/>
                <w:szCs w:val="20"/>
                <w:lang w:val="en-US"/>
              </w:rPr>
            </w:pPr>
            <w:r w:rsidRPr="00EC045D">
              <w:rPr>
                <w:rFonts w:eastAsia="Calibri" w:cs="Calibri"/>
                <w:sz w:val="20"/>
                <w:szCs w:val="20"/>
                <w:lang w:val="en-US"/>
              </w:rPr>
              <w:t xml:space="preserve">mogućnosti funkcioniranja kritične infrastrukture: </w:t>
            </w:r>
          </w:p>
          <w:p w14:paraId="3BB485DF"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vodoopskrbu,</w:t>
            </w:r>
          </w:p>
          <w:p w14:paraId="1780988D"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elektroopskrbu,</w:t>
            </w:r>
          </w:p>
          <w:p w14:paraId="3B691936"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za plinoopskrbu,</w:t>
            </w:r>
          </w:p>
          <w:p w14:paraId="49F90B1A" w14:textId="77777777" w:rsidR="00EC045D" w:rsidRPr="00EC045D" w:rsidRDefault="00EC045D" w:rsidP="00EC045D">
            <w:pPr>
              <w:numPr>
                <w:ilvl w:val="0"/>
                <w:numId w:val="46"/>
              </w:numPr>
              <w:spacing w:after="0" w:line="276" w:lineRule="auto"/>
              <w:ind w:left="1491" w:right="68" w:hanging="357"/>
              <w:contextualSpacing/>
              <w:jc w:val="left"/>
              <w:rPr>
                <w:rFonts w:eastAsia="Calibri" w:cs="Calibri"/>
                <w:sz w:val="20"/>
                <w:szCs w:val="20"/>
                <w:lang w:val="en-US"/>
              </w:rPr>
            </w:pPr>
            <w:r w:rsidRPr="00EC045D">
              <w:rPr>
                <w:rFonts w:eastAsia="Calibri" w:cs="Calibri"/>
                <w:sz w:val="20"/>
                <w:szCs w:val="20"/>
                <w:lang w:val="en-US"/>
              </w:rPr>
              <w:t>sustava telekomunikacija,</w:t>
            </w:r>
          </w:p>
          <w:p w14:paraId="722BC028" w14:textId="77777777" w:rsidR="00EC045D" w:rsidRPr="00EC045D" w:rsidRDefault="00EC045D" w:rsidP="00EC045D">
            <w:pPr>
              <w:numPr>
                <w:ilvl w:val="0"/>
                <w:numId w:val="19"/>
              </w:numPr>
              <w:spacing w:after="0" w:line="276" w:lineRule="auto"/>
              <w:ind w:right="66"/>
              <w:contextualSpacing/>
              <w:jc w:val="left"/>
              <w:rPr>
                <w:rFonts w:cs="Calibri"/>
                <w:sz w:val="20"/>
                <w:szCs w:val="20"/>
                <w:lang w:val="en-US"/>
              </w:rPr>
            </w:pPr>
            <w:r w:rsidRPr="00EC045D">
              <w:rPr>
                <w:rFonts w:cs="Calibri"/>
                <w:sz w:val="20"/>
                <w:szCs w:val="20"/>
                <w:lang w:val="en-US"/>
              </w:rPr>
              <w:t>prohodnosti prometnica,</w:t>
            </w:r>
          </w:p>
          <w:p w14:paraId="260BDD91" w14:textId="1377A4F6" w:rsidR="00500E01" w:rsidRPr="00500E01" w:rsidRDefault="00EC045D" w:rsidP="00EC045D">
            <w:pPr>
              <w:numPr>
                <w:ilvl w:val="0"/>
                <w:numId w:val="19"/>
              </w:numPr>
              <w:spacing w:after="0" w:line="276" w:lineRule="auto"/>
              <w:ind w:right="66"/>
              <w:contextualSpacing/>
              <w:jc w:val="left"/>
              <w:rPr>
                <w:rFonts w:cstheme="minorHAnsi"/>
                <w:sz w:val="20"/>
                <w:szCs w:val="20"/>
              </w:rPr>
            </w:pPr>
            <w:r w:rsidRPr="00EC045D">
              <w:rPr>
                <w:rFonts w:cs="Calibri"/>
                <w:sz w:val="20"/>
                <w:szCs w:val="20"/>
                <w:lang w:val="en-US"/>
              </w:rPr>
              <w:t>stanju društvenih i stambenih objekata na području Općine.</w:t>
            </w:r>
          </w:p>
        </w:tc>
      </w:tr>
      <w:tr w:rsidR="00500E01" w:rsidRPr="00500E01" w14:paraId="1304EB04"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795E284"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C1F9786" w14:textId="7BEEA97F"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Aktiviranje službi koje se bave zaštitom i spašavanjem unutar svoje redovne djelatnosti: </w:t>
            </w:r>
            <w:r w:rsidR="00647B2D" w:rsidRPr="00CF093A">
              <w:rPr>
                <w:rFonts w:cstheme="minorHAnsi"/>
                <w:sz w:val="20"/>
                <w:szCs w:val="20"/>
              </w:rPr>
              <w:t xml:space="preserve">JVP Grada Varaždina, DVD-a </w:t>
            </w:r>
            <w:r w:rsidR="00647B2D">
              <w:rPr>
                <w:rFonts w:cstheme="minorHAnsi"/>
                <w:sz w:val="20"/>
                <w:szCs w:val="20"/>
              </w:rPr>
              <w:t>Donje Vratno</w:t>
            </w:r>
            <w:r w:rsidR="00647B2D" w:rsidRPr="00CF093A">
              <w:rPr>
                <w:rFonts w:cstheme="minorHAnsi"/>
                <w:sz w:val="20"/>
                <w:szCs w:val="20"/>
              </w:rPr>
              <w:t xml:space="preserve">, DVD-a </w:t>
            </w:r>
            <w:r w:rsidR="00647B2D">
              <w:rPr>
                <w:rFonts w:cstheme="minorHAnsi"/>
                <w:sz w:val="20"/>
                <w:szCs w:val="20"/>
              </w:rPr>
              <w:t>Gornje Ladanje</w:t>
            </w:r>
            <w:r w:rsidR="00647B2D" w:rsidRPr="00CF093A">
              <w:rPr>
                <w:rFonts w:cstheme="minorHAnsi"/>
                <w:sz w:val="20"/>
                <w:szCs w:val="20"/>
              </w:rPr>
              <w:t xml:space="preserve">, DVD-a </w:t>
            </w:r>
            <w:r w:rsidR="00647B2D">
              <w:rPr>
                <w:rFonts w:cstheme="minorHAnsi"/>
                <w:sz w:val="20"/>
                <w:szCs w:val="20"/>
              </w:rPr>
              <w:t>Vinica</w:t>
            </w:r>
            <w:r w:rsidRPr="00500E01">
              <w:rPr>
                <w:rFonts w:cstheme="minorHAnsi"/>
                <w:sz w:val="20"/>
                <w:szCs w:val="20"/>
              </w:rPr>
              <w:t>, Gradsko društvo Crvenog križa Varaždin, HGSS – Stanica Varaždin, Zavod za hitnu medicinu Varaždinske županije</w:t>
            </w:r>
          </w:p>
        </w:tc>
      </w:tr>
      <w:tr w:rsidR="00500E01" w:rsidRPr="00500E01" w14:paraId="6DAEB2A8"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3EB8AB54"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D919C2B"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Utvrđivanje redoslijeda u smislu stavljanja u potpunu funkciju kritične infrastrukture sljedećim prioritetom:</w:t>
            </w:r>
          </w:p>
          <w:p w14:paraId="6620F19D"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vodoopskrbni sustav,</w:t>
            </w:r>
          </w:p>
          <w:p w14:paraId="18E205A1"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 xml:space="preserve">zdravstvene ustanove, </w:t>
            </w:r>
          </w:p>
          <w:p w14:paraId="31FEB30D"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vatrogasni i društveni domovi,</w:t>
            </w:r>
          </w:p>
          <w:p w14:paraId="1327D118"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objekti za zbrinjavanje,</w:t>
            </w:r>
          </w:p>
          <w:p w14:paraId="798D3140"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elektroopskrba,</w:t>
            </w:r>
          </w:p>
          <w:p w14:paraId="38A7528C"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plinoopskrba,</w:t>
            </w:r>
          </w:p>
          <w:p w14:paraId="061686BA"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objekti za pripremu hrane,</w:t>
            </w:r>
          </w:p>
          <w:p w14:paraId="293B3416"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telekomunikacije,</w:t>
            </w:r>
          </w:p>
          <w:p w14:paraId="5F49F167"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pošta,</w:t>
            </w:r>
          </w:p>
          <w:p w14:paraId="32BEEC36"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škole,</w:t>
            </w:r>
          </w:p>
          <w:p w14:paraId="6178ADC1" w14:textId="77777777" w:rsidR="00500E01" w:rsidRPr="00500E01" w:rsidRDefault="00500E01" w:rsidP="00EC045D">
            <w:pPr>
              <w:numPr>
                <w:ilvl w:val="0"/>
                <w:numId w:val="20"/>
              </w:numPr>
              <w:spacing w:after="0" w:line="276" w:lineRule="auto"/>
              <w:ind w:right="66"/>
              <w:contextualSpacing/>
              <w:jc w:val="left"/>
              <w:rPr>
                <w:rFonts w:cstheme="minorHAnsi"/>
                <w:sz w:val="20"/>
                <w:szCs w:val="20"/>
              </w:rPr>
            </w:pPr>
            <w:r w:rsidRPr="00500E01">
              <w:rPr>
                <w:rFonts w:cstheme="minorHAnsi"/>
                <w:sz w:val="20"/>
                <w:szCs w:val="20"/>
              </w:rPr>
              <w:t>ostali korisnici.</w:t>
            </w:r>
          </w:p>
        </w:tc>
      </w:tr>
      <w:tr w:rsidR="00500E01" w:rsidRPr="00500E01" w14:paraId="2FD16D1B"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208C64C"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5AC47C6"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Utvrđivanje redoslijeda u smislu stavljanja u potpunu funkciju prometnica na području Općine sljedećim redoslijedom: </w:t>
            </w:r>
          </w:p>
          <w:p w14:paraId="3D4A3B91" w14:textId="77777777" w:rsidR="00500E01" w:rsidRPr="00500E01" w:rsidRDefault="00500E01" w:rsidP="00EC045D">
            <w:pPr>
              <w:numPr>
                <w:ilvl w:val="0"/>
                <w:numId w:val="21"/>
              </w:numPr>
              <w:spacing w:after="0" w:line="276" w:lineRule="auto"/>
              <w:ind w:right="66"/>
              <w:contextualSpacing/>
              <w:jc w:val="left"/>
              <w:rPr>
                <w:rFonts w:cstheme="minorHAnsi"/>
                <w:sz w:val="20"/>
                <w:szCs w:val="20"/>
              </w:rPr>
            </w:pPr>
            <w:r w:rsidRPr="00500E01">
              <w:rPr>
                <w:rFonts w:cstheme="minorHAnsi"/>
                <w:sz w:val="20"/>
                <w:szCs w:val="20"/>
              </w:rPr>
              <w:t>državne ceste,</w:t>
            </w:r>
          </w:p>
          <w:p w14:paraId="63DBEBD6" w14:textId="77777777" w:rsidR="00500E01" w:rsidRPr="00500E01" w:rsidRDefault="00500E01" w:rsidP="00EC045D">
            <w:pPr>
              <w:numPr>
                <w:ilvl w:val="0"/>
                <w:numId w:val="21"/>
              </w:numPr>
              <w:spacing w:after="0" w:line="276" w:lineRule="auto"/>
              <w:ind w:right="66"/>
              <w:contextualSpacing/>
              <w:jc w:val="left"/>
              <w:rPr>
                <w:rFonts w:cstheme="minorHAnsi"/>
                <w:sz w:val="20"/>
                <w:szCs w:val="20"/>
              </w:rPr>
            </w:pPr>
            <w:r w:rsidRPr="00500E01">
              <w:rPr>
                <w:rFonts w:cstheme="minorHAnsi"/>
                <w:sz w:val="20"/>
                <w:szCs w:val="20"/>
              </w:rPr>
              <w:t>županijske ceste,</w:t>
            </w:r>
          </w:p>
          <w:p w14:paraId="06F3597F" w14:textId="77777777" w:rsidR="00500E01" w:rsidRPr="00500E01" w:rsidRDefault="00500E01" w:rsidP="00EC045D">
            <w:pPr>
              <w:numPr>
                <w:ilvl w:val="0"/>
                <w:numId w:val="21"/>
              </w:numPr>
              <w:spacing w:after="0" w:line="276" w:lineRule="auto"/>
              <w:ind w:right="66"/>
              <w:contextualSpacing/>
              <w:jc w:val="left"/>
              <w:rPr>
                <w:rFonts w:cstheme="minorHAnsi"/>
                <w:sz w:val="20"/>
                <w:szCs w:val="20"/>
              </w:rPr>
            </w:pPr>
            <w:r w:rsidRPr="00500E01">
              <w:rPr>
                <w:rFonts w:cstheme="minorHAnsi"/>
                <w:sz w:val="20"/>
                <w:szCs w:val="20"/>
              </w:rPr>
              <w:t>lokalne ceste,</w:t>
            </w:r>
          </w:p>
          <w:p w14:paraId="40BD0E11" w14:textId="77777777" w:rsidR="00500E01" w:rsidRPr="00500E01" w:rsidRDefault="00500E01" w:rsidP="00EC045D">
            <w:pPr>
              <w:numPr>
                <w:ilvl w:val="0"/>
                <w:numId w:val="21"/>
              </w:numPr>
              <w:spacing w:after="0" w:line="276" w:lineRule="auto"/>
              <w:ind w:right="66"/>
              <w:contextualSpacing/>
              <w:jc w:val="left"/>
              <w:rPr>
                <w:rFonts w:cstheme="minorHAnsi"/>
                <w:sz w:val="20"/>
                <w:szCs w:val="20"/>
              </w:rPr>
            </w:pPr>
            <w:r w:rsidRPr="00500E01">
              <w:rPr>
                <w:rFonts w:cstheme="minorHAnsi"/>
                <w:sz w:val="20"/>
                <w:szCs w:val="20"/>
              </w:rPr>
              <w:t>nerazvrstane ceste.</w:t>
            </w:r>
          </w:p>
        </w:tc>
      </w:tr>
      <w:tr w:rsidR="00500E01" w:rsidRPr="00500E01" w14:paraId="0E7B3F04"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05370DD"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C1D8FC5"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Utvrđivanje redoslijeda u smislu privremene sanacije oštećenja sljedećih objekata:</w:t>
            </w:r>
          </w:p>
          <w:p w14:paraId="45216F54" w14:textId="77777777" w:rsidR="00500E01" w:rsidRPr="00500E01" w:rsidRDefault="00500E01" w:rsidP="00EC045D">
            <w:pPr>
              <w:numPr>
                <w:ilvl w:val="0"/>
                <w:numId w:val="22"/>
              </w:numPr>
              <w:spacing w:after="0" w:line="276" w:lineRule="auto"/>
              <w:ind w:right="66"/>
              <w:contextualSpacing/>
              <w:jc w:val="left"/>
              <w:rPr>
                <w:rFonts w:cstheme="minorHAnsi"/>
                <w:sz w:val="20"/>
                <w:szCs w:val="20"/>
              </w:rPr>
            </w:pPr>
            <w:r w:rsidRPr="00500E01">
              <w:rPr>
                <w:rFonts w:cstheme="minorHAnsi"/>
                <w:sz w:val="20"/>
                <w:szCs w:val="20"/>
              </w:rPr>
              <w:t>zdravstvene ustanove,</w:t>
            </w:r>
          </w:p>
          <w:p w14:paraId="2EB8BF9C" w14:textId="77777777" w:rsidR="00500E01" w:rsidRPr="00500E01" w:rsidRDefault="00500E01" w:rsidP="00EC045D">
            <w:pPr>
              <w:numPr>
                <w:ilvl w:val="0"/>
                <w:numId w:val="22"/>
              </w:numPr>
              <w:spacing w:after="0" w:line="276" w:lineRule="auto"/>
              <w:ind w:right="66"/>
              <w:contextualSpacing/>
              <w:jc w:val="left"/>
              <w:rPr>
                <w:rFonts w:cstheme="minorHAnsi"/>
                <w:sz w:val="20"/>
                <w:szCs w:val="20"/>
              </w:rPr>
            </w:pPr>
            <w:r w:rsidRPr="00500E01">
              <w:rPr>
                <w:rFonts w:cstheme="minorHAnsi"/>
                <w:sz w:val="20"/>
                <w:szCs w:val="20"/>
              </w:rPr>
              <w:t>škole,</w:t>
            </w:r>
          </w:p>
          <w:p w14:paraId="009B9233" w14:textId="77777777" w:rsidR="00500E01" w:rsidRPr="00500E01" w:rsidRDefault="00500E01" w:rsidP="00EC045D">
            <w:pPr>
              <w:numPr>
                <w:ilvl w:val="0"/>
                <w:numId w:val="22"/>
              </w:numPr>
              <w:spacing w:after="0" w:line="276" w:lineRule="auto"/>
              <w:ind w:right="66"/>
              <w:contextualSpacing/>
              <w:jc w:val="left"/>
              <w:rPr>
                <w:rFonts w:cstheme="minorHAnsi"/>
                <w:sz w:val="20"/>
                <w:szCs w:val="20"/>
              </w:rPr>
            </w:pPr>
            <w:r w:rsidRPr="00500E01">
              <w:rPr>
                <w:rFonts w:cstheme="minorHAnsi"/>
                <w:sz w:val="20"/>
                <w:szCs w:val="20"/>
              </w:rPr>
              <w:t>domovi za starije i nemoćne,</w:t>
            </w:r>
          </w:p>
          <w:p w14:paraId="6B446FCA" w14:textId="77777777" w:rsidR="00500E01" w:rsidRPr="00500E01" w:rsidRDefault="00500E01" w:rsidP="00EC045D">
            <w:pPr>
              <w:numPr>
                <w:ilvl w:val="0"/>
                <w:numId w:val="22"/>
              </w:numPr>
              <w:spacing w:after="0" w:line="276" w:lineRule="auto"/>
              <w:ind w:right="66"/>
              <w:contextualSpacing/>
              <w:jc w:val="left"/>
              <w:rPr>
                <w:rFonts w:cstheme="minorHAnsi"/>
                <w:sz w:val="20"/>
                <w:szCs w:val="20"/>
              </w:rPr>
            </w:pPr>
            <w:r w:rsidRPr="00500E01">
              <w:rPr>
                <w:rFonts w:cstheme="minorHAnsi"/>
                <w:sz w:val="20"/>
                <w:szCs w:val="20"/>
              </w:rPr>
              <w:t>vatrogasni i društveni domovi,</w:t>
            </w:r>
          </w:p>
          <w:p w14:paraId="3B817A3E" w14:textId="77777777" w:rsidR="00500E01" w:rsidRPr="00500E01" w:rsidRDefault="00500E01" w:rsidP="00EC045D">
            <w:pPr>
              <w:numPr>
                <w:ilvl w:val="0"/>
                <w:numId w:val="22"/>
              </w:numPr>
              <w:spacing w:after="0" w:line="276" w:lineRule="auto"/>
              <w:ind w:right="66"/>
              <w:contextualSpacing/>
              <w:jc w:val="left"/>
              <w:rPr>
                <w:rFonts w:cstheme="minorHAnsi"/>
                <w:sz w:val="20"/>
                <w:szCs w:val="20"/>
              </w:rPr>
            </w:pPr>
            <w:r w:rsidRPr="00500E01">
              <w:rPr>
                <w:rFonts w:cstheme="minorHAnsi"/>
                <w:sz w:val="20"/>
                <w:szCs w:val="20"/>
              </w:rPr>
              <w:t>trgovine,</w:t>
            </w:r>
          </w:p>
          <w:p w14:paraId="713B6414" w14:textId="77777777" w:rsidR="00500E01" w:rsidRPr="00500E01" w:rsidRDefault="00500E01" w:rsidP="00EC045D">
            <w:pPr>
              <w:numPr>
                <w:ilvl w:val="0"/>
                <w:numId w:val="22"/>
              </w:numPr>
              <w:spacing w:after="0" w:line="276" w:lineRule="auto"/>
              <w:ind w:right="66"/>
              <w:contextualSpacing/>
              <w:jc w:val="left"/>
              <w:rPr>
                <w:rFonts w:cstheme="minorHAnsi"/>
                <w:sz w:val="20"/>
                <w:szCs w:val="20"/>
              </w:rPr>
            </w:pPr>
            <w:r w:rsidRPr="00500E01">
              <w:rPr>
                <w:rFonts w:cstheme="minorHAnsi"/>
                <w:sz w:val="20"/>
                <w:szCs w:val="20"/>
              </w:rPr>
              <w:t>privatni objekti prema stupnju oštećenja.</w:t>
            </w:r>
          </w:p>
        </w:tc>
      </w:tr>
      <w:tr w:rsidR="00500E01" w:rsidRPr="00500E01" w14:paraId="3BDEE95F"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92D37B9"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6BF81AF"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Pozivanje vlasnika poduzeća i obrta koji se bave takvom vrstom djelatnosti koja može izvršiti privremenu sanaciju šteta. </w:t>
            </w:r>
          </w:p>
        </w:tc>
      </w:tr>
      <w:tr w:rsidR="00500E01" w:rsidRPr="00500E01" w14:paraId="16B34AB0"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1ABB055" w14:textId="77777777" w:rsidR="00500E01" w:rsidRPr="00500E01" w:rsidRDefault="00500E01" w:rsidP="00EC045D">
            <w:pPr>
              <w:numPr>
                <w:ilvl w:val="0"/>
                <w:numId w:val="26"/>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298B060" w14:textId="77777777" w:rsidR="00500E01" w:rsidRPr="00500E01" w:rsidRDefault="00500E01" w:rsidP="00EC045D">
            <w:pPr>
              <w:spacing w:after="0" w:line="276" w:lineRule="auto"/>
              <w:rPr>
                <w:rFonts w:cstheme="minorHAnsi"/>
                <w:sz w:val="20"/>
                <w:szCs w:val="20"/>
              </w:rPr>
            </w:pPr>
            <w:r w:rsidRPr="00500E01">
              <w:rPr>
                <w:rFonts w:cstheme="minorHAnsi"/>
                <w:sz w:val="20"/>
                <w:szCs w:val="20"/>
              </w:rPr>
              <w:t xml:space="preserve">Općinsko povjerenstvo nastavlja aktivnosti na popisu i procjeni štete sukladno </w:t>
            </w:r>
            <w:r w:rsidRPr="00500E01">
              <w:rPr>
                <w:rFonts w:cstheme="minorHAnsi"/>
                <w:i/>
                <w:iCs/>
                <w:sz w:val="20"/>
                <w:szCs w:val="20"/>
              </w:rPr>
              <w:t>Zakonu</w:t>
            </w:r>
            <w:r w:rsidRPr="00500E01">
              <w:rPr>
                <w:rFonts w:cstheme="minorHAnsi"/>
                <w:sz w:val="20"/>
                <w:szCs w:val="20"/>
              </w:rPr>
              <w:t xml:space="preserve"> te o rezultatima izvješćuje Županijsko povjerenstvo.</w:t>
            </w:r>
          </w:p>
        </w:tc>
      </w:tr>
    </w:tbl>
    <w:p w14:paraId="2E1437D3" w14:textId="77777777" w:rsidR="00500E01" w:rsidRDefault="00500E01" w:rsidP="00500E01">
      <w:pPr>
        <w:pStyle w:val="Naslov3"/>
        <w:rPr>
          <w:rFonts w:eastAsia="Calibri"/>
        </w:rPr>
      </w:pPr>
      <w:bookmarkStart w:id="28" w:name="_Toc224632890"/>
      <w:r w:rsidRPr="00500E01">
        <w:rPr>
          <w:rFonts w:eastAsia="Calibri"/>
        </w:rPr>
        <w:lastRenderedPageBreak/>
        <w:t>Suša</w:t>
      </w:r>
      <w:bookmarkEnd w:id="28"/>
    </w:p>
    <w:p w14:paraId="58AE645B" w14:textId="77777777" w:rsidR="00500E01" w:rsidRDefault="00500E01" w:rsidP="0061225C">
      <w:pPr>
        <w:spacing w:line="276" w:lineRule="auto"/>
        <w:ind w:firstLine="709"/>
        <w:rPr>
          <w:lang w:eastAsia="zh-CN"/>
        </w:rPr>
      </w:pPr>
      <w:r w:rsidRPr="00500E01">
        <w:rPr>
          <w:lang w:eastAsia="zh-CN"/>
        </w:rPr>
        <w:t>Meteorološka suša ili dulje razdoblje bez oborina može uzrokovati ozbiljne štete u poljodjelstvu, vodoprivredi te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zaliha vode.</w:t>
      </w:r>
    </w:p>
    <w:p w14:paraId="354CD492" w14:textId="77777777" w:rsidR="0018277B" w:rsidRDefault="0018277B" w:rsidP="0061225C">
      <w:pPr>
        <w:spacing w:line="276" w:lineRule="auto"/>
        <w:ind w:firstLine="709"/>
        <w:rPr>
          <w:lang w:eastAsia="zh-CN"/>
        </w:rPr>
      </w:pPr>
      <w:r>
        <w:rPr>
          <w:lang w:eastAsia="zh-CN"/>
        </w:rPr>
        <w:t>Posljedice dugotrajnih suša mogu biti višestruke:</w:t>
      </w:r>
    </w:p>
    <w:p w14:paraId="5F83B2E3" w14:textId="77777777" w:rsidR="0018277B" w:rsidRDefault="0018277B" w:rsidP="0018277B">
      <w:pPr>
        <w:pStyle w:val="Odlomakpopisa"/>
        <w:numPr>
          <w:ilvl w:val="0"/>
          <w:numId w:val="27"/>
        </w:numPr>
        <w:spacing w:line="276" w:lineRule="auto"/>
        <w:rPr>
          <w:lang w:eastAsia="zh-CN"/>
        </w:rPr>
      </w:pPr>
      <w:r>
        <w:rPr>
          <w:lang w:eastAsia="zh-CN"/>
        </w:rPr>
        <w:t>poljoprivredna proizvodnja se smanjuje, smanjuje se proizvodnja stočne hrane, a u težim slučajevima stradavaju i višegodišnje kulture (vinogradi i voćnjaci),</w:t>
      </w:r>
    </w:p>
    <w:p w14:paraId="5A72A41A" w14:textId="77777777" w:rsidR="0018277B" w:rsidRDefault="0018277B" w:rsidP="0018277B">
      <w:pPr>
        <w:pStyle w:val="Odlomakpopisa"/>
        <w:numPr>
          <w:ilvl w:val="0"/>
          <w:numId w:val="27"/>
        </w:numPr>
        <w:spacing w:line="276" w:lineRule="auto"/>
        <w:rPr>
          <w:lang w:eastAsia="zh-CN"/>
        </w:rPr>
      </w:pPr>
      <w:r>
        <w:rPr>
          <w:lang w:eastAsia="zh-CN"/>
        </w:rPr>
        <w:t xml:space="preserve">vodocrpilištima se smanjuje kapacitet, pritisak vode u sustavu pada, zbog smanjenja protoka vodotoka dolazi do pomora organizama koji žive u vodi, </w:t>
      </w:r>
    </w:p>
    <w:p w14:paraId="7B0E5A06" w14:textId="77777777" w:rsidR="0018277B" w:rsidRDefault="0018277B" w:rsidP="0018277B">
      <w:pPr>
        <w:pStyle w:val="Odlomakpopisa"/>
        <w:numPr>
          <w:ilvl w:val="0"/>
          <w:numId w:val="27"/>
        </w:numPr>
        <w:spacing w:line="276" w:lineRule="auto"/>
        <w:rPr>
          <w:lang w:eastAsia="zh-CN"/>
        </w:rPr>
      </w:pPr>
      <w:r>
        <w:rPr>
          <w:lang w:eastAsia="zh-CN"/>
        </w:rPr>
        <w:t>manje količine opasnih tvari koje dođu u vodotok mogu izazvati teže posljedice, uništavanje (sušenje) višegodišnjih nasada te ostale poljoprivredne proizvodnje kao i do uginuća stoke i do 40%.</w:t>
      </w:r>
    </w:p>
    <w:p w14:paraId="70A09D8D" w14:textId="77777777" w:rsidR="0018277B" w:rsidRDefault="0018277B" w:rsidP="0061225C">
      <w:pPr>
        <w:spacing w:line="276" w:lineRule="auto"/>
        <w:ind w:firstLine="709"/>
        <w:rPr>
          <w:b/>
          <w:u w:val="single"/>
          <w:lang w:eastAsia="zh-CN"/>
        </w:rPr>
      </w:pPr>
      <w:r w:rsidRPr="0018277B">
        <w:rPr>
          <w:b/>
          <w:u w:val="single"/>
          <w:lang w:eastAsia="zh-CN"/>
        </w:rPr>
        <w:t>Preventivne mjere radi umanjenja posljedica prirodne nepogode</w:t>
      </w:r>
    </w:p>
    <w:p w14:paraId="5CC91059" w14:textId="77777777" w:rsidR="0018277B" w:rsidRDefault="0018277B" w:rsidP="0061225C">
      <w:pPr>
        <w:spacing w:line="276" w:lineRule="auto"/>
        <w:ind w:firstLine="709"/>
        <w:rPr>
          <w:lang w:eastAsia="zh-CN"/>
        </w:rPr>
      </w:pPr>
      <w:r w:rsidRPr="0018277B">
        <w:rPr>
          <w:lang w:eastAsia="zh-CN"/>
        </w:rPr>
        <w:t>U preventivnim mjerama i smanjenju eventualnih šteta potrebno je sagledati mogućnost izgradnje sustava navodnjavanja poljoprivrednih površina.</w:t>
      </w:r>
    </w:p>
    <w:p w14:paraId="2885165A" w14:textId="77777777" w:rsidR="0018277B" w:rsidRDefault="0018277B" w:rsidP="0061225C">
      <w:pPr>
        <w:spacing w:line="276" w:lineRule="auto"/>
        <w:ind w:firstLine="709"/>
        <w:rPr>
          <w:b/>
          <w:u w:val="single"/>
          <w:lang w:eastAsia="zh-CN"/>
        </w:rPr>
      </w:pPr>
      <w:r w:rsidRPr="0018277B">
        <w:rPr>
          <w:b/>
          <w:u w:val="single"/>
          <w:lang w:eastAsia="zh-CN"/>
        </w:rPr>
        <w:t>Mjere za ublažavanje i otklanjanje izravnih posljedica prirodne nepogode</w:t>
      </w:r>
    </w:p>
    <w:p w14:paraId="14B74361" w14:textId="77777777" w:rsidR="0018277B" w:rsidRDefault="0018277B" w:rsidP="0061225C">
      <w:pPr>
        <w:spacing w:line="276" w:lineRule="auto"/>
        <w:ind w:firstLine="709"/>
        <w:rPr>
          <w:lang w:eastAsia="zh-CN"/>
        </w:rPr>
      </w:pPr>
      <w:r w:rsidRPr="0018277B">
        <w:rPr>
          <w:lang w:eastAsia="zh-CN"/>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suše.</w:t>
      </w:r>
    </w:p>
    <w:p w14:paraId="55A09B0E" w14:textId="77777777" w:rsidR="0018277B" w:rsidRPr="0018277B" w:rsidRDefault="0018277B" w:rsidP="0061225C">
      <w:pPr>
        <w:pStyle w:val="Opisslike"/>
        <w:keepNext/>
        <w:spacing w:after="0"/>
        <w:jc w:val="center"/>
        <w:rPr>
          <w:color w:val="auto"/>
          <w:sz w:val="20"/>
        </w:rPr>
      </w:pPr>
      <w:bookmarkStart w:id="29" w:name="_Toc224632909"/>
      <w:r w:rsidRPr="0018277B">
        <w:rPr>
          <w:color w:val="auto"/>
          <w:sz w:val="20"/>
        </w:rPr>
        <w:t xml:space="preserve">Tablica </w:t>
      </w:r>
      <w:r w:rsidRPr="0018277B">
        <w:rPr>
          <w:color w:val="auto"/>
          <w:sz w:val="20"/>
        </w:rPr>
        <w:fldChar w:fldCharType="begin"/>
      </w:r>
      <w:r w:rsidRPr="0018277B">
        <w:rPr>
          <w:color w:val="auto"/>
          <w:sz w:val="20"/>
        </w:rPr>
        <w:instrText xml:space="preserve"> SEQ Tablica \* ARABIC </w:instrText>
      </w:r>
      <w:r w:rsidRPr="0018277B">
        <w:rPr>
          <w:color w:val="auto"/>
          <w:sz w:val="20"/>
        </w:rPr>
        <w:fldChar w:fldCharType="separate"/>
      </w:r>
      <w:r w:rsidR="00EF4AD5">
        <w:rPr>
          <w:noProof/>
          <w:color w:val="auto"/>
          <w:sz w:val="20"/>
        </w:rPr>
        <w:t>6</w:t>
      </w:r>
      <w:r w:rsidRPr="0018277B">
        <w:rPr>
          <w:color w:val="auto"/>
          <w:sz w:val="20"/>
        </w:rPr>
        <w:fldChar w:fldCharType="end"/>
      </w:r>
      <w:r w:rsidRPr="0018277B">
        <w:rPr>
          <w:color w:val="auto"/>
          <w:sz w:val="20"/>
        </w:rPr>
        <w:t>. Mjere i postupci u slučaju suše</w:t>
      </w:r>
      <w:bookmarkEnd w:id="29"/>
    </w:p>
    <w:tbl>
      <w:tblPr>
        <w:tblStyle w:val="Reetkatablice7"/>
        <w:tblW w:w="0" w:type="auto"/>
        <w:tblInd w:w="0" w:type="dxa"/>
        <w:tblLook w:val="04A0" w:firstRow="1" w:lastRow="0" w:firstColumn="1" w:lastColumn="0" w:noHBand="0" w:noVBand="1"/>
      </w:tblPr>
      <w:tblGrid>
        <w:gridCol w:w="739"/>
        <w:gridCol w:w="8321"/>
      </w:tblGrid>
      <w:tr w:rsidR="0018277B" w:rsidRPr="00301039" w14:paraId="0CC2CA0D"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D69587B" w14:textId="77777777" w:rsidR="0018277B" w:rsidRPr="00301039" w:rsidRDefault="0018277B" w:rsidP="0061225C">
            <w:pPr>
              <w:spacing w:after="0"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1D742BD8" w14:textId="77777777" w:rsidR="0018277B" w:rsidRPr="00301039" w:rsidRDefault="0018277B" w:rsidP="0061225C">
            <w:pPr>
              <w:spacing w:after="0" w:line="276" w:lineRule="auto"/>
              <w:jc w:val="center"/>
              <w:rPr>
                <w:rFonts w:cstheme="minorHAnsi"/>
                <w:b/>
                <w:bCs/>
                <w:sz w:val="20"/>
                <w:szCs w:val="20"/>
              </w:rPr>
            </w:pPr>
            <w:r w:rsidRPr="00301039">
              <w:rPr>
                <w:rFonts w:cstheme="minorHAnsi"/>
                <w:b/>
                <w:bCs/>
                <w:sz w:val="20"/>
                <w:szCs w:val="20"/>
              </w:rPr>
              <w:t>MJERE I POSTUPCI</w:t>
            </w:r>
          </w:p>
        </w:tc>
      </w:tr>
      <w:tr w:rsidR="0018277B" w:rsidRPr="00301039" w14:paraId="308AB441"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7CDFA43"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406B641" w14:textId="77777777" w:rsidR="0018277B" w:rsidRPr="00301039" w:rsidRDefault="0018277B" w:rsidP="0061225C">
            <w:pPr>
              <w:spacing w:after="0" w:line="276" w:lineRule="auto"/>
              <w:rPr>
                <w:rFonts w:cstheme="minorHAnsi"/>
                <w:sz w:val="20"/>
                <w:szCs w:val="20"/>
              </w:rPr>
            </w:pPr>
            <w:r w:rsidRPr="00301039">
              <w:rPr>
                <w:rFonts w:cstheme="minorHAnsi"/>
                <w:sz w:val="20"/>
                <w:szCs w:val="20"/>
              </w:rPr>
              <w:t xml:space="preserve">Izvještavanje </w:t>
            </w:r>
            <w:r>
              <w:rPr>
                <w:rFonts w:cstheme="minorHAnsi"/>
                <w:sz w:val="20"/>
                <w:szCs w:val="20"/>
              </w:rPr>
              <w:t>općinskog n</w:t>
            </w:r>
            <w:r w:rsidRPr="00301039">
              <w:rPr>
                <w:rFonts w:cstheme="minorHAnsi"/>
                <w:sz w:val="20"/>
                <w:szCs w:val="20"/>
              </w:rPr>
              <w:t xml:space="preserve">ačelnika i predlaganja aktiviranja </w:t>
            </w:r>
            <w:r>
              <w:rPr>
                <w:rFonts w:cstheme="minorHAnsi"/>
                <w:sz w:val="20"/>
                <w:szCs w:val="20"/>
              </w:rPr>
              <w:t xml:space="preserve">Općinskog povjerenstva </w:t>
            </w:r>
          </w:p>
        </w:tc>
      </w:tr>
      <w:tr w:rsidR="0018277B" w:rsidRPr="00301039" w14:paraId="707C639E"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5431F6E1"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BD90AB4" w14:textId="77777777" w:rsidR="0018277B" w:rsidRPr="00301039" w:rsidRDefault="0018277B" w:rsidP="0061225C">
            <w:pPr>
              <w:spacing w:after="0" w:line="276" w:lineRule="auto"/>
              <w:rPr>
                <w:rFonts w:cstheme="minorHAnsi"/>
                <w:sz w:val="20"/>
                <w:szCs w:val="20"/>
              </w:rPr>
            </w:pPr>
            <w:r w:rsidRPr="00301039">
              <w:rPr>
                <w:rFonts w:cstheme="minorHAnsi"/>
                <w:sz w:val="20"/>
                <w:szCs w:val="20"/>
              </w:rPr>
              <w:t xml:space="preserve">Pozivanje </w:t>
            </w:r>
            <w:r>
              <w:rPr>
                <w:rFonts w:cstheme="minorHAnsi"/>
                <w:sz w:val="20"/>
                <w:szCs w:val="20"/>
              </w:rPr>
              <w:t xml:space="preserve">Općinskog povjerenstva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18277B" w:rsidRPr="00301039" w14:paraId="20C7DE0D"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F06A87F"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D7AF2F7" w14:textId="23173C8F" w:rsidR="0018277B" w:rsidRPr="00301039" w:rsidRDefault="0018277B" w:rsidP="0061225C">
            <w:pPr>
              <w:spacing w:after="0" w:line="276" w:lineRule="auto"/>
              <w:rPr>
                <w:rFonts w:cstheme="minorHAnsi"/>
                <w:sz w:val="20"/>
                <w:szCs w:val="20"/>
              </w:rPr>
            </w:pPr>
            <w:r w:rsidRPr="00301039">
              <w:rPr>
                <w:rFonts w:cstheme="minorHAnsi"/>
                <w:sz w:val="20"/>
                <w:szCs w:val="20"/>
              </w:rPr>
              <w:t xml:space="preserve">Pozivanje Stožera civilne zaštite </w:t>
            </w:r>
            <w:r>
              <w:rPr>
                <w:rFonts w:cstheme="minorHAnsi"/>
                <w:sz w:val="20"/>
                <w:szCs w:val="20"/>
              </w:rPr>
              <w:t xml:space="preserve">Općine </w:t>
            </w:r>
            <w:r w:rsidR="004E050A">
              <w:rPr>
                <w:rFonts w:cstheme="minorHAnsi"/>
                <w:sz w:val="20"/>
                <w:szCs w:val="20"/>
              </w:rPr>
              <w:t>Vinica</w:t>
            </w:r>
          </w:p>
        </w:tc>
      </w:tr>
      <w:tr w:rsidR="0018277B" w:rsidRPr="00301039" w14:paraId="2F08982C"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E9E56FD"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B7BFF94" w14:textId="77777777" w:rsidR="0018277B" w:rsidRPr="00301039" w:rsidRDefault="0018277B" w:rsidP="0061225C">
            <w:pPr>
              <w:spacing w:after="0" w:line="276" w:lineRule="auto"/>
              <w:rPr>
                <w:rFonts w:cstheme="minorHAnsi"/>
                <w:sz w:val="20"/>
                <w:szCs w:val="20"/>
              </w:rPr>
            </w:pPr>
            <w:r w:rsidRPr="00301039">
              <w:rPr>
                <w:rFonts w:cstheme="minorHAnsi"/>
                <w:sz w:val="20"/>
                <w:szCs w:val="20"/>
              </w:rPr>
              <w:t>Prikupljanje informacija o dijelovima</w:t>
            </w:r>
            <w:r>
              <w:rPr>
                <w:rFonts w:cstheme="minorHAnsi"/>
                <w:sz w:val="20"/>
                <w:szCs w:val="20"/>
              </w:rPr>
              <w:t xml:space="preserve"> Općine u</w:t>
            </w:r>
            <w:r w:rsidRPr="00301039">
              <w:rPr>
                <w:rFonts w:cstheme="minorHAnsi"/>
                <w:sz w:val="20"/>
                <w:szCs w:val="20"/>
              </w:rPr>
              <w:t xml:space="preserve"> kojima se dogodila nestašica vode  i izrada prioriteta dostave vode ljudima, životinjama, zalijevanje usjeva važnih za funkcioniranje zajednice.</w:t>
            </w:r>
          </w:p>
        </w:tc>
      </w:tr>
      <w:tr w:rsidR="0018277B" w:rsidRPr="00301039" w14:paraId="3D0D96D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7C2ADCB"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2922E79" w14:textId="63B660BD" w:rsidR="0018277B" w:rsidRPr="00301039" w:rsidRDefault="0018277B" w:rsidP="0061225C">
            <w:pPr>
              <w:spacing w:after="0" w:line="276" w:lineRule="auto"/>
              <w:rPr>
                <w:rFonts w:cstheme="minorHAnsi"/>
                <w:sz w:val="20"/>
                <w:szCs w:val="20"/>
              </w:rPr>
            </w:pPr>
            <w:r w:rsidRPr="00301039">
              <w:rPr>
                <w:rFonts w:cstheme="minorHAnsi"/>
                <w:sz w:val="20"/>
                <w:szCs w:val="20"/>
              </w:rPr>
              <w:t>Angažiranje operativnih snaga</w:t>
            </w:r>
            <w:r w:rsidR="004E050A" w:rsidRPr="00CF093A">
              <w:rPr>
                <w:rFonts w:cstheme="minorHAnsi"/>
                <w:sz w:val="20"/>
                <w:szCs w:val="20"/>
              </w:rPr>
              <w:t xml:space="preserve"> DVD-a </w:t>
            </w:r>
            <w:r w:rsidR="004E050A">
              <w:rPr>
                <w:rFonts w:cstheme="minorHAnsi"/>
                <w:sz w:val="20"/>
                <w:szCs w:val="20"/>
              </w:rPr>
              <w:t>Donje Vratno</w:t>
            </w:r>
            <w:r w:rsidR="004E050A" w:rsidRPr="00CF093A">
              <w:rPr>
                <w:rFonts w:cstheme="minorHAnsi"/>
                <w:sz w:val="20"/>
                <w:szCs w:val="20"/>
              </w:rPr>
              <w:t xml:space="preserve">, DVD-a </w:t>
            </w:r>
            <w:r w:rsidR="004E050A">
              <w:rPr>
                <w:rFonts w:cstheme="minorHAnsi"/>
                <w:sz w:val="20"/>
                <w:szCs w:val="20"/>
              </w:rPr>
              <w:t>Gornje Ladanje</w:t>
            </w:r>
            <w:r w:rsidR="004E050A" w:rsidRPr="00CF093A">
              <w:rPr>
                <w:rFonts w:cstheme="minorHAnsi"/>
                <w:sz w:val="20"/>
                <w:szCs w:val="20"/>
              </w:rPr>
              <w:t xml:space="preserve">, DVD-a </w:t>
            </w:r>
            <w:r w:rsidR="004E050A">
              <w:rPr>
                <w:rFonts w:cstheme="minorHAnsi"/>
                <w:sz w:val="20"/>
                <w:szCs w:val="20"/>
              </w:rPr>
              <w:t>Vinica</w:t>
            </w:r>
            <w:r>
              <w:rPr>
                <w:rFonts w:cstheme="minorHAnsi"/>
                <w:sz w:val="20"/>
                <w:szCs w:val="20"/>
              </w:rPr>
              <w:t xml:space="preserve"> i Gradskog društva </w:t>
            </w:r>
            <w:r w:rsidRPr="00AB731B">
              <w:rPr>
                <w:rFonts w:cstheme="minorHAnsi"/>
                <w:sz w:val="20"/>
                <w:szCs w:val="20"/>
              </w:rPr>
              <w:t>Crvenog križa Varaždin</w:t>
            </w:r>
            <w:r>
              <w:rPr>
                <w:rFonts w:cstheme="minorHAnsi"/>
                <w:sz w:val="20"/>
                <w:szCs w:val="20"/>
              </w:rPr>
              <w:t xml:space="preserve"> </w:t>
            </w:r>
            <w:r w:rsidRPr="00301039">
              <w:rPr>
                <w:rFonts w:cstheme="minorHAnsi"/>
                <w:sz w:val="20"/>
                <w:szCs w:val="20"/>
              </w:rPr>
              <w:t>na dostavi vode na ugrožena područja.</w:t>
            </w:r>
          </w:p>
        </w:tc>
      </w:tr>
      <w:tr w:rsidR="0018277B" w:rsidRPr="00301039" w14:paraId="359EC3E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D5FDF57"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207F068" w14:textId="77777777" w:rsidR="0018277B" w:rsidRPr="00301039" w:rsidRDefault="0018277B" w:rsidP="0061225C">
            <w:pPr>
              <w:spacing w:after="0" w:line="276" w:lineRule="auto"/>
              <w:rPr>
                <w:rFonts w:cstheme="minorHAnsi"/>
                <w:sz w:val="20"/>
                <w:szCs w:val="20"/>
              </w:rPr>
            </w:pPr>
            <w:r w:rsidRPr="00301039">
              <w:rPr>
                <w:rFonts w:cstheme="minorHAnsi"/>
                <w:sz w:val="20"/>
                <w:szCs w:val="20"/>
              </w:rPr>
              <w:t xml:space="preserve">Informiranje stanovnika o načinu snabdijevanja. </w:t>
            </w:r>
          </w:p>
        </w:tc>
      </w:tr>
      <w:tr w:rsidR="0018277B" w:rsidRPr="00301039" w14:paraId="7D959DBB"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6CDA9EB"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AFC56AA" w14:textId="77777777" w:rsidR="0018277B" w:rsidRPr="00301039" w:rsidRDefault="0018277B" w:rsidP="0061225C">
            <w:pPr>
              <w:spacing w:after="0" w:line="276" w:lineRule="auto"/>
              <w:rPr>
                <w:rFonts w:cstheme="minorHAnsi"/>
                <w:sz w:val="20"/>
                <w:szCs w:val="20"/>
              </w:rPr>
            </w:pPr>
            <w:r w:rsidRPr="00301039">
              <w:rPr>
                <w:rFonts w:cstheme="minorHAnsi"/>
                <w:sz w:val="20"/>
                <w:szCs w:val="20"/>
              </w:rPr>
              <w:t>Izrada popisa (vlasnik i broj grla) stočnog fonda koristeći evidenciju Veterinarskih stanica.</w:t>
            </w:r>
          </w:p>
        </w:tc>
      </w:tr>
      <w:tr w:rsidR="0018277B" w:rsidRPr="00301039" w14:paraId="673E5C82"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FD1174D"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4377D54A" w14:textId="77777777" w:rsidR="0018277B" w:rsidRPr="00301039" w:rsidRDefault="0018277B" w:rsidP="0061225C">
            <w:pPr>
              <w:spacing w:after="0" w:line="276" w:lineRule="auto"/>
              <w:ind w:left="10" w:hanging="10"/>
              <w:contextualSpacing/>
              <w:jc w:val="left"/>
              <w:rPr>
                <w:rFonts w:cstheme="minorHAnsi"/>
                <w:sz w:val="20"/>
                <w:szCs w:val="20"/>
                <w:lang w:val="en-US"/>
              </w:rPr>
            </w:pPr>
            <w:r w:rsidRPr="00301039">
              <w:rPr>
                <w:rFonts w:cstheme="minorHAnsi"/>
                <w:sz w:val="20"/>
                <w:szCs w:val="20"/>
              </w:rPr>
              <w:t>Utvrđivanje minimalne dnevne količine vode po grlu.</w:t>
            </w:r>
          </w:p>
        </w:tc>
      </w:tr>
      <w:tr w:rsidR="0018277B" w:rsidRPr="00301039" w14:paraId="6CA57969"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5E6FE541" w14:textId="77777777" w:rsidR="0018277B" w:rsidRPr="00301039" w:rsidRDefault="0018277B" w:rsidP="0061225C">
            <w:pPr>
              <w:numPr>
                <w:ilvl w:val="0"/>
                <w:numId w:val="28"/>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5BADC63" w14:textId="77777777" w:rsidR="0018277B" w:rsidRPr="00301039" w:rsidRDefault="0018277B" w:rsidP="0061225C">
            <w:pPr>
              <w:spacing w:after="0" w:line="276" w:lineRule="auto"/>
              <w:rPr>
                <w:rFonts w:cstheme="minorHAnsi"/>
                <w:sz w:val="20"/>
                <w:szCs w:val="20"/>
              </w:rPr>
            </w:pPr>
            <w:r>
              <w:rPr>
                <w:rFonts w:cstheme="minorHAnsi"/>
                <w:sz w:val="20"/>
                <w:szCs w:val="20"/>
              </w:rPr>
              <w:t xml:space="preserve">Općinsko povjerenstvo </w:t>
            </w:r>
            <w:r w:rsidRPr="00301039">
              <w:rPr>
                <w:rFonts w:cstheme="minorHAnsi"/>
                <w:sz w:val="20"/>
                <w:szCs w:val="20"/>
              </w:rPr>
              <w:t xml:space="preserve">nastavlja aktivnosti na popisu i procjeni štete sukladno </w:t>
            </w:r>
            <w:r w:rsidRPr="00301039">
              <w:rPr>
                <w:rFonts w:cstheme="minorHAnsi"/>
                <w:i/>
                <w:iCs/>
                <w:sz w:val="20"/>
                <w:szCs w:val="20"/>
              </w:rPr>
              <w:t>Zakonu</w:t>
            </w:r>
            <w:r w:rsidRPr="00301039">
              <w:rPr>
                <w:rFonts w:cstheme="minorHAnsi"/>
                <w:sz w:val="20"/>
                <w:szCs w:val="20"/>
              </w:rPr>
              <w:t xml:space="preserve"> te o rezultatima izvješćuje</w:t>
            </w:r>
            <w:r>
              <w:rPr>
                <w:rFonts w:cstheme="minorHAnsi"/>
                <w:sz w:val="20"/>
                <w:szCs w:val="20"/>
              </w:rPr>
              <w:t xml:space="preserve"> Županijsko</w:t>
            </w:r>
            <w:r w:rsidRPr="00301039">
              <w:rPr>
                <w:rFonts w:cstheme="minorHAnsi"/>
                <w:sz w:val="20"/>
                <w:szCs w:val="20"/>
              </w:rPr>
              <w:t xml:space="preserve"> povjerenstvo.</w:t>
            </w:r>
          </w:p>
        </w:tc>
      </w:tr>
    </w:tbl>
    <w:p w14:paraId="232F9ADF" w14:textId="77777777" w:rsidR="0018277B" w:rsidRDefault="0018277B" w:rsidP="0018277B">
      <w:pPr>
        <w:spacing w:line="276" w:lineRule="auto"/>
        <w:rPr>
          <w:lang w:eastAsia="zh-CN"/>
        </w:rPr>
      </w:pPr>
    </w:p>
    <w:p w14:paraId="74551BE0" w14:textId="77777777" w:rsidR="001D1F25" w:rsidRPr="001D1F25" w:rsidRDefault="001D1F25" w:rsidP="001D1F25">
      <w:pPr>
        <w:pStyle w:val="Naslov3"/>
      </w:pPr>
      <w:bookmarkStart w:id="30" w:name="_Toc224632891"/>
      <w:r w:rsidRPr="001D1F25">
        <w:lastRenderedPageBreak/>
        <w:t>Tuča</w:t>
      </w:r>
      <w:bookmarkEnd w:id="30"/>
    </w:p>
    <w:p w14:paraId="001B496E" w14:textId="77777777" w:rsidR="001D1F25" w:rsidRDefault="001D1F25" w:rsidP="0061225C">
      <w:pPr>
        <w:spacing w:line="276" w:lineRule="auto"/>
        <w:ind w:firstLine="709"/>
      </w:pPr>
      <w:r w:rsidRPr="001D1F25">
        <w:t>Područje Hrvatske nalazi se u umjerenim geografskim širinama gdje je pojava tuče i sugradice relativno česta. Pojava tuče i sugradice najčešća je u toplom dijelu godine. Štete uslijed tuče moguće su na poljoprivrednim površinama, stambenim, gospodarskim, poslovnim objektima, automobilima.</w:t>
      </w:r>
    </w:p>
    <w:p w14:paraId="31DCA78D" w14:textId="77777777" w:rsidR="001D1F25" w:rsidRPr="001D1F25" w:rsidRDefault="001D1F25" w:rsidP="0061225C">
      <w:pPr>
        <w:spacing w:line="276" w:lineRule="auto"/>
        <w:ind w:firstLine="709"/>
        <w:rPr>
          <w:b/>
          <w:u w:val="single"/>
        </w:rPr>
      </w:pPr>
      <w:r w:rsidRPr="001D1F25">
        <w:rPr>
          <w:b/>
          <w:u w:val="single"/>
        </w:rPr>
        <w:t>Preventivne mjere radi umanjenja posljedica prirodne nepogode</w:t>
      </w:r>
    </w:p>
    <w:p w14:paraId="7914949A" w14:textId="77777777" w:rsidR="0018277B" w:rsidRDefault="001D1F25" w:rsidP="0061225C">
      <w:pPr>
        <w:spacing w:line="276" w:lineRule="auto"/>
        <w:ind w:firstLine="709"/>
        <w:rPr>
          <w:lang w:eastAsia="zh-CN"/>
        </w:rPr>
      </w:pPr>
      <w:r w:rsidRPr="001D1F25">
        <w:rPr>
          <w:lang w:eastAsia="zh-CN"/>
        </w:rPr>
        <w:t>U preventivno djelovanje prije svega spada nabavka mreža protiv tuče čime se zaštićuju nasadi i urod od posljedica tuče. Kod većih gospodarstvenika, kao i na područjima koja se ne mogu štititi mrežama preventivno ulaganje je osiguranje uroda i nasada kod osiguravajućih društva od posljedica tuče.</w:t>
      </w:r>
    </w:p>
    <w:p w14:paraId="2595D201" w14:textId="77777777" w:rsidR="00E5104C" w:rsidRPr="00E5104C" w:rsidRDefault="00E5104C" w:rsidP="0061225C">
      <w:pPr>
        <w:spacing w:line="276" w:lineRule="auto"/>
        <w:ind w:firstLine="709"/>
        <w:rPr>
          <w:b/>
          <w:u w:val="single"/>
          <w:lang w:eastAsia="zh-CN"/>
        </w:rPr>
      </w:pPr>
      <w:r w:rsidRPr="00E5104C">
        <w:rPr>
          <w:b/>
          <w:u w:val="single"/>
          <w:lang w:eastAsia="zh-CN"/>
        </w:rPr>
        <w:t>Mjere za ublažavanje i otklanjanje izravnih posljedica prirodne nepogode</w:t>
      </w:r>
    </w:p>
    <w:p w14:paraId="7FA64627" w14:textId="32A6B5BC" w:rsidR="00500E01" w:rsidRPr="0061225C" w:rsidRDefault="00E5104C" w:rsidP="0061225C">
      <w:pPr>
        <w:spacing w:after="240" w:line="276" w:lineRule="auto"/>
        <w:ind w:firstLine="709"/>
        <w:rPr>
          <w:sz w:val="20"/>
          <w:szCs w:val="20"/>
          <w:lang w:eastAsia="zh-CN"/>
        </w:rPr>
      </w:pPr>
      <w:r w:rsidRPr="00E5104C">
        <w:rPr>
          <w:lang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123883">
        <w:rPr>
          <w:lang w:eastAsia="zh-CN"/>
        </w:rPr>
        <w:t>ako</w:t>
      </w:r>
      <w:r w:rsidRPr="00E5104C">
        <w:rPr>
          <w:lang w:eastAsia="zh-CN"/>
        </w:rPr>
        <w:t xml:space="preserve"> ih je bilo te sve ostale radnje kojima se smanjuju posljedice tuče.</w:t>
      </w:r>
    </w:p>
    <w:p w14:paraId="28DE458C" w14:textId="77777777" w:rsidR="00E5104C" w:rsidRPr="0061225C" w:rsidRDefault="00E5104C" w:rsidP="0061225C">
      <w:pPr>
        <w:pStyle w:val="Opisslike"/>
        <w:keepNext/>
        <w:spacing w:after="0"/>
        <w:jc w:val="center"/>
        <w:rPr>
          <w:color w:val="auto"/>
          <w:sz w:val="20"/>
          <w:szCs w:val="20"/>
        </w:rPr>
      </w:pPr>
      <w:bookmarkStart w:id="31" w:name="_Toc224632910"/>
      <w:r w:rsidRPr="0061225C">
        <w:rPr>
          <w:color w:val="auto"/>
          <w:sz w:val="20"/>
          <w:szCs w:val="20"/>
        </w:rPr>
        <w:t xml:space="preserve">Tablica </w:t>
      </w:r>
      <w:r w:rsidRPr="0061225C">
        <w:rPr>
          <w:color w:val="auto"/>
          <w:sz w:val="20"/>
          <w:szCs w:val="20"/>
        </w:rPr>
        <w:fldChar w:fldCharType="begin"/>
      </w:r>
      <w:r w:rsidRPr="0061225C">
        <w:rPr>
          <w:color w:val="auto"/>
          <w:sz w:val="20"/>
          <w:szCs w:val="20"/>
        </w:rPr>
        <w:instrText xml:space="preserve"> SEQ Tablica \* ARABIC </w:instrText>
      </w:r>
      <w:r w:rsidRPr="0061225C">
        <w:rPr>
          <w:color w:val="auto"/>
          <w:sz w:val="20"/>
          <w:szCs w:val="20"/>
        </w:rPr>
        <w:fldChar w:fldCharType="separate"/>
      </w:r>
      <w:r w:rsidR="00EF4AD5" w:rsidRPr="0061225C">
        <w:rPr>
          <w:noProof/>
          <w:color w:val="auto"/>
          <w:sz w:val="20"/>
          <w:szCs w:val="20"/>
        </w:rPr>
        <w:t>7</w:t>
      </w:r>
      <w:r w:rsidRPr="0061225C">
        <w:rPr>
          <w:color w:val="auto"/>
          <w:sz w:val="20"/>
          <w:szCs w:val="20"/>
        </w:rPr>
        <w:fldChar w:fldCharType="end"/>
      </w:r>
      <w:r w:rsidRPr="0061225C">
        <w:rPr>
          <w:color w:val="auto"/>
          <w:sz w:val="20"/>
          <w:szCs w:val="20"/>
        </w:rPr>
        <w:t>. Mjere i postupci u slučaju tuče</w:t>
      </w:r>
      <w:bookmarkEnd w:id="31"/>
    </w:p>
    <w:tbl>
      <w:tblPr>
        <w:tblStyle w:val="Reetkatablice7"/>
        <w:tblW w:w="0" w:type="auto"/>
        <w:tblInd w:w="0" w:type="dxa"/>
        <w:tblLook w:val="04A0" w:firstRow="1" w:lastRow="0" w:firstColumn="1" w:lastColumn="0" w:noHBand="0" w:noVBand="1"/>
      </w:tblPr>
      <w:tblGrid>
        <w:gridCol w:w="739"/>
        <w:gridCol w:w="8321"/>
      </w:tblGrid>
      <w:tr w:rsidR="00E5104C" w:rsidRPr="00E5104C" w14:paraId="19846161"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721EDD9A" w14:textId="77777777" w:rsidR="00E5104C" w:rsidRPr="00E5104C" w:rsidRDefault="00E5104C" w:rsidP="0061225C">
            <w:pPr>
              <w:spacing w:after="0" w:line="276" w:lineRule="auto"/>
              <w:jc w:val="center"/>
              <w:rPr>
                <w:rFonts w:cstheme="minorHAnsi"/>
                <w:b/>
                <w:bCs/>
                <w:sz w:val="20"/>
                <w:szCs w:val="20"/>
              </w:rPr>
            </w:pPr>
            <w:r w:rsidRPr="00E5104C">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252863AB" w14:textId="77777777" w:rsidR="00E5104C" w:rsidRPr="00E5104C" w:rsidRDefault="00E5104C" w:rsidP="0061225C">
            <w:pPr>
              <w:spacing w:after="0" w:line="276" w:lineRule="auto"/>
              <w:jc w:val="center"/>
              <w:rPr>
                <w:rFonts w:cstheme="minorHAnsi"/>
                <w:b/>
                <w:bCs/>
                <w:sz w:val="20"/>
                <w:szCs w:val="20"/>
              </w:rPr>
            </w:pPr>
            <w:r w:rsidRPr="00E5104C">
              <w:rPr>
                <w:rFonts w:cstheme="minorHAnsi"/>
                <w:b/>
                <w:bCs/>
                <w:sz w:val="20"/>
                <w:szCs w:val="20"/>
              </w:rPr>
              <w:t>MJERE I POSTUPCI</w:t>
            </w:r>
          </w:p>
        </w:tc>
      </w:tr>
      <w:tr w:rsidR="00E5104C" w:rsidRPr="00E5104C" w14:paraId="42C4763B"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69879F1"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28AD2C4" w14:textId="77777777" w:rsidR="00E5104C" w:rsidRPr="00E5104C" w:rsidRDefault="00E5104C" w:rsidP="0061225C">
            <w:pPr>
              <w:spacing w:after="0" w:line="276" w:lineRule="auto"/>
              <w:rPr>
                <w:rFonts w:cstheme="minorHAnsi"/>
                <w:sz w:val="20"/>
                <w:szCs w:val="20"/>
              </w:rPr>
            </w:pPr>
            <w:r w:rsidRPr="00E5104C">
              <w:rPr>
                <w:rFonts w:cstheme="minorHAnsi"/>
                <w:sz w:val="20"/>
                <w:szCs w:val="20"/>
              </w:rPr>
              <w:t>Izvještavanje općinskog načelnika i predlaganja aktiviranja Općinskog povjerenstva</w:t>
            </w:r>
          </w:p>
        </w:tc>
      </w:tr>
      <w:tr w:rsidR="00E5104C" w:rsidRPr="00E5104C" w14:paraId="7C7BD02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5F884C9"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A0AD435" w14:textId="77777777" w:rsidR="00E5104C" w:rsidRPr="00E5104C" w:rsidRDefault="00E5104C" w:rsidP="0061225C">
            <w:pPr>
              <w:spacing w:after="0" w:line="276" w:lineRule="auto"/>
              <w:rPr>
                <w:rFonts w:cstheme="minorHAnsi"/>
                <w:sz w:val="20"/>
                <w:szCs w:val="20"/>
              </w:rPr>
            </w:pPr>
            <w:r w:rsidRPr="00E5104C">
              <w:rPr>
                <w:rFonts w:cstheme="minorHAnsi"/>
                <w:sz w:val="20"/>
                <w:szCs w:val="20"/>
              </w:rPr>
              <w:t xml:space="preserve">Pozivanje Općinskog povjerenstva te izrada popisa šteta sukladno </w:t>
            </w:r>
            <w:r w:rsidRPr="00E5104C">
              <w:rPr>
                <w:rFonts w:cstheme="minorHAnsi"/>
                <w:i/>
                <w:iCs/>
                <w:sz w:val="20"/>
                <w:szCs w:val="20"/>
              </w:rPr>
              <w:t>Zakonu</w:t>
            </w:r>
            <w:r w:rsidRPr="00E5104C">
              <w:rPr>
                <w:rFonts w:cstheme="minorHAnsi"/>
                <w:sz w:val="20"/>
                <w:szCs w:val="20"/>
              </w:rPr>
              <w:t xml:space="preserve"> </w:t>
            </w:r>
          </w:p>
        </w:tc>
      </w:tr>
      <w:tr w:rsidR="00E5104C" w:rsidRPr="00E5104C" w14:paraId="7D5769E7"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34ECDB95"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DB0A92F" w14:textId="43CF0692" w:rsidR="00E5104C" w:rsidRPr="00E5104C" w:rsidRDefault="00E5104C" w:rsidP="0061225C">
            <w:pPr>
              <w:spacing w:after="0" w:line="276" w:lineRule="auto"/>
              <w:rPr>
                <w:rFonts w:cstheme="minorHAnsi"/>
                <w:sz w:val="20"/>
                <w:szCs w:val="20"/>
              </w:rPr>
            </w:pPr>
            <w:r w:rsidRPr="00E5104C">
              <w:rPr>
                <w:rFonts w:cstheme="minorHAnsi"/>
                <w:sz w:val="20"/>
                <w:szCs w:val="20"/>
              </w:rPr>
              <w:t xml:space="preserve">Pozivanje Stožera civilne zaštite Općine </w:t>
            </w:r>
            <w:r w:rsidR="005E170D">
              <w:rPr>
                <w:rFonts w:cstheme="minorHAnsi"/>
                <w:sz w:val="20"/>
                <w:szCs w:val="20"/>
              </w:rPr>
              <w:t>Vinica</w:t>
            </w:r>
            <w:r w:rsidRPr="00E5104C">
              <w:rPr>
                <w:rFonts w:cstheme="minorHAnsi"/>
                <w:sz w:val="20"/>
                <w:szCs w:val="20"/>
              </w:rPr>
              <w:t xml:space="preserve"> </w:t>
            </w:r>
          </w:p>
        </w:tc>
      </w:tr>
      <w:tr w:rsidR="00E5104C" w:rsidRPr="00E5104C" w14:paraId="3B57F768"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D86D09C"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57FDB6BB" w14:textId="77777777" w:rsidR="00E5104C" w:rsidRPr="00E5104C" w:rsidRDefault="00E5104C" w:rsidP="0061225C">
            <w:pPr>
              <w:spacing w:after="0" w:line="276" w:lineRule="auto"/>
              <w:rPr>
                <w:rFonts w:cstheme="minorHAnsi"/>
                <w:sz w:val="20"/>
                <w:szCs w:val="20"/>
              </w:rPr>
            </w:pPr>
            <w:r w:rsidRPr="00E5104C">
              <w:rPr>
                <w:rFonts w:cstheme="minorHAnsi"/>
                <w:sz w:val="20"/>
                <w:szCs w:val="20"/>
              </w:rPr>
              <w:t>Prikupljanje informacija o dijelovima Općine u kojima su se dogodile najveće materijalne štete</w:t>
            </w:r>
          </w:p>
        </w:tc>
      </w:tr>
      <w:tr w:rsidR="00E5104C" w:rsidRPr="00E5104C" w14:paraId="1FC8CD4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38BB1198"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B9ED2A0" w14:textId="77777777" w:rsidR="00E5104C" w:rsidRPr="00E5104C" w:rsidRDefault="00E5104C" w:rsidP="0061225C">
            <w:pPr>
              <w:spacing w:after="0" w:line="276" w:lineRule="auto"/>
              <w:rPr>
                <w:rFonts w:cstheme="minorHAnsi"/>
                <w:sz w:val="20"/>
                <w:szCs w:val="20"/>
              </w:rPr>
            </w:pPr>
            <w:r w:rsidRPr="00E5104C">
              <w:rPr>
                <w:rFonts w:cstheme="minorHAnsi"/>
                <w:sz w:val="20"/>
                <w:szCs w:val="20"/>
              </w:rPr>
              <w:t xml:space="preserve">Prikupljanje informacija o mogućnosti funkcioniranja kritične infrastrukture: </w:t>
            </w:r>
          </w:p>
          <w:p w14:paraId="17033F3C" w14:textId="77777777" w:rsidR="00E5104C" w:rsidRPr="00E5104C" w:rsidRDefault="00E5104C" w:rsidP="0061225C">
            <w:pPr>
              <w:numPr>
                <w:ilvl w:val="0"/>
                <w:numId w:val="19"/>
              </w:numPr>
              <w:spacing w:after="0" w:line="276" w:lineRule="auto"/>
              <w:ind w:right="66"/>
              <w:contextualSpacing/>
              <w:jc w:val="left"/>
              <w:rPr>
                <w:rFonts w:cstheme="minorHAnsi"/>
                <w:sz w:val="20"/>
                <w:szCs w:val="20"/>
              </w:rPr>
            </w:pPr>
            <w:r w:rsidRPr="00E5104C">
              <w:rPr>
                <w:rFonts w:cstheme="minorHAnsi"/>
                <w:sz w:val="20"/>
                <w:szCs w:val="20"/>
              </w:rPr>
              <w:t>sustava za vodoopskrbu,</w:t>
            </w:r>
          </w:p>
          <w:p w14:paraId="729DA50E" w14:textId="77777777" w:rsidR="00E5104C" w:rsidRPr="00E5104C" w:rsidRDefault="00E5104C" w:rsidP="0061225C">
            <w:pPr>
              <w:numPr>
                <w:ilvl w:val="0"/>
                <w:numId w:val="19"/>
              </w:numPr>
              <w:spacing w:after="0" w:line="276" w:lineRule="auto"/>
              <w:ind w:right="66"/>
              <w:contextualSpacing/>
              <w:jc w:val="left"/>
              <w:rPr>
                <w:rFonts w:cstheme="minorHAnsi"/>
                <w:sz w:val="20"/>
                <w:szCs w:val="20"/>
              </w:rPr>
            </w:pPr>
            <w:r w:rsidRPr="00E5104C">
              <w:rPr>
                <w:rFonts w:cstheme="minorHAnsi"/>
                <w:sz w:val="20"/>
                <w:szCs w:val="20"/>
              </w:rPr>
              <w:t>sustava za elektroopskrbu,</w:t>
            </w:r>
          </w:p>
          <w:p w14:paraId="24D1F622" w14:textId="77777777" w:rsidR="00E5104C" w:rsidRPr="00E5104C" w:rsidRDefault="00E5104C" w:rsidP="0061225C">
            <w:pPr>
              <w:numPr>
                <w:ilvl w:val="0"/>
                <w:numId w:val="19"/>
              </w:numPr>
              <w:spacing w:after="0" w:line="276" w:lineRule="auto"/>
              <w:ind w:right="66"/>
              <w:contextualSpacing/>
              <w:jc w:val="left"/>
              <w:rPr>
                <w:rFonts w:cstheme="minorHAnsi"/>
                <w:sz w:val="20"/>
                <w:szCs w:val="20"/>
              </w:rPr>
            </w:pPr>
            <w:r w:rsidRPr="00E5104C">
              <w:rPr>
                <w:rFonts w:cstheme="minorHAnsi"/>
                <w:sz w:val="20"/>
                <w:szCs w:val="20"/>
              </w:rPr>
              <w:t>sustava za plinoopskrbu,</w:t>
            </w:r>
          </w:p>
          <w:p w14:paraId="25DC4D7F" w14:textId="77777777" w:rsidR="00E5104C" w:rsidRPr="00E5104C" w:rsidRDefault="00E5104C" w:rsidP="0061225C">
            <w:pPr>
              <w:numPr>
                <w:ilvl w:val="0"/>
                <w:numId w:val="19"/>
              </w:numPr>
              <w:spacing w:after="0" w:line="276" w:lineRule="auto"/>
              <w:ind w:right="66"/>
              <w:contextualSpacing/>
              <w:jc w:val="left"/>
              <w:rPr>
                <w:rFonts w:cstheme="minorHAnsi"/>
                <w:sz w:val="20"/>
                <w:szCs w:val="20"/>
              </w:rPr>
            </w:pPr>
            <w:r w:rsidRPr="00E5104C">
              <w:rPr>
                <w:rFonts w:cstheme="minorHAnsi"/>
                <w:sz w:val="20"/>
                <w:szCs w:val="20"/>
              </w:rPr>
              <w:t>sustava telekomunikacija,</w:t>
            </w:r>
          </w:p>
          <w:p w14:paraId="0F95BE22" w14:textId="77777777" w:rsidR="00E5104C" w:rsidRPr="00E5104C" w:rsidRDefault="00E5104C" w:rsidP="0061225C">
            <w:pPr>
              <w:numPr>
                <w:ilvl w:val="0"/>
                <w:numId w:val="19"/>
              </w:numPr>
              <w:spacing w:after="0" w:line="276" w:lineRule="auto"/>
              <w:ind w:right="66"/>
              <w:contextualSpacing/>
              <w:jc w:val="left"/>
              <w:rPr>
                <w:rFonts w:cstheme="minorHAnsi"/>
                <w:sz w:val="20"/>
                <w:szCs w:val="20"/>
              </w:rPr>
            </w:pPr>
            <w:r w:rsidRPr="00E5104C">
              <w:rPr>
                <w:rFonts w:cstheme="minorHAnsi"/>
                <w:sz w:val="20"/>
                <w:szCs w:val="20"/>
              </w:rPr>
              <w:t>o prohodnosti prometnica,</w:t>
            </w:r>
          </w:p>
          <w:p w14:paraId="7EABCC47" w14:textId="77777777" w:rsidR="00E5104C" w:rsidRPr="00E5104C" w:rsidRDefault="00E5104C" w:rsidP="0061225C">
            <w:pPr>
              <w:numPr>
                <w:ilvl w:val="0"/>
                <w:numId w:val="19"/>
              </w:numPr>
              <w:spacing w:after="0" w:line="276" w:lineRule="auto"/>
              <w:ind w:right="66"/>
              <w:contextualSpacing/>
              <w:jc w:val="left"/>
              <w:rPr>
                <w:rFonts w:cstheme="minorHAnsi"/>
                <w:sz w:val="20"/>
                <w:szCs w:val="20"/>
              </w:rPr>
            </w:pPr>
            <w:r w:rsidRPr="00E5104C">
              <w:rPr>
                <w:rFonts w:cstheme="minorHAnsi"/>
                <w:sz w:val="20"/>
                <w:szCs w:val="20"/>
              </w:rPr>
              <w:t>o stanju društvenih i stambenih objekata na području Općine.</w:t>
            </w:r>
          </w:p>
        </w:tc>
      </w:tr>
      <w:tr w:rsidR="00E5104C" w:rsidRPr="00E5104C" w14:paraId="4608A79F"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577346A"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922C5BC" w14:textId="685D5741" w:rsidR="00E5104C" w:rsidRPr="00E5104C" w:rsidRDefault="00E5104C" w:rsidP="0061225C">
            <w:pPr>
              <w:spacing w:after="0" w:line="276" w:lineRule="auto"/>
              <w:rPr>
                <w:rFonts w:cstheme="minorHAnsi"/>
                <w:sz w:val="20"/>
                <w:szCs w:val="20"/>
              </w:rPr>
            </w:pPr>
            <w:r w:rsidRPr="00E5104C">
              <w:rPr>
                <w:rFonts w:cstheme="minorHAnsi"/>
                <w:sz w:val="20"/>
                <w:szCs w:val="20"/>
              </w:rPr>
              <w:t>Aktiviranje JVP Grada Varaždina i</w:t>
            </w:r>
            <w:r w:rsidR="005E170D" w:rsidRPr="00CF093A">
              <w:rPr>
                <w:rFonts w:cstheme="minorHAnsi"/>
                <w:sz w:val="20"/>
                <w:szCs w:val="20"/>
              </w:rPr>
              <w:t xml:space="preserve"> DVD-a </w:t>
            </w:r>
            <w:r w:rsidR="005E170D">
              <w:rPr>
                <w:rFonts w:cstheme="minorHAnsi"/>
                <w:sz w:val="20"/>
                <w:szCs w:val="20"/>
              </w:rPr>
              <w:t>Donje Vratno</w:t>
            </w:r>
            <w:r w:rsidR="005E170D" w:rsidRPr="00CF093A">
              <w:rPr>
                <w:rFonts w:cstheme="minorHAnsi"/>
                <w:sz w:val="20"/>
                <w:szCs w:val="20"/>
              </w:rPr>
              <w:t xml:space="preserve">, DVD-a </w:t>
            </w:r>
            <w:r w:rsidR="005E170D">
              <w:rPr>
                <w:rFonts w:cstheme="minorHAnsi"/>
                <w:sz w:val="20"/>
                <w:szCs w:val="20"/>
              </w:rPr>
              <w:t>Gornje Ladanje</w:t>
            </w:r>
            <w:r w:rsidR="005E170D" w:rsidRPr="00CF093A">
              <w:rPr>
                <w:rFonts w:cstheme="minorHAnsi"/>
                <w:sz w:val="20"/>
                <w:szCs w:val="20"/>
              </w:rPr>
              <w:t xml:space="preserve">, DVD-a </w:t>
            </w:r>
            <w:r w:rsidR="005E170D">
              <w:rPr>
                <w:rFonts w:cstheme="minorHAnsi"/>
                <w:sz w:val="20"/>
                <w:szCs w:val="20"/>
              </w:rPr>
              <w:t>Vinica</w:t>
            </w:r>
          </w:p>
        </w:tc>
      </w:tr>
      <w:tr w:rsidR="00E5104C" w:rsidRPr="00E5104C" w14:paraId="3C0781F5"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55134F02" w14:textId="77777777" w:rsidR="00E5104C" w:rsidRPr="00E5104C" w:rsidRDefault="00E5104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0CAEE2B" w14:textId="77777777" w:rsidR="00E5104C" w:rsidRPr="00E5104C" w:rsidRDefault="00E5104C" w:rsidP="0061225C">
            <w:pPr>
              <w:spacing w:after="0" w:line="276" w:lineRule="auto"/>
              <w:rPr>
                <w:rFonts w:cstheme="minorHAnsi"/>
                <w:sz w:val="20"/>
                <w:szCs w:val="20"/>
              </w:rPr>
            </w:pPr>
            <w:r w:rsidRPr="00E5104C">
              <w:rPr>
                <w:rFonts w:cstheme="minorHAnsi"/>
                <w:sz w:val="20"/>
                <w:szCs w:val="20"/>
              </w:rPr>
              <w:t>Utvrđivanje redoslijeda u smislu stavljanja u potpunu funkciju kritične infrastrukture sljedećim prioritetom:</w:t>
            </w:r>
          </w:p>
          <w:p w14:paraId="641FDDC8" w14:textId="77777777" w:rsidR="00E5104C" w:rsidRPr="00E5104C" w:rsidRDefault="00E5104C" w:rsidP="0061225C">
            <w:pPr>
              <w:numPr>
                <w:ilvl w:val="0"/>
                <w:numId w:val="20"/>
              </w:numPr>
              <w:spacing w:after="0" w:line="276" w:lineRule="auto"/>
              <w:ind w:right="66"/>
              <w:contextualSpacing/>
              <w:jc w:val="left"/>
              <w:rPr>
                <w:rFonts w:cstheme="minorHAnsi"/>
                <w:sz w:val="20"/>
                <w:szCs w:val="20"/>
              </w:rPr>
            </w:pPr>
            <w:r w:rsidRPr="00E5104C">
              <w:rPr>
                <w:rFonts w:cstheme="minorHAnsi"/>
                <w:sz w:val="20"/>
                <w:szCs w:val="20"/>
              </w:rPr>
              <w:t>telekomunikacije,</w:t>
            </w:r>
          </w:p>
          <w:p w14:paraId="358C2CA8" w14:textId="77777777" w:rsidR="00E5104C" w:rsidRPr="00E5104C" w:rsidRDefault="00E5104C" w:rsidP="0061225C">
            <w:pPr>
              <w:numPr>
                <w:ilvl w:val="0"/>
                <w:numId w:val="20"/>
              </w:numPr>
              <w:spacing w:after="0" w:line="276" w:lineRule="auto"/>
              <w:ind w:right="66"/>
              <w:contextualSpacing/>
              <w:jc w:val="left"/>
              <w:rPr>
                <w:rFonts w:cstheme="minorHAnsi"/>
                <w:sz w:val="20"/>
                <w:szCs w:val="20"/>
              </w:rPr>
            </w:pPr>
            <w:r w:rsidRPr="00E5104C">
              <w:rPr>
                <w:rFonts w:cstheme="minorHAnsi"/>
                <w:sz w:val="20"/>
                <w:szCs w:val="20"/>
              </w:rPr>
              <w:t>elektroopskrba,</w:t>
            </w:r>
          </w:p>
          <w:p w14:paraId="5D99EB31" w14:textId="77777777" w:rsidR="00E5104C" w:rsidRPr="00E5104C" w:rsidRDefault="00E5104C" w:rsidP="0061225C">
            <w:pPr>
              <w:numPr>
                <w:ilvl w:val="0"/>
                <w:numId w:val="20"/>
              </w:numPr>
              <w:spacing w:after="0" w:line="276" w:lineRule="auto"/>
              <w:ind w:right="66"/>
              <w:contextualSpacing/>
              <w:jc w:val="left"/>
              <w:rPr>
                <w:rFonts w:cstheme="minorHAnsi"/>
                <w:sz w:val="20"/>
                <w:szCs w:val="20"/>
              </w:rPr>
            </w:pPr>
            <w:r w:rsidRPr="00E5104C">
              <w:rPr>
                <w:rFonts w:cstheme="minorHAnsi"/>
                <w:sz w:val="20"/>
                <w:szCs w:val="20"/>
              </w:rPr>
              <w:t>vodoopskrbni sustav,</w:t>
            </w:r>
          </w:p>
          <w:p w14:paraId="74E09F8C" w14:textId="77777777" w:rsidR="00E5104C" w:rsidRPr="00E5104C" w:rsidRDefault="00E5104C" w:rsidP="0061225C">
            <w:pPr>
              <w:numPr>
                <w:ilvl w:val="0"/>
                <w:numId w:val="20"/>
              </w:numPr>
              <w:spacing w:after="0" w:line="276" w:lineRule="auto"/>
              <w:ind w:right="66"/>
              <w:contextualSpacing/>
              <w:jc w:val="left"/>
              <w:rPr>
                <w:rFonts w:cstheme="minorHAnsi"/>
                <w:sz w:val="20"/>
                <w:szCs w:val="20"/>
              </w:rPr>
            </w:pPr>
            <w:r w:rsidRPr="00E5104C">
              <w:rPr>
                <w:rFonts w:cstheme="minorHAnsi"/>
                <w:sz w:val="20"/>
                <w:szCs w:val="20"/>
              </w:rPr>
              <w:t>škole,</w:t>
            </w:r>
          </w:p>
          <w:p w14:paraId="6855BB83" w14:textId="77777777" w:rsidR="00E5104C" w:rsidRPr="00E5104C" w:rsidRDefault="00E5104C" w:rsidP="0061225C">
            <w:pPr>
              <w:numPr>
                <w:ilvl w:val="0"/>
                <w:numId w:val="20"/>
              </w:numPr>
              <w:spacing w:after="0" w:line="276" w:lineRule="auto"/>
              <w:ind w:right="66"/>
              <w:contextualSpacing/>
              <w:jc w:val="left"/>
              <w:rPr>
                <w:rFonts w:cstheme="minorHAnsi"/>
                <w:sz w:val="20"/>
                <w:szCs w:val="20"/>
              </w:rPr>
            </w:pPr>
            <w:r w:rsidRPr="00E5104C">
              <w:rPr>
                <w:rFonts w:cstheme="minorHAnsi"/>
                <w:sz w:val="20"/>
                <w:szCs w:val="20"/>
              </w:rPr>
              <w:t>zdravstvene ustanove.</w:t>
            </w:r>
          </w:p>
        </w:tc>
      </w:tr>
      <w:tr w:rsidR="0061225C" w:rsidRPr="00E5104C" w14:paraId="29D1B794"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8EB9F4E" w14:textId="77777777" w:rsidR="0061225C" w:rsidRPr="00E5104C" w:rsidRDefault="0061225C" w:rsidP="0061225C">
            <w:pPr>
              <w:numPr>
                <w:ilvl w:val="0"/>
                <w:numId w:val="29"/>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524B3233" w14:textId="156BFD21" w:rsidR="0061225C" w:rsidRPr="00E5104C" w:rsidRDefault="0061225C" w:rsidP="0061225C">
            <w:pPr>
              <w:spacing w:after="0" w:line="276" w:lineRule="auto"/>
              <w:rPr>
                <w:rFonts w:cstheme="minorHAnsi"/>
                <w:sz w:val="20"/>
                <w:szCs w:val="20"/>
              </w:rPr>
            </w:pPr>
            <w:r>
              <w:rPr>
                <w:rFonts w:cstheme="minorHAnsi"/>
                <w:sz w:val="20"/>
                <w:szCs w:val="20"/>
              </w:rPr>
              <w:t>Općinsko p</w:t>
            </w:r>
            <w:r w:rsidRPr="00057048">
              <w:rPr>
                <w:rFonts w:cstheme="minorHAnsi"/>
                <w:sz w:val="20"/>
                <w:szCs w:val="20"/>
              </w:rPr>
              <w:t xml:space="preserve">ovjerenstvo nastavlja aktivnosti na popisu i procjeni štete sukladno </w:t>
            </w:r>
            <w:r w:rsidRPr="002A0CB5">
              <w:rPr>
                <w:rFonts w:cstheme="minorHAnsi"/>
                <w:i/>
                <w:iCs/>
                <w:sz w:val="20"/>
                <w:szCs w:val="20"/>
              </w:rPr>
              <w:t>Zakonu</w:t>
            </w:r>
            <w:r w:rsidRPr="00057048">
              <w:rPr>
                <w:rFonts w:cstheme="minorHAnsi"/>
                <w:sz w:val="20"/>
                <w:szCs w:val="20"/>
              </w:rPr>
              <w:t xml:space="preserve"> te o rezultatima izvješćuje Županijsko povjerenstvo.</w:t>
            </w:r>
          </w:p>
        </w:tc>
      </w:tr>
    </w:tbl>
    <w:p w14:paraId="07116707" w14:textId="77777777" w:rsidR="00E5104C" w:rsidRPr="00CF093A" w:rsidRDefault="00E5104C" w:rsidP="00E5104C">
      <w:pPr>
        <w:spacing w:line="276" w:lineRule="auto"/>
        <w:rPr>
          <w:lang w:eastAsia="zh-CN"/>
        </w:rPr>
      </w:pPr>
    </w:p>
    <w:p w14:paraId="41AA34E9" w14:textId="77777777" w:rsidR="006D1862" w:rsidRDefault="001D294B" w:rsidP="001D294B">
      <w:pPr>
        <w:pStyle w:val="Naslov3"/>
      </w:pPr>
      <w:bookmarkStart w:id="32" w:name="_Toc224632892"/>
      <w:r>
        <w:lastRenderedPageBreak/>
        <w:t>Mraz</w:t>
      </w:r>
      <w:bookmarkEnd w:id="32"/>
    </w:p>
    <w:p w14:paraId="39BC9F6B" w14:textId="5FE9525F" w:rsidR="001D294B" w:rsidRDefault="001D294B" w:rsidP="0061225C">
      <w:pPr>
        <w:spacing w:line="276" w:lineRule="auto"/>
        <w:ind w:firstLine="709"/>
        <w:rPr>
          <w:lang w:eastAsia="zh-CN"/>
        </w:rPr>
      </w:pPr>
      <w:r>
        <w:rPr>
          <w:lang w:eastAsia="zh-CN"/>
        </w:rPr>
        <w:t>Mraz je oborina koja nastaje kad uz hladno tlo prizemni sloj zraka pri temperaturi nižoj od 0˚C izravno prijeđe iz vodene pare u led. Prilikom pojave niske temperature dolazi do smrzavanja vode što dovodi do pucanja i širenja tkiva te odumiranja biljaka. Pojavljuje se od rujna do svibnja, pri čemu je najopasniji onaj koji se pojavi u vegetacijskom razdoblju.</w:t>
      </w:r>
    </w:p>
    <w:p w14:paraId="143C9E5F" w14:textId="77777777" w:rsidR="001D294B" w:rsidRDefault="001D294B" w:rsidP="0061225C">
      <w:pPr>
        <w:ind w:firstLine="709"/>
        <w:rPr>
          <w:lang w:eastAsia="zh-CN"/>
        </w:rPr>
      </w:pPr>
      <w:r>
        <w:rPr>
          <w:lang w:eastAsia="zh-CN"/>
        </w:rPr>
        <w:t>Posljedice mogu biti smanjenje prinosa u poljoprivredi i povrtlarstvu.</w:t>
      </w:r>
    </w:p>
    <w:p w14:paraId="74945576" w14:textId="77777777" w:rsidR="001D294B" w:rsidRDefault="00CF2EA0" w:rsidP="0061225C">
      <w:pPr>
        <w:ind w:firstLine="709"/>
        <w:rPr>
          <w:b/>
          <w:u w:val="single"/>
          <w:lang w:eastAsia="zh-CN"/>
        </w:rPr>
      </w:pPr>
      <w:r w:rsidRPr="00CF2EA0">
        <w:rPr>
          <w:b/>
          <w:u w:val="single"/>
          <w:lang w:eastAsia="zh-CN"/>
        </w:rPr>
        <w:t>Preventivne mjere radi umanjenja posljedica prirodne nepogode</w:t>
      </w:r>
    </w:p>
    <w:p w14:paraId="799F7D7C" w14:textId="77777777" w:rsidR="00CF2EA0" w:rsidRDefault="00CF2EA0" w:rsidP="0061225C">
      <w:pPr>
        <w:spacing w:line="276" w:lineRule="auto"/>
        <w:ind w:firstLine="709"/>
        <w:rPr>
          <w:lang w:eastAsia="zh-CN"/>
        </w:rPr>
      </w:pPr>
      <w:r w:rsidRPr="00CF2EA0">
        <w:rPr>
          <w:lang w:eastAsia="zh-CN"/>
        </w:rPr>
        <w:t>U preventivno djelovanje prije svega spada proizvodnja unutar staklenika ili plastenika čime se zaštićuju nasadi i urod od posljedica mraza. Kod većih gospodarstvenika, kao i na područjima koja se ne mogu štititi plastenicima preventivno ulaganje je osiguranje uroda i nasada od posljedica mraza kod osiguravajućih društva.</w:t>
      </w:r>
    </w:p>
    <w:p w14:paraId="769DF45B" w14:textId="77777777" w:rsidR="00CF2EA0" w:rsidRDefault="00CF2EA0" w:rsidP="0061225C">
      <w:pPr>
        <w:ind w:firstLine="709"/>
        <w:rPr>
          <w:b/>
          <w:u w:val="single"/>
          <w:lang w:eastAsia="zh-CN"/>
        </w:rPr>
      </w:pPr>
      <w:r w:rsidRPr="00CF2EA0">
        <w:rPr>
          <w:b/>
          <w:u w:val="single"/>
          <w:lang w:eastAsia="zh-CN"/>
        </w:rPr>
        <w:t>Mjere za ublažavanje i otklanjanje izravnih posljedica prirodne nepogode</w:t>
      </w:r>
    </w:p>
    <w:p w14:paraId="24B44012" w14:textId="77777777" w:rsidR="00CF2EA0" w:rsidRDefault="00CF2EA0" w:rsidP="0061225C">
      <w:pPr>
        <w:ind w:firstLine="709"/>
        <w:rPr>
          <w:lang w:eastAsia="zh-CN"/>
        </w:rPr>
      </w:pPr>
      <w:r w:rsidRPr="00CF2EA0">
        <w:rPr>
          <w:lang w:eastAsia="zh-CN"/>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mraza.</w:t>
      </w:r>
    </w:p>
    <w:p w14:paraId="320AB381" w14:textId="77777777" w:rsidR="00CF2EA0" w:rsidRPr="00CF2EA0" w:rsidRDefault="00CF2EA0" w:rsidP="0061225C">
      <w:pPr>
        <w:pStyle w:val="Opisslike"/>
        <w:keepNext/>
        <w:spacing w:after="0"/>
        <w:jc w:val="center"/>
        <w:rPr>
          <w:color w:val="auto"/>
          <w:sz w:val="20"/>
        </w:rPr>
      </w:pPr>
      <w:bookmarkStart w:id="33" w:name="_Toc224632911"/>
      <w:r w:rsidRPr="00CF2EA0">
        <w:rPr>
          <w:color w:val="auto"/>
          <w:sz w:val="20"/>
        </w:rPr>
        <w:t xml:space="preserve">Tablica </w:t>
      </w:r>
      <w:r w:rsidRPr="00CF2EA0">
        <w:rPr>
          <w:color w:val="auto"/>
          <w:sz w:val="20"/>
        </w:rPr>
        <w:fldChar w:fldCharType="begin"/>
      </w:r>
      <w:r w:rsidRPr="00CF2EA0">
        <w:rPr>
          <w:color w:val="auto"/>
          <w:sz w:val="20"/>
        </w:rPr>
        <w:instrText xml:space="preserve"> SEQ Tablica \* ARABIC </w:instrText>
      </w:r>
      <w:r w:rsidRPr="00CF2EA0">
        <w:rPr>
          <w:color w:val="auto"/>
          <w:sz w:val="20"/>
        </w:rPr>
        <w:fldChar w:fldCharType="separate"/>
      </w:r>
      <w:r w:rsidR="00EF4AD5">
        <w:rPr>
          <w:noProof/>
          <w:color w:val="auto"/>
          <w:sz w:val="20"/>
        </w:rPr>
        <w:t>8</w:t>
      </w:r>
      <w:r w:rsidRPr="00CF2EA0">
        <w:rPr>
          <w:color w:val="auto"/>
          <w:sz w:val="20"/>
        </w:rPr>
        <w:fldChar w:fldCharType="end"/>
      </w:r>
      <w:r w:rsidRPr="00CF2EA0">
        <w:rPr>
          <w:color w:val="auto"/>
          <w:sz w:val="20"/>
        </w:rPr>
        <w:t>. Mjere i postupci u slučaju mraza</w:t>
      </w:r>
      <w:bookmarkEnd w:id="33"/>
    </w:p>
    <w:tbl>
      <w:tblPr>
        <w:tblStyle w:val="Reetkatablice7"/>
        <w:tblW w:w="0" w:type="auto"/>
        <w:tblInd w:w="0" w:type="dxa"/>
        <w:tblLook w:val="04A0" w:firstRow="1" w:lastRow="0" w:firstColumn="1" w:lastColumn="0" w:noHBand="0" w:noVBand="1"/>
      </w:tblPr>
      <w:tblGrid>
        <w:gridCol w:w="739"/>
        <w:gridCol w:w="8321"/>
      </w:tblGrid>
      <w:tr w:rsidR="00CF2EA0" w:rsidRPr="00301039" w14:paraId="7909FE2C"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5F9521D8" w14:textId="77777777" w:rsidR="00CF2EA0" w:rsidRPr="00301039" w:rsidRDefault="00CF2EA0" w:rsidP="0061225C">
            <w:pPr>
              <w:spacing w:after="0"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77404E55" w14:textId="77777777" w:rsidR="00CF2EA0" w:rsidRPr="00301039" w:rsidRDefault="00CF2EA0" w:rsidP="0061225C">
            <w:pPr>
              <w:spacing w:after="0" w:line="276" w:lineRule="auto"/>
              <w:jc w:val="center"/>
              <w:rPr>
                <w:rFonts w:cstheme="minorHAnsi"/>
                <w:b/>
                <w:bCs/>
                <w:sz w:val="20"/>
                <w:szCs w:val="20"/>
              </w:rPr>
            </w:pPr>
            <w:r w:rsidRPr="00301039">
              <w:rPr>
                <w:rFonts w:cstheme="minorHAnsi"/>
                <w:b/>
                <w:bCs/>
                <w:sz w:val="20"/>
                <w:szCs w:val="20"/>
              </w:rPr>
              <w:t>MJERE I POSTUPCI</w:t>
            </w:r>
          </w:p>
        </w:tc>
      </w:tr>
      <w:tr w:rsidR="00CF2EA0" w:rsidRPr="00301039" w14:paraId="306E7A4F"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F68E263" w14:textId="77777777" w:rsidR="00CF2EA0" w:rsidRPr="00301039" w:rsidRDefault="00CF2EA0" w:rsidP="0061225C">
            <w:pPr>
              <w:numPr>
                <w:ilvl w:val="0"/>
                <w:numId w:val="30"/>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5C1A1F1" w14:textId="77777777" w:rsidR="00CF2EA0" w:rsidRPr="00301039" w:rsidRDefault="00CF2EA0" w:rsidP="0061225C">
            <w:pPr>
              <w:spacing w:after="0" w:line="276" w:lineRule="auto"/>
              <w:rPr>
                <w:rFonts w:cstheme="minorHAnsi"/>
                <w:sz w:val="20"/>
                <w:szCs w:val="20"/>
              </w:rPr>
            </w:pPr>
            <w:r w:rsidRPr="00301039">
              <w:rPr>
                <w:rFonts w:cstheme="minorHAnsi"/>
                <w:sz w:val="20"/>
                <w:szCs w:val="20"/>
              </w:rPr>
              <w:t xml:space="preserve">Izvještavanje </w:t>
            </w:r>
            <w:r>
              <w:rPr>
                <w:rFonts w:cstheme="minorHAnsi"/>
                <w:sz w:val="20"/>
                <w:szCs w:val="20"/>
              </w:rPr>
              <w:t>općinskog n</w:t>
            </w:r>
            <w:r w:rsidRPr="00301039">
              <w:rPr>
                <w:rFonts w:cstheme="minorHAnsi"/>
                <w:sz w:val="20"/>
                <w:szCs w:val="20"/>
              </w:rPr>
              <w:t>ačelnika i predlaganja aktiviranja</w:t>
            </w:r>
            <w:r>
              <w:rPr>
                <w:rFonts w:cstheme="minorHAnsi"/>
                <w:sz w:val="20"/>
                <w:szCs w:val="20"/>
              </w:rPr>
              <w:t xml:space="preserve"> Općinskog povjerenstva </w:t>
            </w:r>
          </w:p>
        </w:tc>
      </w:tr>
      <w:tr w:rsidR="00CF2EA0" w:rsidRPr="00301039" w14:paraId="363C6193"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95707C9" w14:textId="77777777" w:rsidR="00CF2EA0" w:rsidRPr="00301039" w:rsidRDefault="00CF2EA0" w:rsidP="0061225C">
            <w:pPr>
              <w:numPr>
                <w:ilvl w:val="0"/>
                <w:numId w:val="30"/>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D270C1" w14:textId="77777777" w:rsidR="00CF2EA0" w:rsidRPr="00301039" w:rsidRDefault="00CF2EA0" w:rsidP="0061225C">
            <w:pPr>
              <w:spacing w:after="0" w:line="276" w:lineRule="auto"/>
              <w:rPr>
                <w:rFonts w:cstheme="minorHAnsi"/>
                <w:sz w:val="20"/>
                <w:szCs w:val="20"/>
              </w:rPr>
            </w:pPr>
            <w:r w:rsidRPr="00301039">
              <w:rPr>
                <w:rFonts w:cstheme="minorHAnsi"/>
                <w:sz w:val="20"/>
                <w:szCs w:val="20"/>
              </w:rPr>
              <w:t xml:space="preserve">Pozivanje </w:t>
            </w:r>
            <w:r>
              <w:rPr>
                <w:rFonts w:cstheme="minorHAnsi"/>
                <w:sz w:val="20"/>
                <w:szCs w:val="20"/>
              </w:rPr>
              <w:t xml:space="preserve">Općinskog povjerenstva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CF2EA0" w:rsidRPr="00301039" w14:paraId="4888F237"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578067D" w14:textId="77777777" w:rsidR="00CF2EA0" w:rsidRPr="00301039" w:rsidRDefault="00CF2EA0" w:rsidP="0061225C">
            <w:pPr>
              <w:numPr>
                <w:ilvl w:val="0"/>
                <w:numId w:val="30"/>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89DCB31" w14:textId="77777777" w:rsidR="00CF2EA0" w:rsidRPr="00301039" w:rsidRDefault="00CF2EA0" w:rsidP="0061225C">
            <w:pPr>
              <w:spacing w:after="0" w:line="276" w:lineRule="auto"/>
              <w:rPr>
                <w:rFonts w:cstheme="minorHAnsi"/>
                <w:sz w:val="20"/>
                <w:szCs w:val="20"/>
              </w:rPr>
            </w:pPr>
            <w:r w:rsidRPr="00301039">
              <w:rPr>
                <w:rFonts w:cstheme="minorHAnsi"/>
                <w:sz w:val="20"/>
                <w:szCs w:val="20"/>
              </w:rPr>
              <w:t>Prikupljanje informacija o dijelovima</w:t>
            </w:r>
            <w:r>
              <w:rPr>
                <w:rFonts w:cstheme="minorHAnsi"/>
                <w:sz w:val="20"/>
                <w:szCs w:val="20"/>
              </w:rPr>
              <w:t xml:space="preserve"> Općine</w:t>
            </w:r>
            <w:r w:rsidRPr="00301039">
              <w:rPr>
                <w:rFonts w:cstheme="minorHAnsi"/>
                <w:sz w:val="20"/>
                <w:szCs w:val="20"/>
              </w:rPr>
              <w:t xml:space="preserve"> u kojima su se dogodile najveće materijalne štete</w:t>
            </w:r>
          </w:p>
        </w:tc>
      </w:tr>
      <w:tr w:rsidR="00CF2EA0" w:rsidRPr="00301039" w14:paraId="0948A311"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8C0F289" w14:textId="77777777" w:rsidR="00CF2EA0" w:rsidRPr="00301039" w:rsidRDefault="00CF2EA0" w:rsidP="0061225C">
            <w:pPr>
              <w:numPr>
                <w:ilvl w:val="0"/>
                <w:numId w:val="30"/>
              </w:numPr>
              <w:spacing w:after="0"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D254158" w14:textId="77777777" w:rsidR="00CF2EA0" w:rsidRPr="00301039" w:rsidRDefault="00CF2EA0" w:rsidP="0061225C">
            <w:pPr>
              <w:spacing w:after="0" w:line="276" w:lineRule="auto"/>
              <w:ind w:left="10" w:hanging="10"/>
              <w:contextualSpacing/>
              <w:jc w:val="left"/>
              <w:rPr>
                <w:rFonts w:cstheme="minorHAnsi"/>
                <w:sz w:val="20"/>
                <w:szCs w:val="20"/>
                <w:lang w:val="en-US"/>
              </w:rPr>
            </w:pPr>
            <w:r w:rsidRPr="00301039">
              <w:rPr>
                <w:rFonts w:cstheme="minorHAnsi"/>
                <w:sz w:val="20"/>
                <w:szCs w:val="20"/>
              </w:rPr>
              <w:t xml:space="preserve">Izvješćivanje </w:t>
            </w:r>
            <w:r>
              <w:rPr>
                <w:rFonts w:cstheme="minorHAnsi"/>
                <w:sz w:val="20"/>
                <w:szCs w:val="20"/>
              </w:rPr>
              <w:t xml:space="preserve">Županijskog </w:t>
            </w:r>
            <w:r w:rsidRPr="00301039">
              <w:rPr>
                <w:rFonts w:cstheme="minorHAnsi"/>
                <w:sz w:val="20"/>
                <w:szCs w:val="20"/>
              </w:rPr>
              <w:t>povjerenstva o obimu štete te dostavljanje izvješća o učinjenom.</w:t>
            </w:r>
          </w:p>
        </w:tc>
      </w:tr>
    </w:tbl>
    <w:p w14:paraId="42A46B56" w14:textId="77777777" w:rsidR="00CF2EA0" w:rsidRDefault="00CF2EA0" w:rsidP="00CF2EA0">
      <w:pPr>
        <w:rPr>
          <w:lang w:eastAsia="zh-CN"/>
        </w:rPr>
      </w:pPr>
    </w:p>
    <w:p w14:paraId="38B6A9DE" w14:textId="77777777" w:rsidR="00CF2EA0" w:rsidRDefault="00CF2EA0" w:rsidP="00CF2EA0">
      <w:pPr>
        <w:pStyle w:val="Naslov3"/>
      </w:pPr>
      <w:bookmarkStart w:id="34" w:name="_Toc224632893"/>
      <w:r>
        <w:t>Klizišta</w:t>
      </w:r>
      <w:bookmarkEnd w:id="34"/>
    </w:p>
    <w:p w14:paraId="3CD22204" w14:textId="77777777" w:rsidR="0061225C" w:rsidRDefault="0061225C" w:rsidP="0061225C">
      <w:pPr>
        <w:ind w:firstLine="709"/>
        <w:rPr>
          <w:lang w:eastAsia="zh-CN"/>
        </w:rPr>
      </w:pPr>
      <w:r>
        <w:rPr>
          <w:lang w:eastAsia="zh-CN"/>
        </w:rPr>
        <w:t xml:space="preserve">Klizanje zemljišta je jedan od najčešćih suvremenih geoloških procesa koji može nastati kao posljedica geološke građe terena (litološki sastav, slojevitost, stupanj litifikacije, prisutnost pukotina), geomorfoloških obilježja područja (nagib padine, dužina površine klizanja), hidrogeoloških uvjeta (razina i režim podzemnih voda), meteoroloških uvjeta (količina padalina, topljenje snijega), vegetacijskih uvjeta, antropogenih utjecaja (zasijecanje nožice padine pri građevinskim radovima, natapanje zemljišta otpadnim vodama, nasipavanje materijala na padinama, sječa šuma), ali i vrlo često drugih utjecaja (potresi, vibracije, utjecaj promjene nivoa akumulacije). </w:t>
      </w:r>
    </w:p>
    <w:p w14:paraId="7A37F1EF" w14:textId="77777777" w:rsidR="0061225C" w:rsidRDefault="0061225C" w:rsidP="0061225C">
      <w:pPr>
        <w:ind w:firstLine="709"/>
        <w:rPr>
          <w:lang w:eastAsia="zh-CN"/>
        </w:rPr>
      </w:pPr>
      <w:r>
        <w:rPr>
          <w:lang w:eastAsia="zh-CN"/>
        </w:rPr>
        <w:t>Klizanja predstavljaju ozbiljan problem gotovo u svim dijelovima svijeta, jer uzrokuju ekonomske ili socijalne gubitke, izravne ili neizravne, na privatnim i/ili javnim dobrima. Troškovi sanacije klizišta su veoma visoki i često premašuju vrijednosti građevina koje ugrožava ili je tijekom klizanja oštetilo.</w:t>
      </w:r>
    </w:p>
    <w:p w14:paraId="4F495E1A" w14:textId="77777777" w:rsidR="0061225C" w:rsidRDefault="0061225C" w:rsidP="0061225C">
      <w:pPr>
        <w:ind w:firstLine="709"/>
        <w:rPr>
          <w:b/>
          <w:u w:val="single"/>
          <w:lang w:eastAsia="zh-CN"/>
        </w:rPr>
        <w:sectPr w:rsidR="0061225C" w:rsidSect="00EC045D">
          <w:pgSz w:w="11906" w:h="16838"/>
          <w:pgMar w:top="1417" w:right="1417" w:bottom="1417" w:left="1417" w:header="708" w:footer="708" w:gutter="0"/>
          <w:cols w:space="708"/>
          <w:docGrid w:linePitch="360"/>
        </w:sectPr>
      </w:pPr>
    </w:p>
    <w:p w14:paraId="4DB7B63E" w14:textId="77777777" w:rsidR="00CF2EA0" w:rsidRDefault="00CF2EA0" w:rsidP="0061225C">
      <w:pPr>
        <w:ind w:firstLine="709"/>
        <w:rPr>
          <w:b/>
          <w:u w:val="single"/>
          <w:lang w:eastAsia="zh-CN"/>
        </w:rPr>
      </w:pPr>
      <w:r w:rsidRPr="00CF2EA0">
        <w:rPr>
          <w:b/>
          <w:u w:val="single"/>
          <w:lang w:eastAsia="zh-CN"/>
        </w:rPr>
        <w:lastRenderedPageBreak/>
        <w:t>Preventivne mjere radi umanjenja posljedica prirodne nepogode</w:t>
      </w:r>
    </w:p>
    <w:p w14:paraId="1BD75552" w14:textId="77777777" w:rsidR="00CF2EA0" w:rsidRDefault="00CF2EA0" w:rsidP="0061225C">
      <w:pPr>
        <w:ind w:firstLine="709"/>
        <w:rPr>
          <w:lang w:eastAsia="zh-CN"/>
        </w:rPr>
      </w:pPr>
      <w:r w:rsidRPr="00CF2EA0">
        <w:rPr>
          <w:lang w:eastAsia="zh-CN"/>
        </w:rPr>
        <w:t>U svrhu efikasne zaštite od klizišta na području postojećih te potencijalnih klizišta, u slučaju gradnje, propisati obavezu geološkog ispitivanja tla, te zabraniti izgradnju stambenih, poslovnih i drugih građevina na područjima potencijalnih ili postojećih klizišta.</w:t>
      </w:r>
    </w:p>
    <w:p w14:paraId="2EF0FABD" w14:textId="77777777" w:rsidR="00835ED4" w:rsidRDefault="00835ED4" w:rsidP="0061225C">
      <w:pPr>
        <w:ind w:firstLine="709"/>
        <w:rPr>
          <w:b/>
          <w:u w:val="single"/>
          <w:lang w:eastAsia="zh-CN"/>
        </w:rPr>
      </w:pPr>
      <w:r w:rsidRPr="00835ED4">
        <w:rPr>
          <w:b/>
          <w:u w:val="single"/>
          <w:lang w:eastAsia="zh-CN"/>
        </w:rPr>
        <w:t>Mjere za ublažavanje i otklanjanje izravnih posljedica prirodne nepogode</w:t>
      </w:r>
    </w:p>
    <w:p w14:paraId="6DCFF73B" w14:textId="6F7FC822" w:rsidR="00835ED4" w:rsidRDefault="00835ED4" w:rsidP="0061225C">
      <w:pPr>
        <w:ind w:firstLine="709"/>
        <w:rPr>
          <w:lang w:eastAsia="zh-CN"/>
        </w:rPr>
      </w:pPr>
      <w:r w:rsidRPr="00835ED4">
        <w:rPr>
          <w:lang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123883">
        <w:rPr>
          <w:lang w:eastAsia="zh-CN"/>
        </w:rPr>
        <w:t>ako</w:t>
      </w:r>
      <w:r w:rsidRPr="00835ED4">
        <w:rPr>
          <w:lang w:eastAsia="zh-CN"/>
        </w:rPr>
        <w:t xml:space="preserve"> ih je bilo te sve ostale radnje kojima se smanjuju posljedice aktiviranja klizišta.</w:t>
      </w:r>
    </w:p>
    <w:p w14:paraId="5E4C72B7" w14:textId="77777777" w:rsidR="00835ED4" w:rsidRPr="001565DC" w:rsidRDefault="00835ED4" w:rsidP="0061225C">
      <w:pPr>
        <w:pStyle w:val="Opisslike"/>
        <w:keepNext/>
        <w:spacing w:after="0"/>
        <w:jc w:val="center"/>
        <w:rPr>
          <w:color w:val="auto"/>
          <w:sz w:val="20"/>
        </w:rPr>
      </w:pPr>
      <w:bookmarkStart w:id="35" w:name="_Toc224632912"/>
      <w:r w:rsidRPr="001565DC">
        <w:rPr>
          <w:color w:val="auto"/>
          <w:sz w:val="20"/>
        </w:rPr>
        <w:t xml:space="preserve">Tablica </w:t>
      </w:r>
      <w:r w:rsidRPr="001565DC">
        <w:rPr>
          <w:color w:val="auto"/>
          <w:sz w:val="20"/>
        </w:rPr>
        <w:fldChar w:fldCharType="begin"/>
      </w:r>
      <w:r w:rsidRPr="001565DC">
        <w:rPr>
          <w:color w:val="auto"/>
          <w:sz w:val="20"/>
        </w:rPr>
        <w:instrText xml:space="preserve"> SEQ Tablica \* ARABIC </w:instrText>
      </w:r>
      <w:r w:rsidRPr="001565DC">
        <w:rPr>
          <w:color w:val="auto"/>
          <w:sz w:val="20"/>
        </w:rPr>
        <w:fldChar w:fldCharType="separate"/>
      </w:r>
      <w:r w:rsidR="00EF4AD5">
        <w:rPr>
          <w:noProof/>
          <w:color w:val="auto"/>
          <w:sz w:val="20"/>
        </w:rPr>
        <w:t>9</w:t>
      </w:r>
      <w:r w:rsidRPr="001565DC">
        <w:rPr>
          <w:color w:val="auto"/>
          <w:sz w:val="20"/>
        </w:rPr>
        <w:fldChar w:fldCharType="end"/>
      </w:r>
      <w:r w:rsidRPr="001565DC">
        <w:rPr>
          <w:color w:val="auto"/>
          <w:sz w:val="20"/>
        </w:rPr>
        <w:t>. Mjere i postupci u slučaju klizišta</w:t>
      </w:r>
      <w:bookmarkEnd w:id="35"/>
    </w:p>
    <w:tbl>
      <w:tblPr>
        <w:tblStyle w:val="Reetkatablice7"/>
        <w:tblW w:w="0" w:type="auto"/>
        <w:tblInd w:w="0" w:type="dxa"/>
        <w:tblLook w:val="04A0" w:firstRow="1" w:lastRow="0" w:firstColumn="1" w:lastColumn="0" w:noHBand="0" w:noVBand="1"/>
      </w:tblPr>
      <w:tblGrid>
        <w:gridCol w:w="739"/>
        <w:gridCol w:w="8321"/>
      </w:tblGrid>
      <w:tr w:rsidR="00835ED4" w:rsidRPr="00835ED4" w14:paraId="71DD644B" w14:textId="77777777" w:rsidTr="001565D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35D9C00E" w14:textId="77777777" w:rsidR="00835ED4" w:rsidRPr="00835ED4" w:rsidRDefault="00835ED4" w:rsidP="0061225C">
            <w:pPr>
              <w:spacing w:after="0" w:line="276" w:lineRule="auto"/>
              <w:jc w:val="center"/>
              <w:rPr>
                <w:rFonts w:asciiTheme="minorHAnsi" w:hAnsiTheme="minorHAnsi" w:cstheme="minorHAnsi"/>
                <w:b/>
                <w:bCs/>
                <w:sz w:val="20"/>
                <w:szCs w:val="20"/>
              </w:rPr>
            </w:pPr>
            <w:r w:rsidRPr="00835ED4">
              <w:rPr>
                <w:rFonts w:asciiTheme="minorHAnsi" w:hAnsiTheme="minorHAnsi"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7DA9B04D" w14:textId="77777777" w:rsidR="00835ED4" w:rsidRPr="00835ED4" w:rsidRDefault="00835ED4" w:rsidP="0061225C">
            <w:pPr>
              <w:spacing w:after="0" w:line="276" w:lineRule="auto"/>
              <w:jc w:val="center"/>
              <w:rPr>
                <w:rFonts w:asciiTheme="minorHAnsi" w:hAnsiTheme="minorHAnsi" w:cstheme="minorHAnsi"/>
                <w:b/>
                <w:bCs/>
                <w:sz w:val="20"/>
                <w:szCs w:val="20"/>
              </w:rPr>
            </w:pPr>
            <w:r w:rsidRPr="00835ED4">
              <w:rPr>
                <w:rFonts w:asciiTheme="minorHAnsi" w:hAnsiTheme="minorHAnsi" w:cstheme="minorHAnsi"/>
                <w:b/>
                <w:bCs/>
                <w:sz w:val="20"/>
                <w:szCs w:val="20"/>
              </w:rPr>
              <w:t>MJERE I POSTUPCI</w:t>
            </w:r>
          </w:p>
        </w:tc>
      </w:tr>
      <w:tr w:rsidR="00835ED4" w:rsidRPr="00835ED4" w14:paraId="11489509"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555D87DB"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031CB15" w14:textId="77777777" w:rsidR="00835ED4" w:rsidRPr="00835ED4" w:rsidRDefault="00835ED4" w:rsidP="0061225C">
            <w:pPr>
              <w:spacing w:after="0" w:line="276" w:lineRule="auto"/>
              <w:rPr>
                <w:rFonts w:asciiTheme="minorHAnsi" w:hAnsiTheme="minorHAnsi" w:cstheme="minorHAnsi"/>
                <w:i/>
                <w:iCs/>
                <w:sz w:val="20"/>
                <w:szCs w:val="20"/>
              </w:rPr>
            </w:pPr>
            <w:r w:rsidRPr="00835ED4">
              <w:rPr>
                <w:rFonts w:asciiTheme="minorHAnsi" w:hAnsiTheme="minorHAnsi" w:cstheme="minorHAnsi"/>
                <w:sz w:val="20"/>
                <w:szCs w:val="20"/>
              </w:rPr>
              <w:t xml:space="preserve">Izvještavanje općinskog načelnika i predlaganja aktiviranja Općinskog povjerenstva </w:t>
            </w:r>
          </w:p>
        </w:tc>
      </w:tr>
      <w:tr w:rsidR="00835ED4" w:rsidRPr="00835ED4" w14:paraId="009CA30A"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88A3AC9"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9FE01EC"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Pozivanje Općinskog povjerenstva te izrada popisa šteta sukladno </w:t>
            </w:r>
            <w:r w:rsidRPr="00835ED4">
              <w:rPr>
                <w:rFonts w:asciiTheme="minorHAnsi" w:hAnsiTheme="minorHAnsi" w:cstheme="minorHAnsi"/>
                <w:i/>
                <w:iCs/>
                <w:sz w:val="20"/>
                <w:szCs w:val="20"/>
              </w:rPr>
              <w:t>Zakonu</w:t>
            </w:r>
            <w:r w:rsidRPr="00835ED4">
              <w:rPr>
                <w:rFonts w:asciiTheme="minorHAnsi" w:hAnsiTheme="minorHAnsi" w:cstheme="minorHAnsi"/>
                <w:sz w:val="20"/>
                <w:szCs w:val="20"/>
              </w:rPr>
              <w:t xml:space="preserve"> </w:t>
            </w:r>
          </w:p>
        </w:tc>
      </w:tr>
      <w:tr w:rsidR="00835ED4" w:rsidRPr="00835ED4" w14:paraId="03007D1C"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1427641E"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6389031" w14:textId="663853D5"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Pozivanje Stožera civilne zaštite Općine </w:t>
            </w:r>
            <w:r w:rsidR="006F3530">
              <w:rPr>
                <w:rFonts w:asciiTheme="minorHAnsi" w:hAnsiTheme="minorHAnsi" w:cstheme="minorHAnsi"/>
                <w:sz w:val="20"/>
                <w:szCs w:val="20"/>
              </w:rPr>
              <w:t>Vinica</w:t>
            </w:r>
            <w:r w:rsidRPr="00835ED4">
              <w:rPr>
                <w:rFonts w:asciiTheme="minorHAnsi" w:hAnsiTheme="minorHAnsi" w:cstheme="minorHAnsi"/>
                <w:sz w:val="20"/>
                <w:szCs w:val="20"/>
              </w:rPr>
              <w:t xml:space="preserve"> </w:t>
            </w:r>
          </w:p>
        </w:tc>
      </w:tr>
      <w:tr w:rsidR="00835ED4" w:rsidRPr="00835ED4" w14:paraId="043E3B7D"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4CC5A1D"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EA9D431" w14:textId="65A95FE8"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Aktiviranje službi koje se bave zaštitom i spašavanjem unutar svoje redovne djelatnosti: </w:t>
            </w:r>
            <w:r w:rsidR="006F3530" w:rsidRPr="00CF093A">
              <w:rPr>
                <w:rFonts w:cstheme="minorHAnsi"/>
                <w:sz w:val="20"/>
                <w:szCs w:val="20"/>
              </w:rPr>
              <w:t xml:space="preserve">JVP Grada Varaždina, DVD-a </w:t>
            </w:r>
            <w:r w:rsidR="006F3530">
              <w:rPr>
                <w:rFonts w:cstheme="minorHAnsi"/>
                <w:sz w:val="20"/>
                <w:szCs w:val="20"/>
              </w:rPr>
              <w:t>Donje Vratno</w:t>
            </w:r>
            <w:r w:rsidR="006F3530" w:rsidRPr="00CF093A">
              <w:rPr>
                <w:rFonts w:cstheme="minorHAnsi"/>
                <w:sz w:val="20"/>
                <w:szCs w:val="20"/>
              </w:rPr>
              <w:t xml:space="preserve">, DVD-a </w:t>
            </w:r>
            <w:r w:rsidR="006F3530">
              <w:rPr>
                <w:rFonts w:cstheme="minorHAnsi"/>
                <w:sz w:val="20"/>
                <w:szCs w:val="20"/>
              </w:rPr>
              <w:t>Gornje Ladanje</w:t>
            </w:r>
            <w:r w:rsidR="006F3530" w:rsidRPr="00CF093A">
              <w:rPr>
                <w:rFonts w:cstheme="minorHAnsi"/>
                <w:sz w:val="20"/>
                <w:szCs w:val="20"/>
              </w:rPr>
              <w:t xml:space="preserve">, DVD-a </w:t>
            </w:r>
            <w:r w:rsidR="006F3530">
              <w:rPr>
                <w:rFonts w:cstheme="minorHAnsi"/>
                <w:sz w:val="20"/>
                <w:szCs w:val="20"/>
              </w:rPr>
              <w:t>Vinica</w:t>
            </w:r>
            <w:r w:rsidRPr="00835ED4">
              <w:rPr>
                <w:rFonts w:asciiTheme="minorHAnsi" w:hAnsiTheme="minorHAnsi" w:cstheme="minorHAnsi"/>
                <w:sz w:val="20"/>
                <w:szCs w:val="20"/>
              </w:rPr>
              <w:t>, Gradsko društvo Crvenog križa Varaždin, HGSS – Stanica Varaždin, Zavod za hitnu medicinu Varaždinske županije</w:t>
            </w:r>
          </w:p>
        </w:tc>
      </w:tr>
      <w:tr w:rsidR="00835ED4" w:rsidRPr="00835ED4" w14:paraId="5AFF4182"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627CDC3C"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B19E1FB"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Prikupljanje informacija o broju potpuno srušenih objekata i stanova, st</w:t>
            </w:r>
            <w:r>
              <w:rPr>
                <w:rFonts w:asciiTheme="minorHAnsi" w:hAnsiTheme="minorHAnsi" w:cstheme="minorHAnsi"/>
                <w:sz w:val="20"/>
                <w:szCs w:val="20"/>
              </w:rPr>
              <w:t xml:space="preserve">anje školskih objekata, vrtića, </w:t>
            </w:r>
            <w:r w:rsidRPr="00835ED4">
              <w:rPr>
                <w:rFonts w:asciiTheme="minorHAnsi" w:hAnsiTheme="minorHAnsi" w:cstheme="minorHAnsi"/>
                <w:sz w:val="20"/>
                <w:szCs w:val="20"/>
              </w:rPr>
              <w:t xml:space="preserve">društvenih domova, ugostiteljskih objekata, trgovačkih centara i sl. </w:t>
            </w:r>
          </w:p>
        </w:tc>
      </w:tr>
      <w:tr w:rsidR="00835ED4" w:rsidRPr="00835ED4" w14:paraId="0948F6FB"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0D8104A7"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99C27C7"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Prikupljanje informacija o mogućnosti funkcioniranja kritične infrastrukture: </w:t>
            </w:r>
          </w:p>
          <w:p w14:paraId="66AEBE1B" w14:textId="77777777" w:rsidR="00835ED4" w:rsidRPr="00835ED4" w:rsidRDefault="00835ED4" w:rsidP="0061225C">
            <w:pPr>
              <w:numPr>
                <w:ilvl w:val="0"/>
                <w:numId w:val="19"/>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sustava za vodoopskrbu,</w:t>
            </w:r>
          </w:p>
          <w:p w14:paraId="58BFF038" w14:textId="77777777" w:rsidR="00835ED4" w:rsidRPr="00835ED4" w:rsidRDefault="00835ED4" w:rsidP="0061225C">
            <w:pPr>
              <w:numPr>
                <w:ilvl w:val="0"/>
                <w:numId w:val="19"/>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sustava za elektroopskrbu,</w:t>
            </w:r>
          </w:p>
          <w:p w14:paraId="566F6916" w14:textId="77777777" w:rsidR="00835ED4" w:rsidRPr="00835ED4" w:rsidRDefault="00835ED4" w:rsidP="0061225C">
            <w:pPr>
              <w:numPr>
                <w:ilvl w:val="0"/>
                <w:numId w:val="19"/>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sustava za plinoopskrbu,</w:t>
            </w:r>
          </w:p>
          <w:p w14:paraId="0B1F5B8B" w14:textId="77777777" w:rsidR="00835ED4" w:rsidRPr="00835ED4" w:rsidRDefault="00835ED4" w:rsidP="0061225C">
            <w:pPr>
              <w:numPr>
                <w:ilvl w:val="0"/>
                <w:numId w:val="19"/>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sustava telekomunikacija,</w:t>
            </w:r>
          </w:p>
          <w:p w14:paraId="4D07A236" w14:textId="77777777" w:rsidR="00835ED4" w:rsidRPr="00835ED4" w:rsidRDefault="00835ED4" w:rsidP="0061225C">
            <w:pPr>
              <w:numPr>
                <w:ilvl w:val="0"/>
                <w:numId w:val="19"/>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o prohodnosti prometnica,</w:t>
            </w:r>
          </w:p>
          <w:p w14:paraId="38E6CCBB" w14:textId="77777777" w:rsidR="00835ED4" w:rsidRPr="00835ED4" w:rsidRDefault="00835ED4" w:rsidP="0061225C">
            <w:pPr>
              <w:numPr>
                <w:ilvl w:val="0"/>
                <w:numId w:val="19"/>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o stanju društvenih i stambenih objekata na području Općine.</w:t>
            </w:r>
          </w:p>
        </w:tc>
      </w:tr>
      <w:tr w:rsidR="00835ED4" w:rsidRPr="00835ED4" w14:paraId="3DEBFCAE"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4F37B4E1"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722F056"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Utvrđivanje redoslijeda u smislu stavljanja u potpunu funkciju kritične infrastrukture sljedećim prioritetom:</w:t>
            </w:r>
          </w:p>
          <w:p w14:paraId="026AC97F"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vodoopskrbni sustav,</w:t>
            </w:r>
          </w:p>
          <w:p w14:paraId="55C0ADBB"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 xml:space="preserve">zdravstvene ustanove, </w:t>
            </w:r>
          </w:p>
          <w:p w14:paraId="5BD5B94C"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vatrogasni i društveni domovi,</w:t>
            </w:r>
          </w:p>
          <w:p w14:paraId="31328BB3"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objekti za zbrinjavanje,</w:t>
            </w:r>
          </w:p>
          <w:p w14:paraId="7B262BDD"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elektroopskrba,</w:t>
            </w:r>
          </w:p>
          <w:p w14:paraId="026DB553"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plinoopskrba,</w:t>
            </w:r>
          </w:p>
          <w:p w14:paraId="45D1E454"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objekti za pripremu hrane,</w:t>
            </w:r>
          </w:p>
          <w:p w14:paraId="203146AF"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telekomunikacije,</w:t>
            </w:r>
          </w:p>
          <w:p w14:paraId="1D715BBA"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pošta,</w:t>
            </w:r>
          </w:p>
          <w:p w14:paraId="20D8B23C"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škole,</w:t>
            </w:r>
          </w:p>
          <w:p w14:paraId="343A5C19" w14:textId="77777777" w:rsidR="00835ED4" w:rsidRPr="00835ED4" w:rsidRDefault="00835ED4" w:rsidP="0061225C">
            <w:pPr>
              <w:numPr>
                <w:ilvl w:val="0"/>
                <w:numId w:val="20"/>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ostali korisnici.</w:t>
            </w:r>
          </w:p>
        </w:tc>
      </w:tr>
      <w:tr w:rsidR="00835ED4" w:rsidRPr="00835ED4" w14:paraId="45151B39"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214971A2"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9992633"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Utvrđivanje redoslijeda u smislu stavljanja u potpunu funkciju prometnica na području Općine sljedećim redoslijedom: </w:t>
            </w:r>
          </w:p>
          <w:p w14:paraId="235B3DE8" w14:textId="77777777" w:rsidR="00835ED4" w:rsidRPr="00835ED4" w:rsidRDefault="00835ED4" w:rsidP="0061225C">
            <w:pPr>
              <w:numPr>
                <w:ilvl w:val="0"/>
                <w:numId w:val="21"/>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državne ceste,</w:t>
            </w:r>
          </w:p>
          <w:p w14:paraId="7E62BCC7" w14:textId="77777777" w:rsidR="00835ED4" w:rsidRPr="00835ED4" w:rsidRDefault="00835ED4" w:rsidP="0061225C">
            <w:pPr>
              <w:numPr>
                <w:ilvl w:val="0"/>
                <w:numId w:val="21"/>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županijske ceste,</w:t>
            </w:r>
          </w:p>
          <w:p w14:paraId="2CF113C8" w14:textId="77777777" w:rsidR="00835ED4" w:rsidRPr="00835ED4" w:rsidRDefault="00835ED4" w:rsidP="0061225C">
            <w:pPr>
              <w:numPr>
                <w:ilvl w:val="0"/>
                <w:numId w:val="21"/>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lastRenderedPageBreak/>
              <w:t>lokalne ceste,</w:t>
            </w:r>
          </w:p>
          <w:p w14:paraId="3790B24E" w14:textId="77777777" w:rsidR="00835ED4" w:rsidRPr="00835ED4" w:rsidRDefault="00835ED4" w:rsidP="0061225C">
            <w:pPr>
              <w:numPr>
                <w:ilvl w:val="0"/>
                <w:numId w:val="21"/>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nerazvrstane ceste.</w:t>
            </w:r>
          </w:p>
        </w:tc>
      </w:tr>
      <w:tr w:rsidR="00835ED4" w:rsidRPr="00835ED4" w14:paraId="4039A357"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55C23F16"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7FAFF9E"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Utvrđivanje redoslijeda u smislu privremene sanacije oštećenja sljedećih objekata:</w:t>
            </w:r>
          </w:p>
          <w:p w14:paraId="132D14F6" w14:textId="77777777" w:rsidR="00835ED4" w:rsidRPr="00835ED4" w:rsidRDefault="00835ED4" w:rsidP="0061225C">
            <w:pPr>
              <w:numPr>
                <w:ilvl w:val="0"/>
                <w:numId w:val="22"/>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zdravstvene ustanove,</w:t>
            </w:r>
          </w:p>
          <w:p w14:paraId="4389DC90" w14:textId="77777777" w:rsidR="00835ED4" w:rsidRPr="00835ED4" w:rsidRDefault="00835ED4" w:rsidP="0061225C">
            <w:pPr>
              <w:numPr>
                <w:ilvl w:val="0"/>
                <w:numId w:val="22"/>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škole,</w:t>
            </w:r>
          </w:p>
          <w:p w14:paraId="1ADF46D3" w14:textId="77777777" w:rsidR="00835ED4" w:rsidRPr="00835ED4" w:rsidRDefault="00835ED4" w:rsidP="0061225C">
            <w:pPr>
              <w:numPr>
                <w:ilvl w:val="0"/>
                <w:numId w:val="22"/>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domovi za starije i nemoćne,</w:t>
            </w:r>
          </w:p>
          <w:p w14:paraId="02ACBD36" w14:textId="77777777" w:rsidR="00835ED4" w:rsidRPr="00835ED4" w:rsidRDefault="00835ED4" w:rsidP="0061225C">
            <w:pPr>
              <w:numPr>
                <w:ilvl w:val="0"/>
                <w:numId w:val="22"/>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vatrogasni i društveni domovi,</w:t>
            </w:r>
          </w:p>
          <w:p w14:paraId="37E368B4" w14:textId="77777777" w:rsidR="00835ED4" w:rsidRPr="00835ED4" w:rsidRDefault="00835ED4" w:rsidP="0061225C">
            <w:pPr>
              <w:numPr>
                <w:ilvl w:val="0"/>
                <w:numId w:val="22"/>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trgovine,</w:t>
            </w:r>
          </w:p>
          <w:p w14:paraId="2A34A20D" w14:textId="77777777" w:rsidR="00835ED4" w:rsidRPr="00835ED4" w:rsidRDefault="00835ED4" w:rsidP="0061225C">
            <w:pPr>
              <w:numPr>
                <w:ilvl w:val="0"/>
                <w:numId w:val="22"/>
              </w:numPr>
              <w:spacing w:after="0" w:line="276" w:lineRule="auto"/>
              <w:ind w:right="66"/>
              <w:contextualSpacing/>
              <w:jc w:val="left"/>
              <w:rPr>
                <w:rFonts w:asciiTheme="minorHAnsi" w:hAnsiTheme="minorHAnsi" w:cstheme="minorHAnsi"/>
                <w:sz w:val="20"/>
                <w:szCs w:val="20"/>
              </w:rPr>
            </w:pPr>
            <w:r w:rsidRPr="00835ED4">
              <w:rPr>
                <w:rFonts w:asciiTheme="minorHAnsi" w:hAnsiTheme="minorHAnsi" w:cstheme="minorHAnsi"/>
                <w:sz w:val="20"/>
                <w:szCs w:val="20"/>
              </w:rPr>
              <w:t>privatni objekti prema stupnju oštećenja.</w:t>
            </w:r>
          </w:p>
        </w:tc>
      </w:tr>
      <w:tr w:rsidR="00835ED4" w:rsidRPr="00835ED4" w14:paraId="1C4C83D9"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7E3C198B"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2ACDAA3"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Pozivanje vlasnika poduzeća i obrta koji se bave takvom vrstom djelatnosti koja može izvršiti privremenu sanaciju šteta. </w:t>
            </w:r>
          </w:p>
        </w:tc>
      </w:tr>
      <w:tr w:rsidR="00835ED4" w:rsidRPr="00835ED4" w14:paraId="6BB5A612" w14:textId="77777777" w:rsidTr="001565DC">
        <w:tc>
          <w:tcPr>
            <w:tcW w:w="739" w:type="dxa"/>
            <w:tcBorders>
              <w:top w:val="single" w:sz="4" w:space="0" w:color="auto"/>
              <w:left w:val="single" w:sz="4" w:space="0" w:color="auto"/>
              <w:bottom w:val="single" w:sz="4" w:space="0" w:color="auto"/>
              <w:right w:val="single" w:sz="4" w:space="0" w:color="auto"/>
            </w:tcBorders>
            <w:vAlign w:val="center"/>
          </w:tcPr>
          <w:p w14:paraId="3E6ACD23" w14:textId="77777777" w:rsidR="00835ED4" w:rsidRPr="00835ED4" w:rsidRDefault="00835ED4" w:rsidP="0061225C">
            <w:pPr>
              <w:numPr>
                <w:ilvl w:val="0"/>
                <w:numId w:val="31"/>
              </w:numPr>
              <w:spacing w:after="0" w:line="276" w:lineRule="auto"/>
              <w:ind w:right="66"/>
              <w:contextualSpacing/>
              <w:jc w:val="center"/>
              <w:rPr>
                <w:rFonts w:asciiTheme="minorHAnsi" w:hAnsiTheme="minorHAnsi"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24C7F20" w14:textId="77777777" w:rsidR="00835ED4" w:rsidRPr="00835ED4" w:rsidRDefault="00835ED4" w:rsidP="0061225C">
            <w:pPr>
              <w:spacing w:after="0" w:line="276" w:lineRule="auto"/>
              <w:rPr>
                <w:rFonts w:asciiTheme="minorHAnsi" w:hAnsiTheme="minorHAnsi" w:cstheme="minorHAnsi"/>
                <w:sz w:val="20"/>
                <w:szCs w:val="20"/>
              </w:rPr>
            </w:pPr>
            <w:r w:rsidRPr="00835ED4">
              <w:rPr>
                <w:rFonts w:asciiTheme="minorHAnsi" w:hAnsiTheme="minorHAnsi" w:cstheme="minorHAnsi"/>
                <w:sz w:val="20"/>
                <w:szCs w:val="20"/>
              </w:rPr>
              <w:t xml:space="preserve">Općinsko povjerenstvo nastavlja aktivnosti na popisu i procjeni štete sukladno </w:t>
            </w:r>
            <w:r w:rsidRPr="00835ED4">
              <w:rPr>
                <w:rFonts w:asciiTheme="minorHAnsi" w:hAnsiTheme="minorHAnsi" w:cstheme="minorHAnsi"/>
                <w:i/>
                <w:iCs/>
                <w:sz w:val="20"/>
                <w:szCs w:val="20"/>
              </w:rPr>
              <w:t>Zakonu</w:t>
            </w:r>
            <w:r w:rsidRPr="00835ED4">
              <w:rPr>
                <w:rFonts w:asciiTheme="minorHAnsi" w:hAnsiTheme="minorHAnsi" w:cstheme="minorHAnsi"/>
                <w:sz w:val="20"/>
                <w:szCs w:val="20"/>
              </w:rPr>
              <w:t xml:space="preserve"> te o rezultatima izvješćuje Županijsko povjerenstvo.</w:t>
            </w:r>
          </w:p>
        </w:tc>
      </w:tr>
    </w:tbl>
    <w:p w14:paraId="32B0EA44" w14:textId="77777777" w:rsidR="00835ED4" w:rsidRPr="00835ED4" w:rsidRDefault="00835ED4" w:rsidP="00835ED4">
      <w:pPr>
        <w:rPr>
          <w:lang w:eastAsia="zh-CN"/>
        </w:rPr>
      </w:pPr>
    </w:p>
    <w:p w14:paraId="4817F191" w14:textId="77777777" w:rsidR="001565DC" w:rsidRDefault="001565DC" w:rsidP="0071589F">
      <w:pPr>
        <w:rPr>
          <w:lang w:eastAsia="zh-CN"/>
        </w:rPr>
      </w:pPr>
      <w:r>
        <w:rPr>
          <w:lang w:eastAsia="zh-CN"/>
        </w:rPr>
        <w:br w:type="page"/>
      </w:r>
    </w:p>
    <w:p w14:paraId="599B30B9" w14:textId="77777777" w:rsidR="0071589F" w:rsidRDefault="001565DC" w:rsidP="001565DC">
      <w:pPr>
        <w:pStyle w:val="Naslov2"/>
      </w:pPr>
      <w:bookmarkStart w:id="36" w:name="_Toc224632894"/>
      <w:r w:rsidRPr="001565DC">
        <w:lastRenderedPageBreak/>
        <w:t>NOSITELJI MJERA</w:t>
      </w:r>
      <w:bookmarkEnd w:id="36"/>
    </w:p>
    <w:p w14:paraId="31A91C5F" w14:textId="77777777" w:rsidR="001565DC" w:rsidRDefault="001565DC" w:rsidP="0061225C">
      <w:pPr>
        <w:spacing w:line="276" w:lineRule="auto"/>
        <w:ind w:firstLine="708"/>
        <w:rPr>
          <w:lang w:eastAsia="zh-CN"/>
        </w:rPr>
      </w:pPr>
      <w:r w:rsidRPr="001565DC">
        <w:rPr>
          <w:lang w:eastAsia="zh-CN"/>
        </w:rPr>
        <w:t>Nositelji mjera za ublažavanje te otklanjanje izravnih posljedica prirodnih nepogoda su operativne snage sustava civilne zaštite koje su definirane Zakonom o sustavu civilne zaštite („Narodne novine“, broj 82/15, 118/18, 31/20</w:t>
      </w:r>
      <w:r>
        <w:rPr>
          <w:lang w:eastAsia="zh-CN"/>
        </w:rPr>
        <w:t>, 20/21, 114/22</w:t>
      </w:r>
      <w:r w:rsidRPr="001565DC">
        <w:rPr>
          <w:lang w:eastAsia="zh-CN"/>
        </w:rPr>
        <w:t>):</w:t>
      </w:r>
    </w:p>
    <w:p w14:paraId="3FB24952" w14:textId="5B67AA74" w:rsidR="001565DC" w:rsidRDefault="001565DC" w:rsidP="001565DC">
      <w:pPr>
        <w:pStyle w:val="Odlomakpopisa"/>
        <w:numPr>
          <w:ilvl w:val="0"/>
          <w:numId w:val="32"/>
        </w:numPr>
        <w:spacing w:line="276" w:lineRule="auto"/>
        <w:rPr>
          <w:lang w:eastAsia="zh-CN"/>
        </w:rPr>
      </w:pPr>
      <w:r>
        <w:rPr>
          <w:lang w:eastAsia="zh-CN"/>
        </w:rPr>
        <w:t xml:space="preserve">Stožer civilne zaštite Općine </w:t>
      </w:r>
      <w:r w:rsidR="00EA774B">
        <w:rPr>
          <w:lang w:eastAsia="zh-CN"/>
        </w:rPr>
        <w:t>Vinica</w:t>
      </w:r>
      <w:r>
        <w:rPr>
          <w:lang w:eastAsia="zh-CN"/>
        </w:rPr>
        <w:t xml:space="preserve">, </w:t>
      </w:r>
    </w:p>
    <w:p w14:paraId="35B39C57" w14:textId="6980176E" w:rsidR="001565DC" w:rsidRDefault="001565DC" w:rsidP="001565DC">
      <w:pPr>
        <w:pStyle w:val="Odlomakpopisa"/>
        <w:numPr>
          <w:ilvl w:val="0"/>
          <w:numId w:val="32"/>
        </w:numPr>
        <w:spacing w:line="276" w:lineRule="auto"/>
        <w:rPr>
          <w:lang w:eastAsia="zh-CN"/>
        </w:rPr>
      </w:pPr>
      <w:r>
        <w:rPr>
          <w:lang w:eastAsia="zh-CN"/>
        </w:rPr>
        <w:t xml:space="preserve">Vatrogasna zajednica Općine </w:t>
      </w:r>
      <w:r w:rsidR="00EA774B">
        <w:rPr>
          <w:lang w:eastAsia="zh-CN"/>
        </w:rPr>
        <w:t>Vinica</w:t>
      </w:r>
      <w:r>
        <w:rPr>
          <w:lang w:eastAsia="zh-CN"/>
        </w:rPr>
        <w:t xml:space="preserve">, </w:t>
      </w:r>
    </w:p>
    <w:p w14:paraId="46818F5F" w14:textId="77777777" w:rsidR="001565DC" w:rsidRDefault="001565DC" w:rsidP="001565DC">
      <w:pPr>
        <w:pStyle w:val="Odlomakpopisa"/>
        <w:numPr>
          <w:ilvl w:val="0"/>
          <w:numId w:val="32"/>
        </w:numPr>
        <w:spacing w:line="276" w:lineRule="auto"/>
        <w:rPr>
          <w:lang w:eastAsia="zh-CN"/>
        </w:rPr>
      </w:pPr>
      <w:r>
        <w:rPr>
          <w:lang w:eastAsia="zh-CN"/>
        </w:rPr>
        <w:t>Gradsko društvo Crvenog križa Varaždin,</w:t>
      </w:r>
    </w:p>
    <w:p w14:paraId="7365FA36" w14:textId="77777777" w:rsidR="001565DC" w:rsidRDefault="001565DC" w:rsidP="001565DC">
      <w:pPr>
        <w:pStyle w:val="Odlomakpopisa"/>
        <w:numPr>
          <w:ilvl w:val="0"/>
          <w:numId w:val="32"/>
        </w:numPr>
        <w:spacing w:line="276" w:lineRule="auto"/>
        <w:rPr>
          <w:lang w:eastAsia="zh-CN"/>
        </w:rPr>
      </w:pPr>
      <w:r>
        <w:rPr>
          <w:lang w:eastAsia="zh-CN"/>
        </w:rPr>
        <w:t>HGSS – Stanica Varaždin,</w:t>
      </w:r>
    </w:p>
    <w:p w14:paraId="2A3CED7E" w14:textId="77777777" w:rsidR="001565DC" w:rsidRDefault="001565DC" w:rsidP="001565DC">
      <w:pPr>
        <w:pStyle w:val="Odlomakpopisa"/>
        <w:numPr>
          <w:ilvl w:val="0"/>
          <w:numId w:val="32"/>
        </w:numPr>
        <w:spacing w:line="276" w:lineRule="auto"/>
        <w:rPr>
          <w:lang w:eastAsia="zh-CN"/>
        </w:rPr>
      </w:pPr>
      <w:r>
        <w:rPr>
          <w:lang w:eastAsia="zh-CN"/>
        </w:rPr>
        <w:t>pravne osobe u sustavu civilne zaštite,</w:t>
      </w:r>
    </w:p>
    <w:p w14:paraId="7E6FC89F" w14:textId="77777777" w:rsidR="001565DC" w:rsidRDefault="001565DC" w:rsidP="001565DC">
      <w:pPr>
        <w:pStyle w:val="Odlomakpopisa"/>
        <w:numPr>
          <w:ilvl w:val="0"/>
          <w:numId w:val="32"/>
        </w:numPr>
        <w:spacing w:line="276" w:lineRule="auto"/>
        <w:rPr>
          <w:lang w:eastAsia="zh-CN"/>
        </w:rPr>
      </w:pPr>
      <w:r>
        <w:rPr>
          <w:lang w:eastAsia="zh-CN"/>
        </w:rPr>
        <w:t xml:space="preserve">povjerenici civilne zaštite, </w:t>
      </w:r>
    </w:p>
    <w:p w14:paraId="21707167" w14:textId="77777777" w:rsidR="001565DC" w:rsidRDefault="001565DC" w:rsidP="001565DC">
      <w:pPr>
        <w:pStyle w:val="Odlomakpopisa"/>
        <w:numPr>
          <w:ilvl w:val="0"/>
          <w:numId w:val="32"/>
        </w:numPr>
        <w:spacing w:line="276" w:lineRule="auto"/>
        <w:rPr>
          <w:lang w:eastAsia="zh-CN"/>
        </w:rPr>
      </w:pPr>
      <w:r>
        <w:rPr>
          <w:lang w:eastAsia="zh-CN"/>
        </w:rPr>
        <w:t>koordinatori na lokaciji,</w:t>
      </w:r>
    </w:p>
    <w:p w14:paraId="71BB36C9" w14:textId="77777777" w:rsidR="001565DC" w:rsidRDefault="001565DC" w:rsidP="001565DC">
      <w:pPr>
        <w:pStyle w:val="Odlomakpopisa"/>
        <w:numPr>
          <w:ilvl w:val="0"/>
          <w:numId w:val="32"/>
        </w:numPr>
        <w:spacing w:line="276" w:lineRule="auto"/>
        <w:rPr>
          <w:lang w:eastAsia="zh-CN"/>
        </w:rPr>
      </w:pPr>
      <w:r>
        <w:rPr>
          <w:lang w:eastAsia="zh-CN"/>
        </w:rPr>
        <w:t>udruge.</w:t>
      </w:r>
    </w:p>
    <w:p w14:paraId="3631A9F7" w14:textId="77777777" w:rsidR="001565DC" w:rsidRDefault="001565DC" w:rsidP="0061225C">
      <w:pPr>
        <w:spacing w:line="276" w:lineRule="auto"/>
        <w:ind w:firstLine="708"/>
        <w:rPr>
          <w:lang w:eastAsia="zh-CN"/>
        </w:rPr>
      </w:pPr>
      <w:r w:rsidRPr="001565DC">
        <w:rPr>
          <w:lang w:eastAsia="zh-CN"/>
        </w:rPr>
        <w:t>Pored operativnih snaga sustava civilne zaštite kao nositelji određenih mjera u pojedinim ugrozama pojavit će se i:</w:t>
      </w:r>
    </w:p>
    <w:p w14:paraId="3171A578" w14:textId="77777777" w:rsidR="001565DC" w:rsidRDefault="001565DC" w:rsidP="001565DC">
      <w:pPr>
        <w:pStyle w:val="Odlomakpopisa"/>
        <w:numPr>
          <w:ilvl w:val="0"/>
          <w:numId w:val="33"/>
        </w:numPr>
        <w:spacing w:line="276" w:lineRule="auto"/>
        <w:rPr>
          <w:lang w:eastAsia="zh-CN"/>
        </w:rPr>
      </w:pPr>
      <w:r>
        <w:rPr>
          <w:lang w:eastAsia="zh-CN"/>
        </w:rPr>
        <w:t>Zavod za hitnu medicinu Varaždinske županije,</w:t>
      </w:r>
    </w:p>
    <w:p w14:paraId="6FE5C562" w14:textId="77777777" w:rsidR="001565DC" w:rsidRDefault="001565DC" w:rsidP="001565DC">
      <w:pPr>
        <w:pStyle w:val="Odlomakpopisa"/>
        <w:numPr>
          <w:ilvl w:val="0"/>
          <w:numId w:val="33"/>
        </w:numPr>
        <w:spacing w:line="276" w:lineRule="auto"/>
        <w:rPr>
          <w:lang w:eastAsia="zh-CN"/>
        </w:rPr>
      </w:pPr>
      <w:r>
        <w:rPr>
          <w:lang w:eastAsia="zh-CN"/>
        </w:rPr>
        <w:t>Zavod za javno zdravstvo Varaždinske županije,</w:t>
      </w:r>
    </w:p>
    <w:p w14:paraId="30C56D30" w14:textId="77777777" w:rsidR="0061225C" w:rsidRDefault="0061225C" w:rsidP="0061225C">
      <w:pPr>
        <w:pStyle w:val="Odlomakpopisa"/>
        <w:numPr>
          <w:ilvl w:val="0"/>
          <w:numId w:val="33"/>
        </w:numPr>
        <w:spacing w:line="276" w:lineRule="auto"/>
        <w:rPr>
          <w:lang w:eastAsia="zh-CN"/>
        </w:rPr>
      </w:pPr>
      <w:r>
        <w:rPr>
          <w:lang w:eastAsia="zh-CN"/>
        </w:rPr>
        <w:t xml:space="preserve">Hrvatski zavod za socijalni rad – Područni ured Varaždin, </w:t>
      </w:r>
    </w:p>
    <w:p w14:paraId="5CD223CE" w14:textId="77777777" w:rsidR="001565DC" w:rsidRDefault="001565DC" w:rsidP="001565DC">
      <w:pPr>
        <w:pStyle w:val="Odlomakpopisa"/>
        <w:numPr>
          <w:ilvl w:val="0"/>
          <w:numId w:val="33"/>
        </w:numPr>
        <w:spacing w:line="276" w:lineRule="auto"/>
        <w:rPr>
          <w:lang w:eastAsia="zh-CN"/>
        </w:rPr>
      </w:pPr>
      <w:r>
        <w:rPr>
          <w:lang w:eastAsia="zh-CN"/>
        </w:rPr>
        <w:t>Hrvatske vode, VGO Varaždin,</w:t>
      </w:r>
    </w:p>
    <w:p w14:paraId="04B48290" w14:textId="77777777" w:rsidR="001565DC" w:rsidRDefault="001565DC" w:rsidP="001565DC">
      <w:pPr>
        <w:pStyle w:val="Odlomakpopisa"/>
        <w:numPr>
          <w:ilvl w:val="0"/>
          <w:numId w:val="33"/>
        </w:numPr>
        <w:spacing w:line="276" w:lineRule="auto"/>
        <w:rPr>
          <w:lang w:eastAsia="zh-CN"/>
        </w:rPr>
      </w:pPr>
      <w:r>
        <w:rPr>
          <w:lang w:eastAsia="zh-CN"/>
        </w:rPr>
        <w:t>HEP ODS d.o.o., Elektra Varaždin,</w:t>
      </w:r>
    </w:p>
    <w:p w14:paraId="0414F3C9" w14:textId="77777777" w:rsidR="0061225C" w:rsidRDefault="0061225C" w:rsidP="001565DC">
      <w:pPr>
        <w:pStyle w:val="Odlomakpopisa"/>
        <w:numPr>
          <w:ilvl w:val="0"/>
          <w:numId w:val="33"/>
        </w:numPr>
        <w:spacing w:line="276" w:lineRule="auto"/>
        <w:rPr>
          <w:lang w:eastAsia="zh-CN"/>
        </w:rPr>
      </w:pPr>
      <w:r>
        <w:rPr>
          <w:lang w:eastAsia="zh-CN"/>
        </w:rPr>
        <w:t>Termoplin d.d.,</w:t>
      </w:r>
    </w:p>
    <w:p w14:paraId="48F33B2F" w14:textId="15043422" w:rsidR="0061225C" w:rsidRDefault="0061225C" w:rsidP="001565DC">
      <w:pPr>
        <w:pStyle w:val="Odlomakpopisa"/>
        <w:numPr>
          <w:ilvl w:val="0"/>
          <w:numId w:val="33"/>
        </w:numPr>
        <w:spacing w:line="276" w:lineRule="auto"/>
        <w:rPr>
          <w:lang w:eastAsia="zh-CN"/>
        </w:rPr>
      </w:pPr>
      <w:r>
        <w:rPr>
          <w:lang w:eastAsia="zh-CN"/>
        </w:rPr>
        <w:t xml:space="preserve">Varkom d.o.o.,  </w:t>
      </w:r>
    </w:p>
    <w:p w14:paraId="1C0170EF" w14:textId="77777777" w:rsidR="001565DC" w:rsidRDefault="001565DC" w:rsidP="001565DC">
      <w:pPr>
        <w:pStyle w:val="Odlomakpopisa"/>
        <w:numPr>
          <w:ilvl w:val="0"/>
          <w:numId w:val="33"/>
        </w:numPr>
        <w:spacing w:line="276" w:lineRule="auto"/>
        <w:rPr>
          <w:lang w:eastAsia="zh-CN"/>
        </w:rPr>
      </w:pPr>
      <w:r>
        <w:rPr>
          <w:lang w:eastAsia="zh-CN"/>
        </w:rPr>
        <w:t xml:space="preserve">Hrvatske šume d.o.o., UŠP Koprivnica, Šumarija Varaždin,   </w:t>
      </w:r>
    </w:p>
    <w:p w14:paraId="7E563126" w14:textId="77777777" w:rsidR="001565DC" w:rsidRDefault="001565DC" w:rsidP="001565DC">
      <w:pPr>
        <w:pStyle w:val="Odlomakpopisa"/>
        <w:numPr>
          <w:ilvl w:val="0"/>
          <w:numId w:val="33"/>
        </w:numPr>
        <w:spacing w:line="276" w:lineRule="auto"/>
        <w:rPr>
          <w:lang w:eastAsia="zh-CN"/>
        </w:rPr>
      </w:pPr>
      <w:r>
        <w:rPr>
          <w:lang w:eastAsia="zh-CN"/>
        </w:rPr>
        <w:t xml:space="preserve">Hrvatske ceste d.o.o., </w:t>
      </w:r>
    </w:p>
    <w:p w14:paraId="4BA88513" w14:textId="77777777" w:rsidR="001565DC" w:rsidRDefault="001565DC" w:rsidP="001565DC">
      <w:pPr>
        <w:pStyle w:val="Odlomakpopisa"/>
        <w:numPr>
          <w:ilvl w:val="0"/>
          <w:numId w:val="33"/>
        </w:numPr>
        <w:spacing w:line="276" w:lineRule="auto"/>
        <w:rPr>
          <w:lang w:eastAsia="zh-CN"/>
        </w:rPr>
      </w:pPr>
      <w:r>
        <w:rPr>
          <w:lang w:eastAsia="zh-CN"/>
        </w:rPr>
        <w:t>Županijska uprava za ceste Varaždinske županije.</w:t>
      </w:r>
    </w:p>
    <w:p w14:paraId="1B0616ED" w14:textId="77777777" w:rsidR="000F157C" w:rsidRDefault="001565DC" w:rsidP="001565DC">
      <w:pPr>
        <w:spacing w:line="276" w:lineRule="auto"/>
        <w:ind w:firstLine="397"/>
        <w:rPr>
          <w:lang w:eastAsia="zh-CN"/>
        </w:rPr>
      </w:pPr>
      <w:r w:rsidRPr="001565DC">
        <w:rPr>
          <w:lang w:eastAsia="zh-CN"/>
        </w:rPr>
        <w:t>Sve navedene snage koristit će se u provođenju mjera kod svih prirodnih nepogoda ovisno o potrebama za istima.</w:t>
      </w:r>
      <w:r w:rsidR="000F157C">
        <w:rPr>
          <w:lang w:eastAsia="zh-CN"/>
        </w:rPr>
        <w:br w:type="page"/>
      </w:r>
    </w:p>
    <w:p w14:paraId="53AA4096" w14:textId="77777777" w:rsidR="001565DC" w:rsidRDefault="000F157C" w:rsidP="0061225C">
      <w:pPr>
        <w:pStyle w:val="Naslov1"/>
        <w:ind w:left="284" w:hanging="284"/>
      </w:pPr>
      <w:bookmarkStart w:id="37" w:name="_Toc224632895"/>
      <w:r w:rsidRPr="000F157C">
        <w:lastRenderedPageBreak/>
        <w:t>PROCJENA OSIGURANJA OPREME I DRUGIH SREDSTVA ZA ZAŠTITU I SPAŠAVANJE STRADANJA IMOVINE, GOSPODARSKIH FUNKCIJA I STRADANJA STANOVNIŠTVA</w:t>
      </w:r>
      <w:bookmarkEnd w:id="37"/>
    </w:p>
    <w:p w14:paraId="457CA710" w14:textId="77777777" w:rsidR="000F157C" w:rsidRDefault="000F157C" w:rsidP="0061225C">
      <w:pPr>
        <w:spacing w:line="276" w:lineRule="auto"/>
        <w:ind w:firstLine="709"/>
        <w:rPr>
          <w:lang w:eastAsia="zh-CN"/>
        </w:rPr>
      </w:pPr>
      <w:r w:rsidRPr="000F157C">
        <w:rPr>
          <w:lang w:eastAsia="zh-CN"/>
        </w:rPr>
        <w:t>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w:t>
      </w:r>
    </w:p>
    <w:p w14:paraId="5A21F238" w14:textId="77777777" w:rsidR="000F157C" w:rsidRDefault="000F157C" w:rsidP="0061225C">
      <w:pPr>
        <w:spacing w:line="276" w:lineRule="auto"/>
        <w:ind w:firstLine="709"/>
        <w:rPr>
          <w:lang w:eastAsia="zh-CN"/>
        </w:rPr>
      </w:pPr>
      <w:r w:rsidRPr="000F157C">
        <w:rPr>
          <w:lang w:eastAsia="zh-CN"/>
        </w:rPr>
        <w:t>Opremom i sredstvima raspolažu subjekti koji su navedeni kao nositelji mjera za otklanjanje izravnih posljedica prirodnih nepogoda.</w:t>
      </w:r>
    </w:p>
    <w:p w14:paraId="63562D47" w14:textId="35163292" w:rsidR="000F157C" w:rsidRPr="000F157C" w:rsidRDefault="000F157C" w:rsidP="0061225C">
      <w:pPr>
        <w:spacing w:line="276" w:lineRule="auto"/>
        <w:ind w:firstLine="709"/>
        <w:rPr>
          <w:lang w:eastAsia="zh-CN"/>
        </w:rPr>
      </w:pPr>
      <w:r w:rsidRPr="000F157C">
        <w:rPr>
          <w:lang w:eastAsia="zh-CN"/>
        </w:rPr>
        <w:t xml:space="preserve">Općina </w:t>
      </w:r>
      <w:r w:rsidR="00EA5360">
        <w:rPr>
          <w:lang w:eastAsia="zh-CN"/>
        </w:rPr>
        <w:t>Vinica</w:t>
      </w:r>
      <w:r w:rsidRPr="000F157C">
        <w:rPr>
          <w:lang w:eastAsia="zh-CN"/>
        </w:rPr>
        <w:t xml:space="preserve"> svake godine unaprjeđuje sustav civilne zaštite na području Općine kontinuiranim osposobljavanjem snaga sustava civilne zaštite te educiranjem stanovništva o mogućim opasnostima od evidentiranih rizika.</w:t>
      </w:r>
    </w:p>
    <w:p w14:paraId="7C13DBF3" w14:textId="65A37050" w:rsidR="00F97BD7" w:rsidRDefault="000F157C" w:rsidP="0061225C">
      <w:pPr>
        <w:spacing w:line="276" w:lineRule="auto"/>
        <w:ind w:firstLine="709"/>
        <w:rPr>
          <w:lang w:eastAsia="zh-CN"/>
        </w:rPr>
      </w:pPr>
      <w:r w:rsidRPr="000F157C">
        <w:rPr>
          <w:lang w:eastAsia="zh-CN"/>
        </w:rPr>
        <w:t xml:space="preserve">Općina </w:t>
      </w:r>
      <w:r w:rsidR="00EA5360">
        <w:rPr>
          <w:lang w:eastAsia="zh-CN"/>
        </w:rPr>
        <w:t>Vinica</w:t>
      </w:r>
      <w:r w:rsidRPr="000F157C">
        <w:rPr>
          <w:lang w:eastAsia="zh-CN"/>
        </w:rPr>
        <w:t xml:space="preserve"> ima usvojen Plan djelovanja civilne zaštite</w:t>
      </w:r>
      <w:r w:rsidR="00B7101C">
        <w:rPr>
          <w:lang w:eastAsia="zh-CN"/>
        </w:rPr>
        <w:t xml:space="preserve"> (</w:t>
      </w:r>
      <w:r w:rsidR="004E3F11">
        <w:rPr>
          <w:lang w:eastAsia="zh-CN"/>
        </w:rPr>
        <w:t>2025</w:t>
      </w:r>
      <w:r w:rsidR="00B7101C">
        <w:rPr>
          <w:lang w:eastAsia="zh-CN"/>
        </w:rPr>
        <w:t xml:space="preserve">.) </w:t>
      </w:r>
      <w:r w:rsidRPr="000F157C">
        <w:rPr>
          <w:lang w:eastAsia="zh-CN"/>
        </w:rPr>
        <w:t xml:space="preserve">je operativni dokument namijenjen potrebama djelovanja Stožera civilne zaštite Općine </w:t>
      </w:r>
      <w:r w:rsidR="004E3F11">
        <w:rPr>
          <w:lang w:eastAsia="zh-CN"/>
        </w:rPr>
        <w:t>Vinica</w:t>
      </w:r>
      <w:r w:rsidRPr="000F157C">
        <w:rPr>
          <w:lang w:eastAsia="zh-CN"/>
        </w:rPr>
        <w:t xml:space="preserve"> kao stručnog, operativnog i koordinativnog tijela za provođenje mjera i aktivnosti civilne zaštite u velikim nesrećama.</w:t>
      </w:r>
    </w:p>
    <w:p w14:paraId="20E9ED58" w14:textId="77777777" w:rsidR="00F97BD7" w:rsidRDefault="00F97BD7" w:rsidP="000F157C">
      <w:pPr>
        <w:spacing w:line="276" w:lineRule="auto"/>
        <w:ind w:firstLine="397"/>
        <w:rPr>
          <w:lang w:eastAsia="zh-CN"/>
        </w:rPr>
        <w:sectPr w:rsidR="00F97BD7" w:rsidSect="00EC045D">
          <w:pgSz w:w="11906" w:h="16838"/>
          <w:pgMar w:top="1417" w:right="1417" w:bottom="1417" w:left="1417" w:header="708" w:footer="708" w:gutter="0"/>
          <w:cols w:space="708"/>
          <w:docGrid w:linePitch="360"/>
        </w:sectPr>
      </w:pPr>
    </w:p>
    <w:p w14:paraId="49430A62" w14:textId="77777777" w:rsidR="001565DC" w:rsidRDefault="00F97BD7" w:rsidP="00F97BD7">
      <w:pPr>
        <w:pStyle w:val="Naslov1"/>
        <w:rPr>
          <w:rStyle w:val="Naslov1Char"/>
          <w:b/>
          <w:bCs/>
        </w:rPr>
      </w:pPr>
      <w:bookmarkStart w:id="38" w:name="_Toc224632896"/>
      <w:r w:rsidRPr="00F97BD7">
        <w:rPr>
          <w:rStyle w:val="Naslov1Char"/>
          <w:b/>
          <w:bCs/>
        </w:rPr>
        <w:lastRenderedPageBreak/>
        <w:t>OSTALE MJERE KOJE UKLJUČUJU SURADNJU S NADLEŽNIM TIJELIMA</w:t>
      </w:r>
      <w:bookmarkEnd w:id="38"/>
    </w:p>
    <w:p w14:paraId="2BF21B08" w14:textId="77777777" w:rsidR="00F97BD7" w:rsidRDefault="009B096D" w:rsidP="0061225C">
      <w:pPr>
        <w:spacing w:line="276" w:lineRule="auto"/>
        <w:ind w:firstLine="708"/>
        <w:rPr>
          <w:lang w:eastAsia="zh-CN"/>
        </w:rPr>
      </w:pPr>
      <w:r w:rsidRPr="009B096D">
        <w:rPr>
          <w:lang w:eastAsia="zh-CN"/>
        </w:rPr>
        <w:t>Sukladno propisima kojima se uređuju pitanja u vezi elementarnih mjera kao mjera sanacije šteta od prirodnih nepogoda utvrđuje se:</w:t>
      </w:r>
    </w:p>
    <w:p w14:paraId="0203DC0D" w14:textId="77777777" w:rsidR="009B096D" w:rsidRDefault="009B096D" w:rsidP="00356127">
      <w:pPr>
        <w:pStyle w:val="Odlomakpopisa"/>
        <w:numPr>
          <w:ilvl w:val="0"/>
          <w:numId w:val="34"/>
        </w:numPr>
        <w:spacing w:line="276" w:lineRule="auto"/>
        <w:rPr>
          <w:lang w:eastAsia="zh-CN"/>
        </w:rPr>
      </w:pPr>
      <w:r>
        <w:rPr>
          <w:lang w:eastAsia="zh-CN"/>
        </w:rPr>
        <w:t>provedba mjera s ciljem dodjeljivanja pomoći za ublažavanje i djelomično uklanjanje šteta od prirodnih nepogoda,</w:t>
      </w:r>
    </w:p>
    <w:p w14:paraId="691D7F8A" w14:textId="77777777" w:rsidR="009B096D" w:rsidRDefault="009B096D" w:rsidP="00356127">
      <w:pPr>
        <w:pStyle w:val="Odlomakpopisa"/>
        <w:numPr>
          <w:ilvl w:val="0"/>
          <w:numId w:val="34"/>
        </w:numPr>
        <w:spacing w:line="276" w:lineRule="auto"/>
        <w:rPr>
          <w:lang w:eastAsia="zh-CN"/>
        </w:rPr>
      </w:pPr>
      <w:r>
        <w:rPr>
          <w:lang w:eastAsia="zh-CN"/>
        </w:rPr>
        <w:t>provedba mjera s ciljem dodjeljivanja žurne pomoći u svrhu djelomične sanacije šteta od prirodnih nepogoda.</w:t>
      </w:r>
    </w:p>
    <w:p w14:paraId="2BB2C068" w14:textId="0B548D5F" w:rsidR="009B096D" w:rsidRDefault="0061225C" w:rsidP="0061225C">
      <w:pPr>
        <w:pStyle w:val="Naslov2"/>
        <w:numPr>
          <w:ilvl w:val="1"/>
          <w:numId w:val="35"/>
        </w:numPr>
        <w:ind w:left="454" w:hanging="454"/>
      </w:pPr>
      <w:r>
        <w:t xml:space="preserve"> </w:t>
      </w:r>
      <w:bookmarkStart w:id="39" w:name="_Toc224632897"/>
      <w:r w:rsidR="00356127" w:rsidRPr="00356127">
        <w:t>NAČIN DODJELE POMOĆI I RASPODJELE SREDSTAVA POMOĆI ZA UBLAŽAVANJE I DJELOMIČNO UKLANJANJE ŠTETA OD PRIRODNIH NEPOGODA</w:t>
      </w:r>
      <w:bookmarkEnd w:id="39"/>
    </w:p>
    <w:p w14:paraId="038C1626" w14:textId="77777777" w:rsidR="00356127" w:rsidRDefault="00356127" w:rsidP="0061225C">
      <w:pPr>
        <w:ind w:firstLine="709"/>
        <w:rPr>
          <w:lang w:eastAsia="zh-CN"/>
        </w:rPr>
      </w:pPr>
      <w:r w:rsidRPr="00356127">
        <w:rPr>
          <w:lang w:eastAsia="zh-CN"/>
        </w:rPr>
        <w:t>Ako posljedice štete ne zahtijevaju žurni postupak i odobrenje žurne pomoći, šteta se procjenjuje u redovitom postupku.</w:t>
      </w:r>
    </w:p>
    <w:p w14:paraId="303A6468" w14:textId="77777777" w:rsidR="00356127" w:rsidRDefault="00356127" w:rsidP="0061225C">
      <w:pPr>
        <w:spacing w:line="276" w:lineRule="auto"/>
        <w:ind w:firstLine="709"/>
        <w:rPr>
          <w:lang w:eastAsia="zh-CN"/>
        </w:rPr>
      </w:pPr>
      <w:r w:rsidRPr="00356127">
        <w:rPr>
          <w:lang w:eastAsia="zh-CN"/>
        </w:rPr>
        <w:t>Općinsko povjerenstvo konačne procjene štete dostavlja Županijskom povjerenstvu za procjenu šteta od prirodnih nepogoda i nadlež</w:t>
      </w:r>
      <w:r>
        <w:rPr>
          <w:lang w:eastAsia="zh-CN"/>
        </w:rPr>
        <w:t>nim ministarstvima u roku od 50</w:t>
      </w:r>
      <w:r w:rsidRPr="00356127">
        <w:rPr>
          <w:lang w:eastAsia="zh-CN"/>
        </w:rPr>
        <w:t xml:space="preserve"> dana od dana donošenja Odluke o proglašenju prirodne nepogode preko Registra šteta.</w:t>
      </w:r>
    </w:p>
    <w:p w14:paraId="4B2AB0E3" w14:textId="77777777" w:rsidR="00356127" w:rsidRDefault="00356127" w:rsidP="0061225C">
      <w:pPr>
        <w:spacing w:line="276" w:lineRule="auto"/>
        <w:ind w:firstLine="709"/>
        <w:rPr>
          <w:lang w:eastAsia="zh-CN"/>
        </w:rPr>
      </w:pPr>
      <w:r w:rsidRPr="00356127">
        <w:rPr>
          <w:lang w:eastAsia="zh-CN"/>
        </w:rPr>
        <w:t>Državno povjerenstvo za procjenu šteta od prirodnih nepogoda provjerava i obrađuje podatke o konačnim procjenama šteta na temelju podataka iz Registra šteta i ostale dokumentacije te utvrđuje iznos pomoći za pojedinu vrstu štete i oštećenike tako da određuje postotak isplate novčanih sredstava u odnosu na iznos konačno potvrđene štete na imovini oštećenika.</w:t>
      </w:r>
    </w:p>
    <w:p w14:paraId="3FD0DCC4" w14:textId="77777777" w:rsidR="00356127" w:rsidRDefault="00356127" w:rsidP="0061225C">
      <w:pPr>
        <w:spacing w:line="276" w:lineRule="auto"/>
        <w:ind w:firstLine="709"/>
        <w:rPr>
          <w:lang w:eastAsia="zh-CN"/>
        </w:rPr>
      </w:pPr>
      <w:r w:rsidRPr="00356127">
        <w:rPr>
          <w:lang w:eastAsia="zh-CN"/>
        </w:rPr>
        <w:t>Vlada Republike Hrvatske, na prijedlog Državnog povjerenstva za procjenu šteta od prirodnih nepogoda, donosi odluku o dodjeli pomoći za ublažavanje i djelomično uklanjanje posljedica prirodnih nepogoda.</w:t>
      </w:r>
    </w:p>
    <w:p w14:paraId="4AB21F0C" w14:textId="77777777" w:rsidR="00356127" w:rsidRDefault="00356127" w:rsidP="0061225C">
      <w:pPr>
        <w:pStyle w:val="Naslov3"/>
        <w:ind w:left="567" w:hanging="567"/>
      </w:pPr>
      <w:r w:rsidRPr="00356127">
        <w:t xml:space="preserve"> </w:t>
      </w:r>
      <w:bookmarkStart w:id="40" w:name="_Toc224632898"/>
      <w:r w:rsidRPr="00356127">
        <w:t>Izvori sredstva pomoći za ublažavanje i djelomično uklanjanje posljedica prirodnih nepogoda</w:t>
      </w:r>
      <w:bookmarkEnd w:id="40"/>
    </w:p>
    <w:p w14:paraId="2E5DF304" w14:textId="77777777" w:rsidR="00356127" w:rsidRDefault="00356127" w:rsidP="0061225C">
      <w:pPr>
        <w:spacing w:line="276" w:lineRule="auto"/>
        <w:ind w:firstLine="709"/>
        <w:rPr>
          <w:lang w:eastAsia="zh-CN"/>
        </w:rPr>
      </w:pPr>
      <w:r w:rsidRPr="00356127">
        <w:rPr>
          <w:lang w:eastAsia="zh-CN"/>
        </w:rPr>
        <w:t>Sredstva pomoći za ublažavanje i djelomično uklanjanje posljedica prirodnih nepogoda odnose se na novčana sredstva ili ostala materijalna sredstva, kao što su oprema za zaštitu imovine fizičkih i/ili pravnih osoba, javne infrastrukture te zdravlja i života stanovništva.</w:t>
      </w:r>
    </w:p>
    <w:p w14:paraId="6540AA41" w14:textId="77777777" w:rsidR="00356127" w:rsidRDefault="00356127" w:rsidP="0061225C">
      <w:pPr>
        <w:spacing w:line="276" w:lineRule="auto"/>
        <w:ind w:firstLine="709"/>
        <w:rPr>
          <w:lang w:eastAsia="zh-CN"/>
        </w:rPr>
      </w:pPr>
      <w:r w:rsidRPr="00356127">
        <w:rPr>
          <w:lang w:eastAsia="zh-CN"/>
        </w:rPr>
        <w:t>Novčana sredstva i druge vrste pomoći za djelomičnu sanaciju šteta od prirodnih nepogoda na imovini oštećenika osiguravaju se iz:</w:t>
      </w:r>
    </w:p>
    <w:p w14:paraId="7CD07C97" w14:textId="77777777" w:rsidR="00356127" w:rsidRDefault="00356127" w:rsidP="00356127">
      <w:pPr>
        <w:pStyle w:val="Odlomakpopisa"/>
        <w:numPr>
          <w:ilvl w:val="0"/>
          <w:numId w:val="37"/>
        </w:numPr>
        <w:spacing w:line="276" w:lineRule="auto"/>
        <w:rPr>
          <w:lang w:eastAsia="zh-CN"/>
        </w:rPr>
      </w:pPr>
      <w:r>
        <w:rPr>
          <w:lang w:eastAsia="zh-CN"/>
        </w:rPr>
        <w:t>Državnog proračuna s proračunskog razdjela ministarstva nadležnog za financije,</w:t>
      </w:r>
    </w:p>
    <w:p w14:paraId="6548AC28" w14:textId="77777777" w:rsidR="00356127" w:rsidRDefault="00356127" w:rsidP="00356127">
      <w:pPr>
        <w:pStyle w:val="Odlomakpopisa"/>
        <w:numPr>
          <w:ilvl w:val="0"/>
          <w:numId w:val="37"/>
        </w:numPr>
        <w:spacing w:line="276" w:lineRule="auto"/>
        <w:rPr>
          <w:lang w:eastAsia="zh-CN"/>
        </w:rPr>
      </w:pPr>
      <w:r>
        <w:rPr>
          <w:lang w:eastAsia="zh-CN"/>
        </w:rPr>
        <w:t xml:space="preserve">Fondova Europske unije, i </w:t>
      </w:r>
    </w:p>
    <w:p w14:paraId="30016BC0" w14:textId="77777777" w:rsidR="00356127" w:rsidRDefault="00356127" w:rsidP="00356127">
      <w:pPr>
        <w:pStyle w:val="Odlomakpopisa"/>
        <w:numPr>
          <w:ilvl w:val="0"/>
          <w:numId w:val="37"/>
        </w:numPr>
        <w:spacing w:line="276" w:lineRule="auto"/>
        <w:rPr>
          <w:lang w:eastAsia="zh-CN"/>
        </w:rPr>
      </w:pPr>
      <w:r>
        <w:rPr>
          <w:lang w:eastAsia="zh-CN"/>
        </w:rPr>
        <w:t>Donacija.</w:t>
      </w:r>
    </w:p>
    <w:p w14:paraId="418F69D6" w14:textId="77777777" w:rsidR="00356127" w:rsidRDefault="00356127" w:rsidP="0061225C">
      <w:pPr>
        <w:spacing w:line="276" w:lineRule="auto"/>
        <w:ind w:firstLine="709"/>
        <w:rPr>
          <w:lang w:eastAsia="zh-CN"/>
        </w:rPr>
      </w:pPr>
      <w:r w:rsidRPr="00356127">
        <w:rPr>
          <w:lang w:eastAsia="zh-CN"/>
        </w:rPr>
        <w:t>Sredstva iz fondova EU se ne mogu osigurati unaprijed, njihova dodjela se provodi prema posebnim propisima kojima se uređuje korištenje sredstava iz fondova EU.</w:t>
      </w:r>
    </w:p>
    <w:p w14:paraId="35DBFC5A" w14:textId="478349DB" w:rsidR="00356127" w:rsidRDefault="00356127" w:rsidP="0061225C">
      <w:pPr>
        <w:spacing w:line="276" w:lineRule="auto"/>
        <w:ind w:firstLine="709"/>
        <w:rPr>
          <w:lang w:eastAsia="zh-CN"/>
        </w:rPr>
      </w:pPr>
      <w:r w:rsidRPr="00356127">
        <w:rPr>
          <w:lang w:eastAsia="zh-CN"/>
        </w:rPr>
        <w:lastRenderedPageBreak/>
        <w:t xml:space="preserve">Sredstva pomoći za ublažavanje i djelomično uklanjanje posljedica prirodnih nepogoda strogo su namjenska sredstva te se raspoređuju prema postotku oštećenja vrijednosti potvrđene konačne procjene štete, o čemu odlučuju nadležna tijela. Navedena sredstva su nepovratna i namjenska te se ne mogu koristiti kao kreditna sredstva niti zadržati kao prihod proračuna Općine </w:t>
      </w:r>
      <w:r w:rsidR="002D34A7">
        <w:rPr>
          <w:lang w:eastAsia="zh-CN"/>
        </w:rPr>
        <w:t>Vinica</w:t>
      </w:r>
      <w:r w:rsidRPr="00356127">
        <w:rPr>
          <w:lang w:eastAsia="zh-CN"/>
        </w:rPr>
        <w:t>.</w:t>
      </w:r>
    </w:p>
    <w:p w14:paraId="536CD8B8" w14:textId="77777777" w:rsidR="00356127" w:rsidRDefault="00356127" w:rsidP="0061225C">
      <w:pPr>
        <w:spacing w:line="276" w:lineRule="auto"/>
        <w:ind w:firstLine="709"/>
        <w:rPr>
          <w:lang w:eastAsia="zh-CN"/>
        </w:rPr>
      </w:pPr>
      <w:r w:rsidRPr="00356127">
        <w:rPr>
          <w:lang w:eastAsia="zh-CN"/>
        </w:rPr>
        <w:t>Općinski načelnik te krajnji korisnici odgovorni su za namjensko korištenje sredstava pomoći za ublažavanje i djelomično uklanjanje posljedica prirodnih nepogoda.</w:t>
      </w:r>
    </w:p>
    <w:p w14:paraId="11C2E463" w14:textId="77777777" w:rsidR="00202EBB" w:rsidRDefault="00202EBB" w:rsidP="0061225C">
      <w:pPr>
        <w:spacing w:line="276" w:lineRule="auto"/>
        <w:ind w:firstLine="709"/>
        <w:rPr>
          <w:lang w:eastAsia="zh-CN"/>
        </w:rPr>
      </w:pPr>
      <w:r w:rsidRPr="00202EBB">
        <w:rPr>
          <w:lang w:eastAsia="zh-CN"/>
        </w:rPr>
        <w:t>Pomoć za ublažavanje i djelomično uklanjanje posljedica prirodnih nepogoda ne dodjeljuje se za:</w:t>
      </w:r>
    </w:p>
    <w:p w14:paraId="7CC05FC3" w14:textId="77777777" w:rsidR="00202EBB" w:rsidRDefault="00202EBB" w:rsidP="00202EBB">
      <w:pPr>
        <w:pStyle w:val="Odlomakpopisa"/>
        <w:numPr>
          <w:ilvl w:val="0"/>
          <w:numId w:val="38"/>
        </w:numPr>
        <w:spacing w:line="276" w:lineRule="auto"/>
        <w:rPr>
          <w:lang w:eastAsia="zh-CN"/>
        </w:rPr>
      </w:pPr>
      <w:r>
        <w:rPr>
          <w:lang w:eastAsia="zh-CN"/>
        </w:rPr>
        <w:t>štete na imovini koja je osigurana,</w:t>
      </w:r>
    </w:p>
    <w:p w14:paraId="7B26A5B6" w14:textId="77777777" w:rsidR="00202EBB" w:rsidRDefault="00202EBB" w:rsidP="00202EBB">
      <w:pPr>
        <w:pStyle w:val="Odlomakpopisa"/>
        <w:numPr>
          <w:ilvl w:val="0"/>
          <w:numId w:val="38"/>
        </w:numPr>
        <w:spacing w:line="276" w:lineRule="auto"/>
        <w:rPr>
          <w:lang w:eastAsia="zh-CN"/>
        </w:rPr>
      </w:pPr>
      <w:r>
        <w:rPr>
          <w:lang w:eastAsia="zh-CN"/>
        </w:rPr>
        <w:t>štete na imovini koje nastanu od prirodnih nepogoda, a izazvane su namjerno, iz krajnjeg nemara ili nisu bile poduzete propisane mjere zaštite od strane korisnika ili vlasnika imovine,</w:t>
      </w:r>
    </w:p>
    <w:p w14:paraId="14B02A49" w14:textId="77777777" w:rsidR="00202EBB" w:rsidRDefault="00202EBB" w:rsidP="00202EBB">
      <w:pPr>
        <w:pStyle w:val="Odlomakpopisa"/>
        <w:numPr>
          <w:ilvl w:val="0"/>
          <w:numId w:val="38"/>
        </w:numPr>
        <w:spacing w:line="276" w:lineRule="auto"/>
        <w:rPr>
          <w:lang w:eastAsia="zh-CN"/>
        </w:rPr>
      </w:pPr>
      <w:r>
        <w:rPr>
          <w:lang w:eastAsia="zh-CN"/>
        </w:rPr>
        <w:t>neizravne štete,</w:t>
      </w:r>
    </w:p>
    <w:p w14:paraId="4552ED0A" w14:textId="77777777" w:rsidR="00202EBB" w:rsidRDefault="00202EBB" w:rsidP="00202EBB">
      <w:pPr>
        <w:pStyle w:val="Odlomakpopisa"/>
        <w:numPr>
          <w:ilvl w:val="0"/>
          <w:numId w:val="38"/>
        </w:numPr>
        <w:spacing w:line="276" w:lineRule="auto"/>
        <w:rPr>
          <w:lang w:eastAsia="zh-CN"/>
        </w:rPr>
      </w:pPr>
      <w:r>
        <w:rPr>
          <w:lang w:eastAsia="zh-CN"/>
        </w:rPr>
        <w:t>štete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u kojem slučaju će sredstva pomoći biti dodijeljena tek kada oštećenik dostavi pravomoćno rješenje nadležnog tijela (iznimno, sredstva se mogu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195C6D28" w14:textId="77777777" w:rsidR="00202EBB" w:rsidRDefault="00202EBB" w:rsidP="00202EBB">
      <w:pPr>
        <w:pStyle w:val="Odlomakpopisa"/>
        <w:numPr>
          <w:ilvl w:val="0"/>
          <w:numId w:val="38"/>
        </w:numPr>
        <w:spacing w:line="276" w:lineRule="auto"/>
        <w:rPr>
          <w:lang w:eastAsia="zh-CN"/>
        </w:rPr>
      </w:pPr>
      <w:r>
        <w:rPr>
          <w:lang w:eastAsia="zh-CN"/>
        </w:rPr>
        <w:t>štete nastale na građevini ili području koje je, u skladu s propisima kojima se uređuje zaštita kulturnog dobra, aktom proglašeno kulturnim dobrom ili je u vrijeme nastanka prirodne nepogode u postupku proglašavanja kulturnim dobrom,</w:t>
      </w:r>
    </w:p>
    <w:p w14:paraId="09D446D1" w14:textId="77777777" w:rsidR="00202EBB" w:rsidRDefault="00202EBB" w:rsidP="00202EBB">
      <w:pPr>
        <w:pStyle w:val="Odlomakpopisa"/>
        <w:numPr>
          <w:ilvl w:val="0"/>
          <w:numId w:val="38"/>
        </w:numPr>
        <w:spacing w:line="276" w:lineRule="auto"/>
        <w:rPr>
          <w:lang w:eastAsia="zh-CN"/>
        </w:rPr>
      </w:pPr>
      <w:r>
        <w:rPr>
          <w:lang w:eastAsia="zh-CN"/>
        </w:rPr>
        <w:t xml:space="preserve">štete koje nisu na propisan način i u zadanom roku unesene u Registar šteta prema odredbama </w:t>
      </w:r>
      <w:r w:rsidRPr="00202EBB">
        <w:rPr>
          <w:i/>
          <w:lang w:eastAsia="zh-CN"/>
        </w:rPr>
        <w:t>Zakona</w:t>
      </w:r>
      <w:r>
        <w:rPr>
          <w:lang w:eastAsia="zh-CN"/>
        </w:rPr>
        <w:t>,</w:t>
      </w:r>
    </w:p>
    <w:p w14:paraId="2FAD64A4" w14:textId="77777777" w:rsidR="00202EBB" w:rsidRDefault="00202EBB" w:rsidP="00202EBB">
      <w:pPr>
        <w:pStyle w:val="Odlomakpopisa"/>
        <w:numPr>
          <w:ilvl w:val="0"/>
          <w:numId w:val="38"/>
        </w:numPr>
        <w:spacing w:line="276" w:lineRule="auto"/>
        <w:rPr>
          <w:lang w:eastAsia="zh-CN"/>
        </w:rPr>
      </w:pPr>
      <w:r>
        <w:rPr>
          <w:lang w:eastAsia="zh-CN"/>
        </w:rPr>
        <w:t>štete u slučaju osigurljivih rizika na imovini koja nije osigurana ako je vrijednost oštećene imovine manja od 60% vrijednosti imovine (iznimno, oštećenicima se mogu dodijeliti sredstva u slučajevima otežanih gospodarskih uvjeta, socijalnih, zdravstvenih ili drugih razloga koji ugrožavaju život stanovništva na području zahvaćenom prirodnom nepogodom, o čemu odlučuje Općinsko povjerenstvo na prijedlog općinskog načelnika).</w:t>
      </w:r>
    </w:p>
    <w:p w14:paraId="29FAC192" w14:textId="77777777" w:rsidR="00202EBB" w:rsidRDefault="00202EBB" w:rsidP="00202EBB">
      <w:pPr>
        <w:spacing w:line="276" w:lineRule="auto"/>
        <w:ind w:left="357" w:firstLine="397"/>
        <w:rPr>
          <w:lang w:eastAsia="zh-CN"/>
        </w:rPr>
      </w:pPr>
      <w:r w:rsidRPr="00202EBB">
        <w:rPr>
          <w:lang w:eastAsia="zh-CN"/>
        </w:rPr>
        <w:t xml:space="preserve">Prilikom dodjele pomoći za ublažavanje i djelomično uklanjanje posljedica prirodnih nepogoda, poduzetnicima na osnovi različitih mjera, a to se posebno odnosi na dodjelu novčanih sredstava u obliku subvencija ili dodjelu novčanih sredstava putem ostalih vrsta </w:t>
      </w:r>
      <w:r w:rsidRPr="00202EBB">
        <w:rPr>
          <w:lang w:eastAsia="zh-CN"/>
        </w:rPr>
        <w:lastRenderedPageBreak/>
        <w:t>programa čiji su korisnici poduzetnici, postupa se sukladno pravilima o državnim potporama u industriji ili poljoprivredi, šumarstvu i ribarstvu.</w:t>
      </w:r>
    </w:p>
    <w:p w14:paraId="13E0B74A" w14:textId="77777777" w:rsidR="00202EBB" w:rsidRDefault="00202EBB" w:rsidP="0061225C">
      <w:pPr>
        <w:pStyle w:val="Naslov3"/>
        <w:ind w:left="510" w:hanging="510"/>
      </w:pPr>
      <w:bookmarkStart w:id="41" w:name="_Toc224632899"/>
      <w:r w:rsidRPr="00202EBB">
        <w:t>Izvješće o utrošku sredstava za ublažavanje i djelomično uklanjanje posljedica prirodnih nepogoda</w:t>
      </w:r>
      <w:bookmarkEnd w:id="41"/>
    </w:p>
    <w:p w14:paraId="04F83B19" w14:textId="78BB4AD7" w:rsidR="00202EBB" w:rsidRDefault="00202EBB" w:rsidP="0061225C">
      <w:pPr>
        <w:spacing w:line="276" w:lineRule="auto"/>
        <w:ind w:firstLine="510"/>
        <w:rPr>
          <w:lang w:eastAsia="zh-CN"/>
        </w:rPr>
      </w:pPr>
      <w:r w:rsidRPr="00202EBB">
        <w:rPr>
          <w:lang w:eastAsia="zh-CN"/>
        </w:rPr>
        <w:t>Općinsko povjerenstvo podnosi Županijskom povjerenstvu</w:t>
      </w:r>
      <w:r w:rsidR="0061225C">
        <w:rPr>
          <w:lang w:eastAsia="zh-CN"/>
        </w:rPr>
        <w:t xml:space="preserve">, </w:t>
      </w:r>
      <w:r w:rsidRPr="00202EBB">
        <w:rPr>
          <w:lang w:eastAsia="zh-CN"/>
        </w:rPr>
        <w:t>Izvješće o utrošku dodijeljenih sredstava za ublažavanje i djelomično uklanjanje posljedica prirodnih nepogoda sa stavke za prirodne nepogode u državnom proračunu Republike Hrvatske preko Registra šteta i pisanim putem.</w:t>
      </w:r>
      <w:r w:rsidR="0061225C">
        <w:rPr>
          <w:lang w:eastAsia="zh-CN"/>
        </w:rPr>
        <w:t xml:space="preserve"> </w:t>
      </w:r>
      <w:r w:rsidRPr="00202EBB">
        <w:rPr>
          <w:lang w:eastAsia="zh-CN"/>
        </w:rPr>
        <w:t>Oblik i način unosa podataka u Registar šteta propisan je Pravilnikom o registru šteta od prirodnih nepogoda (“Narodne novine”, broj 65/19).</w:t>
      </w:r>
    </w:p>
    <w:p w14:paraId="41FFF2CB" w14:textId="77777777" w:rsidR="00202EBB" w:rsidRDefault="00202EBB" w:rsidP="00202EBB">
      <w:pPr>
        <w:pStyle w:val="Naslov2"/>
      </w:pPr>
      <w:bookmarkStart w:id="42" w:name="_Toc224632900"/>
      <w:r w:rsidRPr="00202EBB">
        <w:t>NAČIN DODJELE I RASPODJELA SREDSTAVA ŽURNE POMOĆI</w:t>
      </w:r>
      <w:bookmarkEnd w:id="42"/>
    </w:p>
    <w:p w14:paraId="13121EE1" w14:textId="77777777" w:rsidR="00202EBB" w:rsidRDefault="00202EBB" w:rsidP="0061225C">
      <w:pPr>
        <w:spacing w:after="120" w:line="276" w:lineRule="auto"/>
        <w:ind w:firstLine="709"/>
        <w:rPr>
          <w:lang w:eastAsia="zh-CN"/>
        </w:rPr>
      </w:pPr>
      <w:r w:rsidRPr="00202EBB">
        <w:rPr>
          <w:lang w:eastAsia="zh-CN"/>
        </w:rPr>
        <w:t>Žurna pomoć dodjeljuje se u svrhu djelomične sanacije štete od prirodnih nepogoda u tekućoj kalendarskoj godini za podmirenje troškova sanacije šteta na javnoj infrastrukturi, troškova nabave opreme za saniranje posljedica prirodne nepogode, za podmirenje drugih troškova saniranja šteta od prirodne nepogode za koje ne postoje dostatni financijski izvori namijenjeni sprječavanju daljnjih šteta koje mogu ugroziti gospodarsko funkcioniranje i štetno djelovati na život i zdravlje stanovništva te onečistiti prirodni okoliš. Žurna pomoć dodjeljuje se i oštećenicima fizičkim osobama koje nisu poduzetnici, a koji su pretrpjeli štete na imovini, posebice ugroženim skupinama, starijima i bolesnima i ostalima kojima prijeti ugroza zdravlja i života na području zahvaćenom prirodnom nepogodom.</w:t>
      </w:r>
    </w:p>
    <w:p w14:paraId="39375C01" w14:textId="77777777" w:rsidR="00065382" w:rsidRDefault="00065382" w:rsidP="0061225C">
      <w:pPr>
        <w:spacing w:after="120" w:line="276" w:lineRule="auto"/>
        <w:ind w:firstLine="709"/>
        <w:rPr>
          <w:lang w:eastAsia="zh-CN"/>
        </w:rPr>
      </w:pPr>
      <w:r w:rsidRPr="00065382">
        <w:rPr>
          <w:lang w:eastAsia="zh-CN"/>
        </w:rPr>
        <w:t>Žurna pomoć Vlade Republike Hrvatske dodjeljuje se na temelju odluke o dodjeli žurne pomoći, na prijedlog Državnog, županijskog i općinskog/gradskog povjerenstva.</w:t>
      </w:r>
    </w:p>
    <w:p w14:paraId="1BD16A08" w14:textId="77777777" w:rsidR="00065382" w:rsidRDefault="00065382" w:rsidP="0061225C">
      <w:pPr>
        <w:spacing w:after="120" w:line="276" w:lineRule="auto"/>
        <w:ind w:firstLine="709"/>
        <w:rPr>
          <w:lang w:eastAsia="zh-CN"/>
        </w:rPr>
      </w:pPr>
      <w:r w:rsidRPr="00065382">
        <w:rPr>
          <w:lang w:eastAsia="zh-CN"/>
        </w:rPr>
        <w:t>Općinski načelnik može isplatiti žurnu pomoć iz raspoloživih sredstava proračuna.</w:t>
      </w:r>
    </w:p>
    <w:p w14:paraId="4BDD7C50" w14:textId="77777777" w:rsidR="00065382" w:rsidRDefault="00065382" w:rsidP="0061225C">
      <w:pPr>
        <w:spacing w:after="120" w:line="276" w:lineRule="auto"/>
        <w:ind w:firstLine="709"/>
        <w:rPr>
          <w:lang w:eastAsia="zh-CN"/>
        </w:rPr>
      </w:pPr>
      <w:r w:rsidRPr="00065382">
        <w:rPr>
          <w:lang w:eastAsia="zh-CN"/>
        </w:rPr>
        <w:t>Sukladno članku 65. Zakona o proračunu (“Narodne novine”, broj 144/21) sredstva proračunske zalihe koriste se za financiranje rashoda nastalih pri otklanjanju posljedica elementarnih nepogoda, epidemija, ekoloških i ostalih nepredvidivih nesreća odnosno izvanrednih događaja tijekom godine. Nadalje, člankom 66. istog Zakona utvrđeno je da o korištenju sredstava proračunske zalihe odlučuje općinski načelnik.</w:t>
      </w:r>
    </w:p>
    <w:p w14:paraId="0AF6E6E0" w14:textId="77777777" w:rsidR="00065382" w:rsidRDefault="00065382" w:rsidP="0061225C">
      <w:pPr>
        <w:spacing w:after="120" w:line="276" w:lineRule="auto"/>
        <w:ind w:firstLine="709"/>
        <w:rPr>
          <w:lang w:eastAsia="zh-CN"/>
        </w:rPr>
      </w:pPr>
      <w:r w:rsidRPr="00065382">
        <w:rPr>
          <w:lang w:eastAsia="zh-CN"/>
        </w:rPr>
        <w:t>Prijedlog dodjele žurne pomoći općinskom vijeću upućuje općinski načelnik</w:t>
      </w:r>
      <w:r>
        <w:rPr>
          <w:lang w:eastAsia="zh-CN"/>
        </w:rPr>
        <w:t>.</w:t>
      </w:r>
    </w:p>
    <w:p w14:paraId="3D03E2BC" w14:textId="77777777" w:rsidR="00065382" w:rsidRDefault="00065382" w:rsidP="0061225C">
      <w:pPr>
        <w:spacing w:after="120" w:line="276" w:lineRule="auto"/>
        <w:ind w:firstLine="709"/>
        <w:rPr>
          <w:lang w:eastAsia="zh-CN"/>
        </w:rPr>
      </w:pPr>
      <w:r w:rsidRPr="00065382">
        <w:rPr>
          <w:lang w:eastAsia="zh-CN"/>
        </w:rPr>
        <w:t>Općinsko vijeće donosi Odluku o dodjeli žurne pomoći kojom se određuje:</w:t>
      </w:r>
    </w:p>
    <w:p w14:paraId="591E2B73" w14:textId="77777777" w:rsidR="00065382" w:rsidRDefault="00065382" w:rsidP="00065382">
      <w:pPr>
        <w:pStyle w:val="Odlomakpopisa"/>
        <w:numPr>
          <w:ilvl w:val="0"/>
          <w:numId w:val="39"/>
        </w:numPr>
        <w:spacing w:line="276" w:lineRule="auto"/>
        <w:rPr>
          <w:lang w:eastAsia="zh-CN"/>
        </w:rPr>
      </w:pPr>
      <w:r>
        <w:rPr>
          <w:lang w:eastAsia="zh-CN"/>
        </w:rPr>
        <w:t>vrijednost novčanih sredstava žurne pomoći,</w:t>
      </w:r>
    </w:p>
    <w:p w14:paraId="7575BCDB" w14:textId="77777777" w:rsidR="00065382" w:rsidRDefault="00065382" w:rsidP="00065382">
      <w:pPr>
        <w:pStyle w:val="Odlomakpopisa"/>
        <w:numPr>
          <w:ilvl w:val="0"/>
          <w:numId w:val="39"/>
        </w:numPr>
        <w:spacing w:line="276" w:lineRule="auto"/>
        <w:rPr>
          <w:lang w:eastAsia="zh-CN"/>
        </w:rPr>
      </w:pPr>
      <w:r>
        <w:rPr>
          <w:lang w:eastAsia="zh-CN"/>
        </w:rPr>
        <w:t xml:space="preserve">kriteriji, način raspodjele i namjena žurne pomoći, </w:t>
      </w:r>
    </w:p>
    <w:p w14:paraId="40DB14D8" w14:textId="77777777" w:rsidR="00065382" w:rsidRDefault="00065382" w:rsidP="00065382">
      <w:pPr>
        <w:pStyle w:val="Odlomakpopisa"/>
        <w:numPr>
          <w:ilvl w:val="0"/>
          <w:numId w:val="39"/>
        </w:numPr>
        <w:spacing w:line="276" w:lineRule="auto"/>
        <w:rPr>
          <w:lang w:eastAsia="zh-CN"/>
        </w:rPr>
      </w:pPr>
      <w:r>
        <w:rPr>
          <w:lang w:eastAsia="zh-CN"/>
        </w:rPr>
        <w:t>drugi uvjeti i postupanja u raspodjeli žurne pomoći.</w:t>
      </w:r>
    </w:p>
    <w:p w14:paraId="2FBB82E7" w14:textId="77777777" w:rsidR="00065382" w:rsidRDefault="00065382" w:rsidP="0061225C">
      <w:pPr>
        <w:spacing w:line="276" w:lineRule="auto"/>
        <w:ind w:firstLine="708"/>
        <w:rPr>
          <w:lang w:eastAsia="zh-CN"/>
        </w:rPr>
      </w:pPr>
      <w:r w:rsidRPr="00065382">
        <w:rPr>
          <w:lang w:eastAsia="zh-CN"/>
        </w:rPr>
        <w:t>Žurna se pomoć u pravilu dodjeljuje kao predujam i ne isključuje dodjelu pomoći u postupku redovne dodjele sredstava pomoći za ublažavanje i djelomično uklanjanje posljedica prirodnih nepogoda.</w:t>
      </w:r>
      <w:r>
        <w:rPr>
          <w:lang w:eastAsia="zh-CN"/>
        </w:rPr>
        <w:br w:type="page"/>
      </w:r>
    </w:p>
    <w:p w14:paraId="4799A8FE" w14:textId="77777777" w:rsidR="00065382" w:rsidRDefault="00065382" w:rsidP="00065382">
      <w:pPr>
        <w:pStyle w:val="Naslov1"/>
      </w:pPr>
      <w:r w:rsidRPr="00065382">
        <w:lastRenderedPageBreak/>
        <w:t xml:space="preserve"> </w:t>
      </w:r>
      <w:bookmarkStart w:id="43" w:name="_Toc224632901"/>
      <w:r w:rsidRPr="00065382">
        <w:t>UTJECAJ KLIMATSKIH PROMJENA NA PRIRODNE NEPOGODE</w:t>
      </w:r>
      <w:bookmarkEnd w:id="43"/>
    </w:p>
    <w:p w14:paraId="6CF4E047" w14:textId="77777777" w:rsidR="00065382" w:rsidRDefault="00065382" w:rsidP="0061225C">
      <w:pPr>
        <w:spacing w:line="276" w:lineRule="auto"/>
        <w:ind w:firstLine="709"/>
        <w:rPr>
          <w:lang w:eastAsia="zh-CN"/>
        </w:rPr>
      </w:pPr>
      <w:r w:rsidRPr="00065382">
        <w:rPr>
          <w:lang w:eastAsia="zh-CN"/>
        </w:rPr>
        <w:t>Međuvladin panel za klimatske promjene (eng. Intergovernmental Panel on Climate Change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094CF2FD" w14:textId="77777777" w:rsidR="00065382" w:rsidRDefault="00065382" w:rsidP="0061225C">
      <w:pPr>
        <w:spacing w:line="276" w:lineRule="auto"/>
        <w:ind w:firstLine="709"/>
        <w:rPr>
          <w:lang w:eastAsia="zh-CN"/>
        </w:rPr>
      </w:pPr>
      <w:r w:rsidRPr="00065382">
        <w:rPr>
          <w:lang w:eastAsia="zh-CN"/>
        </w:rPr>
        <w:t>IPCC definira prilagodnu klimatskim promjenama prilagodbu kao „prilagodbu u prirodnim ili ljudskim sustavima kao odgovor na stvarne ili očekivane klimatske podražaje ili njihove učinke koji ublažavaju štetu ili iskorištavaju korisne mogućnosti“. Prilagodba se također može shvatiti kao učenje kako živjeti s posljedicama klimatskih promjena. Prilagodbu na klimatske promjene možemo sagledati i kao prilagodbu na prirodnu varijabilnost/promjenjivost tj. pojavu ekstrema neovisno o tome povećava li se njihova frekvencija, trajanje ili prostorni obuhvat.</w:t>
      </w:r>
    </w:p>
    <w:p w14:paraId="68129CAA" w14:textId="77777777" w:rsidR="00065382" w:rsidRDefault="00065382" w:rsidP="0061225C">
      <w:pPr>
        <w:spacing w:line="276" w:lineRule="auto"/>
        <w:ind w:firstLine="709"/>
        <w:rPr>
          <w:lang w:eastAsia="zh-CN"/>
        </w:rPr>
      </w:pPr>
      <w:r w:rsidRPr="00065382">
        <w:rPr>
          <w:lang w:eastAsia="zh-CN"/>
        </w:rPr>
        <w:t>Klimatske promjene predstavljaju jednu od najvećih prijetnji današnjem društvu. 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zakiseljavanje mora, širenje sušnih područja). Zbog navedenih razloga je Hrvatski Sabor 7. travnja 2020. godine usvojio Strategiju prilagodbe klimatskim promjenama u Republici Hrvatskoj za razdoblje do 2040. godine s pogledom na 2070. godinu („Narodne novine“, broj 46/20),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2D110DE9" w14:textId="77777777" w:rsidR="00065382" w:rsidRDefault="00065382" w:rsidP="0061225C">
      <w:pPr>
        <w:spacing w:line="276" w:lineRule="auto"/>
        <w:ind w:firstLine="709"/>
        <w:rPr>
          <w:lang w:eastAsia="zh-CN"/>
        </w:rPr>
      </w:pPr>
      <w:r w:rsidRPr="00065382">
        <w:rPr>
          <w:lang w:eastAsia="zh-CN"/>
        </w:rPr>
        <w:t>U Strategiji je navedeno da osim na nacionalnoj razini, problematici prilagodbe klimatskim promjenama treba na jednako ozbiljan način pristupiti na područnoj (regionalnoj) i lokalnoj razini prije svega jer je u mnogim aspektima prilagodba klimatskim promjenama pitanje od lokalnog značaja te se dionici na tim razinama smatraju ključnima u poduzimanju mjera prilagodbe. Tu spadaju djelatnosti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na strateškoj razini (izrada regionalnih razvojnih i prostornih planova koji će uključivati komponentu prilagodbe klimatskih promjenama), tako i na tehničkoj razini obukom službenika i stručnjaka u pojedinim područjima prilagodbe klimatskim promjenama.</w:t>
      </w:r>
    </w:p>
    <w:p w14:paraId="024F698F" w14:textId="77777777" w:rsidR="003102F3" w:rsidRDefault="003102F3" w:rsidP="0061225C">
      <w:pPr>
        <w:spacing w:line="276" w:lineRule="auto"/>
        <w:ind w:firstLine="709"/>
        <w:rPr>
          <w:lang w:eastAsia="zh-CN"/>
        </w:rPr>
      </w:pPr>
      <w:r w:rsidRPr="003102F3">
        <w:rPr>
          <w:lang w:eastAsia="zh-CN"/>
        </w:rPr>
        <w:lastRenderedPageBreak/>
        <w:t>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w:t>
      </w:r>
    </w:p>
    <w:p w14:paraId="3B91321F" w14:textId="77777777" w:rsidR="003102F3" w:rsidRDefault="003102F3" w:rsidP="003102F3">
      <w:pPr>
        <w:pStyle w:val="Odlomakpopisa"/>
        <w:numPr>
          <w:ilvl w:val="0"/>
          <w:numId w:val="41"/>
        </w:numPr>
      </w:pPr>
      <w:r>
        <w:t>Mjere vrlo visoke važnosti provedbe,</w:t>
      </w:r>
    </w:p>
    <w:p w14:paraId="4C3C9852" w14:textId="77777777" w:rsidR="003102F3" w:rsidRDefault="003102F3" w:rsidP="003102F3">
      <w:pPr>
        <w:pStyle w:val="Odlomakpopisa"/>
        <w:numPr>
          <w:ilvl w:val="0"/>
          <w:numId w:val="41"/>
        </w:numPr>
      </w:pPr>
      <w:r>
        <w:t>Mjere visoke važnosti provedbe,</w:t>
      </w:r>
    </w:p>
    <w:p w14:paraId="4BAC5017" w14:textId="77777777" w:rsidR="003102F3" w:rsidRDefault="003102F3" w:rsidP="003102F3">
      <w:pPr>
        <w:pStyle w:val="Odlomakpopisa"/>
        <w:numPr>
          <w:ilvl w:val="0"/>
          <w:numId w:val="41"/>
        </w:numPr>
      </w:pPr>
      <w:r>
        <w:t>Mjere srednje važnosti provedbe.</w:t>
      </w:r>
    </w:p>
    <w:p w14:paraId="2C895514" w14:textId="35671134" w:rsidR="00434482" w:rsidRDefault="003102F3" w:rsidP="0061225C">
      <w:pPr>
        <w:spacing w:line="276" w:lineRule="auto"/>
        <w:ind w:firstLine="709"/>
      </w:pPr>
      <w:r>
        <w:t xml:space="preserve">Nacionalna razvojna strategija Republike Hrvatske do 2030. Godine („Narodne novine“ broj 13/21) kao dugoročni akt strateškog planiranja koji definira nacionalnu politiku regionalnog razvoja usvojena je na sjednici Hrvatskog sabora 5. veljače 2021. Godine. Nacionalna razvojna strategija kao hijerarhijski najviši akt strateškog planiranja u Republici Hrvatskoj služi za oblikovanje  provedbu razvojnih politika Republike Hrvatske. Ostali akti strateškog planiranja (između ostalog razvojni planovi) ne mogu biti u suprotnosti s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w:t>
      </w:r>
      <w:r w:rsidR="00434482">
        <w:t>siromaštvu izložiti dodatnih 100 milijuna ljudi diljem svijeta. Svi ti izazovi povezani s okolišem i globalnim zatopljenjem, u središte pozornosti postavljaju način korištenja prirodnih resursa radi osiguranja dovoljne količine zdrave hrane, vode i „čiste“ energije er klimatske promjene već imaju stvarne i mjerljive učinke na ljudsko zdravlje. Ti će se učinci povećati, a najviše će biti pogođeni siromašni i osjetljivije skupine. Za Republiku Hrvatsku će to ponajprije značiti smanjenje bioraznolikosti, više ekstremnih vremenskih prilika, poplava, suša i požara te zabrinjavajući nastavak porasta razine mora, što su izazovi koji zahtijevaju ambiciozni zajednički i globalni odgovor na tragu Europskog zelenog plana.</w:t>
      </w:r>
    </w:p>
    <w:p w14:paraId="2B91A820" w14:textId="77777777" w:rsidR="00434482" w:rsidRDefault="00434482" w:rsidP="0061225C">
      <w:pPr>
        <w:spacing w:line="276" w:lineRule="auto"/>
        <w:ind w:firstLine="709"/>
      </w:pPr>
      <w:r>
        <w:t>Projekcije klimatskih parametara za Republiku Hrvatsku prema scenariju RCP4.5 (umjereni scenarij rasta koncentracije stakleničkih plinova) u odnosu na razdoblje 1971. – 2000. Prikazane su u nastavnoj tablici:</w:t>
      </w:r>
    </w:p>
    <w:p w14:paraId="0DEB8E86" w14:textId="77777777" w:rsidR="00434482" w:rsidRDefault="00434482" w:rsidP="0061225C">
      <w:pPr>
        <w:spacing w:line="276" w:lineRule="auto"/>
        <w:ind w:firstLine="709"/>
      </w:pPr>
    </w:p>
    <w:p w14:paraId="20C75551" w14:textId="77777777" w:rsidR="00434482" w:rsidRPr="00434482" w:rsidRDefault="00434482" w:rsidP="0061225C">
      <w:pPr>
        <w:pStyle w:val="Opisslike"/>
        <w:keepNext/>
        <w:spacing w:after="0"/>
        <w:jc w:val="center"/>
        <w:rPr>
          <w:color w:val="auto"/>
          <w:sz w:val="20"/>
        </w:rPr>
      </w:pPr>
      <w:bookmarkStart w:id="44" w:name="_Toc224632913"/>
      <w:r w:rsidRPr="00434482">
        <w:rPr>
          <w:color w:val="auto"/>
          <w:sz w:val="20"/>
        </w:rPr>
        <w:lastRenderedPageBreak/>
        <w:t xml:space="preserve">Tablica </w:t>
      </w:r>
      <w:r w:rsidRPr="00434482">
        <w:rPr>
          <w:color w:val="auto"/>
          <w:sz w:val="20"/>
        </w:rPr>
        <w:fldChar w:fldCharType="begin"/>
      </w:r>
      <w:r w:rsidRPr="00434482">
        <w:rPr>
          <w:color w:val="auto"/>
          <w:sz w:val="20"/>
        </w:rPr>
        <w:instrText xml:space="preserve"> SEQ Tablica \* ARABIC </w:instrText>
      </w:r>
      <w:r w:rsidRPr="00434482">
        <w:rPr>
          <w:color w:val="auto"/>
          <w:sz w:val="20"/>
        </w:rPr>
        <w:fldChar w:fldCharType="separate"/>
      </w:r>
      <w:r w:rsidR="00EF4AD5">
        <w:rPr>
          <w:noProof/>
          <w:color w:val="auto"/>
          <w:sz w:val="20"/>
        </w:rPr>
        <w:t>10</w:t>
      </w:r>
      <w:r w:rsidRPr="00434482">
        <w:rPr>
          <w:color w:val="auto"/>
          <w:sz w:val="20"/>
        </w:rPr>
        <w:fldChar w:fldCharType="end"/>
      </w:r>
      <w:r w:rsidRPr="00434482">
        <w:rPr>
          <w:color w:val="auto"/>
          <w:sz w:val="20"/>
        </w:rPr>
        <w:t>. Projekcije klimatskih parametara za Republiku Hrvatsku prema scenariju RCP4.5 u odnosu na razdoblje 1971. – 2000.</w:t>
      </w:r>
      <w:bookmarkEnd w:id="44"/>
    </w:p>
    <w:tbl>
      <w:tblPr>
        <w:tblW w:w="5000" w:type="pct"/>
        <w:tblCellMar>
          <w:left w:w="0" w:type="dxa"/>
          <w:right w:w="0" w:type="dxa"/>
        </w:tblCellMar>
        <w:tblLook w:val="04A0" w:firstRow="1" w:lastRow="0" w:firstColumn="1" w:lastColumn="0" w:noHBand="0" w:noVBand="1"/>
      </w:tblPr>
      <w:tblGrid>
        <w:gridCol w:w="1252"/>
        <w:gridCol w:w="1434"/>
        <w:gridCol w:w="3372"/>
        <w:gridCol w:w="2998"/>
      </w:tblGrid>
      <w:tr w:rsidR="00434482" w:rsidRPr="0060182E" w14:paraId="316C5A75" w14:textId="77777777" w:rsidTr="00AF3C06">
        <w:trPr>
          <w:tblHeader/>
        </w:trPr>
        <w:tc>
          <w:tcPr>
            <w:tcW w:w="1483"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20C577" w14:textId="77777777" w:rsidR="00434482" w:rsidRPr="0060182E" w:rsidRDefault="00434482" w:rsidP="00AF3C06">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Klimatski parametar</w:t>
            </w:r>
          </w:p>
        </w:tc>
        <w:tc>
          <w:tcPr>
            <w:tcW w:w="3517"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44332E" w14:textId="77777777" w:rsidR="00434482" w:rsidRPr="0060182E" w:rsidRDefault="00434482" w:rsidP="00AF3C06">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Projekcije buduće klime prema scenariju RCP4.5 u odnosu na razdoblje 1971. – 2000. godine dobivene klimatskim modeliranjem</w:t>
            </w:r>
          </w:p>
        </w:tc>
      </w:tr>
      <w:tr w:rsidR="00434482" w:rsidRPr="0060182E" w14:paraId="79B82A2A" w14:textId="77777777" w:rsidTr="00AF3C06">
        <w:trPr>
          <w:tblHeader/>
        </w:trPr>
        <w:tc>
          <w:tcPr>
            <w:tcW w:w="1483" w:type="pct"/>
            <w:gridSpan w:val="2"/>
            <w:vMerge/>
            <w:tcBorders>
              <w:top w:val="single" w:sz="6" w:space="0" w:color="auto"/>
              <w:left w:val="single" w:sz="6" w:space="0" w:color="auto"/>
              <w:bottom w:val="single" w:sz="6" w:space="0" w:color="auto"/>
              <w:right w:val="single" w:sz="6" w:space="0" w:color="auto"/>
            </w:tcBorders>
            <w:vAlign w:val="center"/>
            <w:hideMark/>
          </w:tcPr>
          <w:p w14:paraId="24D6FFF7" w14:textId="77777777" w:rsidR="00434482" w:rsidRPr="0060182E" w:rsidRDefault="00434482" w:rsidP="00AF3C06">
            <w:pPr>
              <w:spacing w:after="0" w:line="276" w:lineRule="auto"/>
              <w:jc w:val="center"/>
              <w:rPr>
                <w:rFonts w:eastAsiaTheme="minorHAnsi" w:cstheme="minorHAnsi"/>
                <w:b/>
                <w:bCs/>
                <w:sz w:val="20"/>
                <w:szCs w:val="20"/>
                <w:lang w:eastAsia="hr-HR"/>
              </w:rPr>
            </w:pP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2668D1" w14:textId="77777777" w:rsidR="00434482" w:rsidRPr="0060182E" w:rsidRDefault="00434482" w:rsidP="00AF3C06">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2011. – 2040.</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8FFBB5" w14:textId="77777777" w:rsidR="00434482" w:rsidRPr="0060182E" w:rsidRDefault="00434482" w:rsidP="00AF3C06">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2041. – 2070.</w:t>
            </w:r>
          </w:p>
        </w:tc>
      </w:tr>
      <w:tr w:rsidR="00434482" w:rsidRPr="0060182E" w14:paraId="307AAF6F" w14:textId="77777777" w:rsidTr="00AF3C06">
        <w:trPr>
          <w:trHeight w:val="20"/>
        </w:trPr>
        <w:tc>
          <w:tcPr>
            <w:tcW w:w="1483"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9367E2D"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OBORINE</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935400"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Srednja godišnja količina: malo smanjenje (osim manji porast u SZ Hrvatskoj)</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0A3AB2"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Srednja godišnja količina: daljnji trend smanjenja (do 5 %) u gotovo cijeloj Hrvatske osim u SZ dijelovima</w:t>
            </w:r>
          </w:p>
        </w:tc>
      </w:tr>
      <w:tr w:rsidR="00434482" w:rsidRPr="0060182E" w14:paraId="5FF47621" w14:textId="77777777" w:rsidTr="00AF3C06">
        <w:tc>
          <w:tcPr>
            <w:tcW w:w="1483" w:type="pct"/>
            <w:gridSpan w:val="2"/>
            <w:vMerge/>
            <w:tcBorders>
              <w:top w:val="single" w:sz="6" w:space="0" w:color="auto"/>
              <w:left w:val="single" w:sz="6" w:space="0" w:color="auto"/>
              <w:bottom w:val="single" w:sz="6" w:space="0" w:color="auto"/>
              <w:right w:val="single" w:sz="6" w:space="0" w:color="auto"/>
            </w:tcBorders>
            <w:vAlign w:val="center"/>
            <w:hideMark/>
          </w:tcPr>
          <w:p w14:paraId="6DA8F709" w14:textId="77777777" w:rsidR="00434482" w:rsidRPr="0060182E" w:rsidRDefault="00434482" w:rsidP="00AF3C06">
            <w:pPr>
              <w:spacing w:after="0" w:line="276" w:lineRule="auto"/>
              <w:rPr>
                <w:rFonts w:eastAsiaTheme="minorHAnsi" w:cstheme="minorHAnsi"/>
                <w:sz w:val="20"/>
                <w:szCs w:val="20"/>
                <w:lang w:eastAsia="hr-HR"/>
              </w:rPr>
            </w:pP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19F994"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Sezone: različit predznak; zima i proljeće u većem dijelu Hrvatske manji porast + 5 – 10 %, a ljeto i jesen smanjenje (najviše – 5 – 10 % u J Lici i S Dalmaciji)</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88460F"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Sezone: smanjenje u svim sezonama (do 10 % gorje i S Dalmacija) osim zimi (povećanje 5 – 10 % S Hrvatska)</w:t>
            </w:r>
          </w:p>
        </w:tc>
      </w:tr>
      <w:tr w:rsidR="00434482" w:rsidRPr="0060182E" w14:paraId="69C4E0AF" w14:textId="77777777" w:rsidTr="00AF3C06">
        <w:tc>
          <w:tcPr>
            <w:tcW w:w="1483" w:type="pct"/>
            <w:gridSpan w:val="2"/>
            <w:vMerge/>
            <w:tcBorders>
              <w:top w:val="single" w:sz="6" w:space="0" w:color="auto"/>
              <w:left w:val="single" w:sz="6" w:space="0" w:color="auto"/>
              <w:bottom w:val="single" w:sz="6" w:space="0" w:color="auto"/>
              <w:right w:val="single" w:sz="6" w:space="0" w:color="auto"/>
            </w:tcBorders>
            <w:vAlign w:val="center"/>
            <w:hideMark/>
          </w:tcPr>
          <w:p w14:paraId="4064B12C" w14:textId="77777777" w:rsidR="00434482" w:rsidRPr="0060182E" w:rsidRDefault="00434482" w:rsidP="00AF3C06">
            <w:pPr>
              <w:spacing w:after="0" w:line="276" w:lineRule="auto"/>
              <w:rPr>
                <w:rFonts w:eastAsiaTheme="minorHAnsi" w:cstheme="minorHAnsi"/>
                <w:sz w:val="20"/>
                <w:szCs w:val="20"/>
                <w:lang w:eastAsia="hr-HR"/>
              </w:rPr>
            </w:pP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EDAF03"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Smanjenje broja kišnih razdoblja (osim u središnjoj Hrvatskoj gdje bi se malo povećao). Broj sušnih razdoblja bi se povećao</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5FF19D"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Broj sušnih razdoblja bi se povećao</w:t>
            </w:r>
          </w:p>
        </w:tc>
      </w:tr>
      <w:tr w:rsidR="00434482" w:rsidRPr="0060182E" w14:paraId="533B91A1"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EC92CF"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SNJEŽNI POKROV</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EC8E4FE"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Smanjenje (najveće u Gorskom kotaru, do 50 %)</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05BD4B"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Daljnje smanjenje (naročito planinski krajevi)</w:t>
            </w:r>
          </w:p>
        </w:tc>
      </w:tr>
      <w:tr w:rsidR="00434482" w:rsidRPr="0060182E" w14:paraId="2E9B61E2"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4EADD9"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POVRŠINSKO OTJECANJE</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87027EF"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Nema većih promjena u većini krajeva; no u gorskim predjelima i zaleđu Dalmacije smanjenje do 10 %</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B8EE52"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Smanjenje otjecanja u cijeloj Hrvatskoj (osobito u proljeće)</w:t>
            </w:r>
          </w:p>
        </w:tc>
      </w:tr>
      <w:tr w:rsidR="00434482" w:rsidRPr="0060182E" w14:paraId="5FCB940A" w14:textId="77777777" w:rsidTr="00AF3C06">
        <w:tc>
          <w:tcPr>
            <w:tcW w:w="1483"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06E762"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TEMPERATURA ZRAKA</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E761A3"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Srednja: porast 1 – 1,4 °C (sve sezone, cijela Hrvatska)</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99652E"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Srednja: porast 1,5 – 2,2 °C (sve sezone, cijela Hrvatska – naročito kontinent)</w:t>
            </w:r>
          </w:p>
        </w:tc>
      </w:tr>
      <w:tr w:rsidR="00434482" w:rsidRPr="0060182E" w14:paraId="3B65D084" w14:textId="77777777" w:rsidTr="00AF3C06">
        <w:tc>
          <w:tcPr>
            <w:tcW w:w="1483" w:type="pct"/>
            <w:gridSpan w:val="2"/>
            <w:vMerge/>
            <w:tcBorders>
              <w:top w:val="single" w:sz="6" w:space="0" w:color="auto"/>
              <w:left w:val="single" w:sz="6" w:space="0" w:color="auto"/>
              <w:bottom w:val="single" w:sz="6" w:space="0" w:color="auto"/>
              <w:right w:val="single" w:sz="6" w:space="0" w:color="auto"/>
            </w:tcBorders>
            <w:vAlign w:val="center"/>
            <w:hideMark/>
          </w:tcPr>
          <w:p w14:paraId="1FFB26EA" w14:textId="77777777" w:rsidR="00434482" w:rsidRPr="0060182E" w:rsidRDefault="00434482" w:rsidP="00AF3C06">
            <w:pPr>
              <w:spacing w:after="0" w:line="276" w:lineRule="auto"/>
              <w:rPr>
                <w:rFonts w:eastAsiaTheme="minorHAnsi" w:cstheme="minorHAnsi"/>
                <w:sz w:val="20"/>
                <w:szCs w:val="20"/>
                <w:lang w:eastAsia="hr-HR"/>
              </w:rPr>
            </w:pP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10AC57"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Maksimalna: porast u svim sezonama 1 – 1,5 °C</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B02419"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Maksimalna: porast do 2,2 °C u ljeto (do 2,3 °C na otocima)</w:t>
            </w:r>
          </w:p>
        </w:tc>
      </w:tr>
      <w:tr w:rsidR="00434482" w:rsidRPr="0060182E" w14:paraId="02C14ADF" w14:textId="77777777" w:rsidTr="00AF3C06">
        <w:tc>
          <w:tcPr>
            <w:tcW w:w="1483" w:type="pct"/>
            <w:gridSpan w:val="2"/>
            <w:vMerge/>
            <w:tcBorders>
              <w:top w:val="single" w:sz="6" w:space="0" w:color="auto"/>
              <w:left w:val="single" w:sz="6" w:space="0" w:color="auto"/>
              <w:bottom w:val="single" w:sz="6" w:space="0" w:color="auto"/>
              <w:right w:val="single" w:sz="6" w:space="0" w:color="auto"/>
            </w:tcBorders>
            <w:vAlign w:val="center"/>
            <w:hideMark/>
          </w:tcPr>
          <w:p w14:paraId="4BFD1984" w14:textId="77777777" w:rsidR="00434482" w:rsidRPr="0060182E" w:rsidRDefault="00434482" w:rsidP="00AF3C06">
            <w:pPr>
              <w:spacing w:after="0" w:line="276" w:lineRule="auto"/>
              <w:rPr>
                <w:rFonts w:eastAsiaTheme="minorHAnsi" w:cstheme="minorHAnsi"/>
                <w:sz w:val="20"/>
                <w:szCs w:val="20"/>
                <w:lang w:eastAsia="hr-HR"/>
              </w:rPr>
            </w:pP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C8B452"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Minimalna: najveći porast zimi, 1,2 – 1,4 °C</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BA7FAF"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Minimalna: najveći porast na kontinentu zimi 2,1 – 2,4 °C; a 1,8 – 2 °C primorski krajevi</w:t>
            </w:r>
          </w:p>
        </w:tc>
      </w:tr>
      <w:tr w:rsidR="00434482" w:rsidRPr="0060182E" w14:paraId="27BB8308" w14:textId="77777777" w:rsidTr="00AF3C06">
        <w:tc>
          <w:tcPr>
            <w:tcW w:w="691"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620EE0"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EKSTREMNI VREMENSKI UVJETI</w:t>
            </w: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E17440" w14:textId="77777777" w:rsidR="00434482" w:rsidRPr="0060182E" w:rsidRDefault="00434482" w:rsidP="00AF3C06">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Vrućina (broj dana s Tmax &gt; +30 °C)</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35BA08"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6 do 8 dana više od referentnog razdoblja (referentno razdoblje: 15 – 25 dana godišnje)</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2E8546"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Do 12 dana više od referentnog razdoblja</w:t>
            </w:r>
          </w:p>
        </w:tc>
      </w:tr>
      <w:tr w:rsidR="00434482" w:rsidRPr="0060182E" w14:paraId="4B078462" w14:textId="77777777" w:rsidTr="00AF3C06">
        <w:tc>
          <w:tcPr>
            <w:tcW w:w="691" w:type="pct"/>
            <w:vMerge/>
            <w:tcBorders>
              <w:top w:val="single" w:sz="6" w:space="0" w:color="auto"/>
              <w:left w:val="single" w:sz="6" w:space="0" w:color="auto"/>
              <w:bottom w:val="single" w:sz="6" w:space="0" w:color="auto"/>
              <w:right w:val="single" w:sz="6" w:space="0" w:color="auto"/>
            </w:tcBorders>
            <w:vAlign w:val="center"/>
            <w:hideMark/>
          </w:tcPr>
          <w:p w14:paraId="5F9E9103" w14:textId="77777777" w:rsidR="00434482" w:rsidRPr="0060182E" w:rsidRDefault="00434482" w:rsidP="00AF3C06">
            <w:pPr>
              <w:spacing w:after="0" w:line="276" w:lineRule="auto"/>
              <w:rPr>
                <w:rFonts w:eastAsiaTheme="minorHAnsi" w:cstheme="minorHAnsi"/>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2E0863" w14:textId="77777777" w:rsidR="00434482" w:rsidRPr="0060182E" w:rsidRDefault="00434482" w:rsidP="00AF3C06">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Hladnoća (broj dana s Tmin &lt; -10 °C)</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04B82C"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Smanjenje broja dana s Tmin &lt; -10 °C i porast Tmin vrijednosti (1,2 – 1,4 °C)</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1A53A3"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Daljnje smanjenje broja dana s Tmin &lt; -10 °C</w:t>
            </w:r>
          </w:p>
        </w:tc>
      </w:tr>
      <w:tr w:rsidR="00434482" w:rsidRPr="0060182E" w14:paraId="58E64BD8" w14:textId="77777777" w:rsidTr="00AF3C06">
        <w:tc>
          <w:tcPr>
            <w:tcW w:w="691" w:type="pct"/>
            <w:vMerge/>
            <w:tcBorders>
              <w:top w:val="single" w:sz="6" w:space="0" w:color="auto"/>
              <w:left w:val="single" w:sz="6" w:space="0" w:color="auto"/>
              <w:bottom w:val="single" w:sz="6" w:space="0" w:color="auto"/>
              <w:right w:val="single" w:sz="6" w:space="0" w:color="auto"/>
            </w:tcBorders>
            <w:vAlign w:val="center"/>
            <w:hideMark/>
          </w:tcPr>
          <w:p w14:paraId="7A6E7A37" w14:textId="77777777" w:rsidR="00434482" w:rsidRPr="0060182E" w:rsidRDefault="00434482" w:rsidP="00AF3C06">
            <w:pPr>
              <w:spacing w:after="0" w:line="276" w:lineRule="auto"/>
              <w:rPr>
                <w:rFonts w:eastAsiaTheme="minorHAnsi" w:cstheme="minorHAnsi"/>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538F48" w14:textId="77777777" w:rsidR="00434482" w:rsidRPr="0060182E" w:rsidRDefault="00434482" w:rsidP="00AF3C06">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Tople noći (broj dana s T</w:t>
            </w:r>
            <w:r w:rsidRPr="002C785D">
              <w:rPr>
                <w:rFonts w:eastAsiaTheme="minorHAnsi" w:cstheme="minorHAnsi"/>
                <w:sz w:val="20"/>
                <w:szCs w:val="20"/>
                <w:vertAlign w:val="subscript"/>
                <w:lang w:eastAsia="hr-HR"/>
              </w:rPr>
              <w:t>min</w:t>
            </w:r>
            <w:r w:rsidRPr="0060182E">
              <w:rPr>
                <w:rFonts w:eastAsiaTheme="minorHAnsi" w:cstheme="minorHAnsi"/>
                <w:sz w:val="20"/>
                <w:szCs w:val="20"/>
                <w:lang w:eastAsia="hr-HR"/>
              </w:rPr>
              <w:t xml:space="preserve"> ≥ +20 °C)</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ACAE5F"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U porastu</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AA5E09"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U porastu</w:t>
            </w:r>
          </w:p>
        </w:tc>
      </w:tr>
      <w:tr w:rsidR="00434482" w:rsidRPr="0060182E" w14:paraId="7263A15B" w14:textId="77777777" w:rsidTr="00AF3C06">
        <w:tc>
          <w:tcPr>
            <w:tcW w:w="691"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F88FBD"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VJETAR</w:t>
            </w: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AEF935" w14:textId="77777777" w:rsidR="00434482" w:rsidRPr="0060182E" w:rsidRDefault="00434482" w:rsidP="00AF3C06">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Sr. brzina na 10 m</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9B6543"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Zima i proljeće bez promjene, no ljeti i osobito u jesen na Jadranu porast do 20 – 25 %</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886A52"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Zima i proljeće uglavnom bez promjene, no trend jačanja ljeti i u jesen na Jadranu.</w:t>
            </w:r>
          </w:p>
        </w:tc>
      </w:tr>
      <w:tr w:rsidR="00434482" w:rsidRPr="0060182E" w14:paraId="151B8863" w14:textId="77777777" w:rsidTr="00AF3C06">
        <w:tc>
          <w:tcPr>
            <w:tcW w:w="691" w:type="pct"/>
            <w:vMerge/>
            <w:tcBorders>
              <w:top w:val="single" w:sz="6" w:space="0" w:color="auto"/>
              <w:left w:val="single" w:sz="6" w:space="0" w:color="auto"/>
              <w:bottom w:val="single" w:sz="6" w:space="0" w:color="auto"/>
              <w:right w:val="single" w:sz="6" w:space="0" w:color="auto"/>
            </w:tcBorders>
            <w:vAlign w:val="center"/>
            <w:hideMark/>
          </w:tcPr>
          <w:p w14:paraId="73322188" w14:textId="77777777" w:rsidR="00434482" w:rsidRPr="0060182E" w:rsidRDefault="00434482" w:rsidP="00AF3C06">
            <w:pPr>
              <w:spacing w:after="0" w:line="276" w:lineRule="auto"/>
              <w:rPr>
                <w:rFonts w:eastAsiaTheme="minorHAnsi" w:cstheme="minorHAnsi"/>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3D59D0" w14:textId="77777777" w:rsidR="00434482" w:rsidRPr="0060182E" w:rsidRDefault="00434482" w:rsidP="00AF3C06">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Max. brzina na 10 m</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AB60B1" w14:textId="77777777" w:rsidR="00434482"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Na godišnjoj razini: bez promjene (najveće vrijednosti na otocima J Dalmacije)</w:t>
            </w:r>
          </w:p>
          <w:p w14:paraId="32A9683A"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 sezonama: smanjenje zimi na J Jadranu i zaleđu</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1051B6"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 sezonama: smanjenje u svim sezonama osim ljeti. Najveće smanjenje zimi na J Jadranu</w:t>
            </w:r>
          </w:p>
        </w:tc>
      </w:tr>
      <w:tr w:rsidR="00434482" w:rsidRPr="0060182E" w14:paraId="6E55A448"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4C0C90"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EVAPOTRANSPIRACIJA</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8ADEE7"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Povećanje u proljeće i ljeti 5 – 10 % (vanjski otoci i Z Istra &gt; 10 %)</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6964805"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Povećanje do 10 % za veći dio Hrvatske, pa do 15 % na obali i zaleđu te do 20 % na vanjskim otocima.</w:t>
            </w:r>
          </w:p>
        </w:tc>
      </w:tr>
      <w:tr w:rsidR="00434482" w:rsidRPr="0060182E" w14:paraId="34850BFD"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8C4E66"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VLAŽNOST ZRAKA</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A87CCB"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Porast cijele godine (najviše ljeti na Jadranu)</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C83423"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Porast cijele godine (najviše ljeti na Jadranu)</w:t>
            </w:r>
          </w:p>
        </w:tc>
      </w:tr>
      <w:tr w:rsidR="00434482" w:rsidRPr="0060182E" w14:paraId="03FD3ED9"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F29CAB0" w14:textId="77777777" w:rsidR="00434482" w:rsidRPr="002C785D" w:rsidRDefault="00434482" w:rsidP="00AF3C06">
            <w:pPr>
              <w:spacing w:after="0" w:line="276" w:lineRule="auto"/>
              <w:rPr>
                <w:rFonts w:eastAsiaTheme="minorHAnsi" w:cstheme="minorHAnsi"/>
                <w:b/>
                <w:sz w:val="20"/>
                <w:szCs w:val="20"/>
                <w:lang w:eastAsia="hr-HR"/>
              </w:rPr>
            </w:pPr>
            <w:r w:rsidRPr="002C785D">
              <w:rPr>
                <w:rFonts w:eastAsiaTheme="minorHAnsi" w:cstheme="minorHAnsi"/>
                <w:b/>
                <w:sz w:val="20"/>
                <w:szCs w:val="20"/>
                <w:lang w:eastAsia="hr-HR"/>
              </w:rPr>
              <w:t>VLAŽNOST TLA</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51C3B7"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Smanjenje u sjevernoj Hrvatskoj</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CE0E09"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Smanjenje u cijeloj Hrvatskoj (najviše ljeto i u jesen).</w:t>
            </w:r>
          </w:p>
        </w:tc>
      </w:tr>
      <w:tr w:rsidR="00434482" w:rsidRPr="0060182E" w14:paraId="0FF40102"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60BA90" w14:textId="77777777" w:rsidR="00434482" w:rsidRPr="002C785D" w:rsidRDefault="00434482" w:rsidP="002C785D">
            <w:pPr>
              <w:spacing w:after="0" w:line="276" w:lineRule="auto"/>
              <w:jc w:val="left"/>
              <w:rPr>
                <w:rFonts w:eastAsiaTheme="minorHAnsi" w:cstheme="minorHAnsi"/>
                <w:b/>
                <w:sz w:val="20"/>
                <w:szCs w:val="20"/>
                <w:lang w:eastAsia="hr-HR"/>
              </w:rPr>
            </w:pPr>
            <w:r w:rsidRPr="002C785D">
              <w:rPr>
                <w:rFonts w:eastAsiaTheme="minorHAnsi" w:cstheme="minorHAnsi"/>
                <w:b/>
                <w:sz w:val="20"/>
                <w:szCs w:val="20"/>
                <w:lang w:eastAsia="hr-HR"/>
              </w:rPr>
              <w:t>SUNČEVO ZRAČENJE (TOK ULAZNE SUNČANE ENERGIJE)</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E1F4D7"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Ljeti i u jesen porast u cijeloj Hrvatskoj, u proljeće porast u sjevernoj Hrvatskoj, a smanjenje u zapadnoj Hrvatskoj; zimi smanjenje u cijeloj Hrvatskoj.</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7A9D5F"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Povećanje u svim sezonama osim zimi (najveći porast u gorskoj i središnjoj Hrvatskoj)</w:t>
            </w:r>
          </w:p>
        </w:tc>
      </w:tr>
      <w:tr w:rsidR="00434482" w:rsidRPr="0060182E" w14:paraId="5E11398E" w14:textId="77777777" w:rsidTr="00AF3C06">
        <w:tc>
          <w:tcPr>
            <w:tcW w:w="148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D765BF" w14:textId="77777777" w:rsidR="00434482" w:rsidRPr="002C785D" w:rsidRDefault="00434482" w:rsidP="002C785D">
            <w:pPr>
              <w:spacing w:after="0" w:line="276" w:lineRule="auto"/>
              <w:jc w:val="left"/>
              <w:rPr>
                <w:rFonts w:eastAsiaTheme="minorHAnsi" w:cstheme="minorHAnsi"/>
                <w:b/>
                <w:sz w:val="20"/>
                <w:szCs w:val="20"/>
                <w:lang w:eastAsia="hr-HR"/>
              </w:rPr>
            </w:pPr>
            <w:r w:rsidRPr="002C785D">
              <w:rPr>
                <w:rFonts w:eastAsiaTheme="minorHAnsi" w:cstheme="minorHAnsi"/>
                <w:b/>
                <w:sz w:val="20"/>
                <w:szCs w:val="20"/>
                <w:lang w:eastAsia="hr-HR"/>
              </w:rPr>
              <w:t>SREDNJA RAZINA MORA</w:t>
            </w:r>
          </w:p>
        </w:tc>
        <w:tc>
          <w:tcPr>
            <w:tcW w:w="186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6716D2"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2046. – 2065.</w:t>
            </w:r>
          </w:p>
          <w:p w14:paraId="35E3463D"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19 – 33 cm (IPCC AR5)</w:t>
            </w:r>
          </w:p>
        </w:tc>
        <w:tc>
          <w:tcPr>
            <w:tcW w:w="1655"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0A64BB"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2081. – 2100.</w:t>
            </w:r>
          </w:p>
          <w:p w14:paraId="08C73A38" w14:textId="77777777" w:rsidR="00434482" w:rsidRPr="0060182E" w:rsidRDefault="00434482" w:rsidP="002C785D">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32 – 65 cm (procjena prosječnih srednjih vrijednosti za Jadran iz raznih izvora)</w:t>
            </w:r>
          </w:p>
        </w:tc>
      </w:tr>
    </w:tbl>
    <w:p w14:paraId="55D9D3CD" w14:textId="77777777" w:rsidR="00434482" w:rsidRDefault="002C785D" w:rsidP="002C785D">
      <w:pPr>
        <w:spacing w:line="276" w:lineRule="auto"/>
        <w:ind w:firstLine="397"/>
        <w:jc w:val="center"/>
        <w:rPr>
          <w:sz w:val="20"/>
          <w:szCs w:val="20"/>
        </w:rPr>
      </w:pPr>
      <w:r w:rsidRPr="002C785D">
        <w:rPr>
          <w:sz w:val="20"/>
          <w:szCs w:val="20"/>
        </w:rPr>
        <w:t xml:space="preserve">Izvor: Strategija prilagodbe klimatskim promjenama u Republici Hrvatskoj za razdoblje do 2040. godine s pogledom na 2070. </w:t>
      </w:r>
      <w:r>
        <w:rPr>
          <w:sz w:val="20"/>
          <w:szCs w:val="20"/>
        </w:rPr>
        <w:t>godinu</w:t>
      </w:r>
    </w:p>
    <w:p w14:paraId="209F49CC" w14:textId="142DA030" w:rsidR="002C785D" w:rsidRDefault="002C785D" w:rsidP="002C785D">
      <w:pPr>
        <w:spacing w:line="276" w:lineRule="auto"/>
        <w:ind w:firstLine="397"/>
        <w:rPr>
          <w:szCs w:val="20"/>
        </w:rPr>
      </w:pPr>
      <w:r>
        <w:rPr>
          <w:szCs w:val="20"/>
        </w:rPr>
        <w:t>Hrvatska je jedna od članica Europske unije koja je najviše izložena rizicima klimatskih promjena zbog povećanja temperature zraka, smanjivanje oborina, mogućnost pojave ekstremnih vremenskih prilika kao što su poplave i suše, ali i daljnjeg podizanja razine mora. Sve to ukazuje da klimatske promjene imaju potencijal uzrokovati značajne štete na lju</w:t>
      </w:r>
      <w:r w:rsidR="00123883">
        <w:rPr>
          <w:szCs w:val="20"/>
        </w:rPr>
        <w:t>d</w:t>
      </w:r>
      <w:r>
        <w:rPr>
          <w:szCs w:val="20"/>
        </w:rPr>
        <w:t>sko zdravlje, fizičke objekte i gospodarsku aktivnost, naročito u poljoprivredi, ribarstvu, bioraznolikosti, turizmu, prometu, proizvodnji električne energije i sl.</w:t>
      </w:r>
    </w:p>
    <w:p w14:paraId="19DEE749" w14:textId="77777777" w:rsidR="002C785D" w:rsidRDefault="002C785D" w:rsidP="002C785D">
      <w:pPr>
        <w:spacing w:line="276" w:lineRule="auto"/>
        <w:ind w:firstLine="397"/>
        <w:rPr>
          <w:szCs w:val="20"/>
        </w:rPr>
      </w:pPr>
      <w:r>
        <w:rPr>
          <w:szCs w:val="20"/>
        </w:rPr>
        <w:lastRenderedPageBreak/>
        <w:t>Utjecaj klimatskih promjena na prirodne nepogode prikazan je u nastavnoj tablici:</w:t>
      </w:r>
    </w:p>
    <w:p w14:paraId="175B9CA3" w14:textId="77777777" w:rsidR="00EF4AD5" w:rsidRPr="00EF4AD5" w:rsidRDefault="00EF4AD5" w:rsidP="0061225C">
      <w:pPr>
        <w:pStyle w:val="Opisslike"/>
        <w:keepNext/>
        <w:spacing w:after="0"/>
        <w:jc w:val="center"/>
        <w:rPr>
          <w:color w:val="auto"/>
          <w:sz w:val="20"/>
        </w:rPr>
      </w:pPr>
      <w:bookmarkStart w:id="45" w:name="_Toc224632914"/>
      <w:r w:rsidRPr="00EF4AD5">
        <w:rPr>
          <w:color w:val="auto"/>
          <w:sz w:val="20"/>
        </w:rPr>
        <w:t xml:space="preserve">Tablica </w:t>
      </w:r>
      <w:r w:rsidRPr="00EF4AD5">
        <w:rPr>
          <w:color w:val="auto"/>
          <w:sz w:val="20"/>
        </w:rPr>
        <w:fldChar w:fldCharType="begin"/>
      </w:r>
      <w:r w:rsidRPr="00EF4AD5">
        <w:rPr>
          <w:color w:val="auto"/>
          <w:sz w:val="20"/>
        </w:rPr>
        <w:instrText xml:space="preserve"> SEQ Tablica \* ARABIC </w:instrText>
      </w:r>
      <w:r w:rsidRPr="00EF4AD5">
        <w:rPr>
          <w:color w:val="auto"/>
          <w:sz w:val="20"/>
        </w:rPr>
        <w:fldChar w:fldCharType="separate"/>
      </w:r>
      <w:r w:rsidRPr="00EF4AD5">
        <w:rPr>
          <w:noProof/>
          <w:color w:val="auto"/>
          <w:sz w:val="20"/>
        </w:rPr>
        <w:t>11</w:t>
      </w:r>
      <w:r w:rsidRPr="00EF4AD5">
        <w:rPr>
          <w:color w:val="auto"/>
          <w:sz w:val="20"/>
        </w:rPr>
        <w:fldChar w:fldCharType="end"/>
      </w:r>
      <w:r w:rsidRPr="00EF4AD5">
        <w:rPr>
          <w:color w:val="auto"/>
          <w:sz w:val="20"/>
        </w:rPr>
        <w:t>. Utjecaj klimatskih promjena na prirodne nepogode</w:t>
      </w:r>
      <w:bookmarkEnd w:id="45"/>
    </w:p>
    <w:tbl>
      <w:tblPr>
        <w:tblStyle w:val="Reetkatablice"/>
        <w:tblW w:w="9322" w:type="dxa"/>
        <w:tblLook w:val="04A0" w:firstRow="1" w:lastRow="0" w:firstColumn="1" w:lastColumn="0" w:noHBand="0" w:noVBand="1"/>
      </w:tblPr>
      <w:tblGrid>
        <w:gridCol w:w="9322"/>
      </w:tblGrid>
      <w:tr w:rsidR="00EF4AD5" w:rsidRPr="00EF4AD5" w14:paraId="569A5E30" w14:textId="77777777" w:rsidTr="00EF4AD5">
        <w:tc>
          <w:tcPr>
            <w:tcW w:w="9322" w:type="dxa"/>
            <w:vAlign w:val="center"/>
          </w:tcPr>
          <w:p w14:paraId="3094C6C6"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POTRES</w:t>
            </w:r>
          </w:p>
        </w:tc>
      </w:tr>
      <w:tr w:rsidR="00EF4AD5" w:rsidRPr="00EF4AD5" w14:paraId="0655C30B" w14:textId="77777777" w:rsidTr="00EF4AD5">
        <w:tc>
          <w:tcPr>
            <w:tcW w:w="9322" w:type="dxa"/>
            <w:vAlign w:val="center"/>
          </w:tcPr>
          <w:p w14:paraId="7B1C437B" w14:textId="77777777" w:rsidR="00EF4AD5" w:rsidRPr="00EF4AD5" w:rsidRDefault="00EF4AD5" w:rsidP="00AF3C06">
            <w:pPr>
              <w:pStyle w:val="1Odlomakpopisa1"/>
              <w:spacing w:after="0"/>
              <w:ind w:firstLine="0"/>
              <w:rPr>
                <w:sz w:val="20"/>
                <w:lang w:val="hr-HR"/>
              </w:rPr>
            </w:pPr>
            <w:r w:rsidRPr="00EF4AD5">
              <w:rPr>
                <w:rFonts w:cstheme="minorHAnsi"/>
                <w:sz w:val="20"/>
                <w:lang w:val="hr-HR"/>
              </w:rPr>
              <w:t>Prilagodba klimatskim promjenama bavi se postojećim, ali i očekivanim utjecajima klime. S obzirom na specifičnost prirodne nepogode klimatske promjene nemaju utjecaj na pojavnost prirodne nepogode.</w:t>
            </w:r>
          </w:p>
        </w:tc>
      </w:tr>
      <w:tr w:rsidR="00EF4AD5" w:rsidRPr="00EF4AD5" w14:paraId="5731AB21" w14:textId="77777777" w:rsidTr="00EF4AD5">
        <w:tc>
          <w:tcPr>
            <w:tcW w:w="9322" w:type="dxa"/>
            <w:vAlign w:val="center"/>
          </w:tcPr>
          <w:p w14:paraId="23282C21"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OLUJNI I ORKANSKI VJETAR</w:t>
            </w:r>
          </w:p>
        </w:tc>
      </w:tr>
      <w:tr w:rsidR="00EF4AD5" w:rsidRPr="00EF4AD5" w14:paraId="4C458A34" w14:textId="77777777" w:rsidTr="00EF4AD5">
        <w:tc>
          <w:tcPr>
            <w:tcW w:w="9322" w:type="dxa"/>
            <w:vAlign w:val="center"/>
          </w:tcPr>
          <w:p w14:paraId="277EF339" w14:textId="77777777" w:rsidR="00EF4AD5" w:rsidRPr="00EF4AD5" w:rsidRDefault="00EF4AD5" w:rsidP="00AF3C06">
            <w:pPr>
              <w:spacing w:line="276" w:lineRule="auto"/>
              <w:rPr>
                <w:sz w:val="20"/>
              </w:rPr>
            </w:pPr>
            <w:r w:rsidRPr="00EF4AD5">
              <w:rPr>
                <w:rFonts w:cstheme="minorHAnsi"/>
                <w:sz w:val="20"/>
              </w:rPr>
              <w:t>U odnosu na oluje, studije se uglavnom slažu o porastu najjačih oluja i onih koji proizvode najveću štetu u svim dijelovima Europe. Olujni i orkanski vjetrovi pripadaju u ekstremne vremensku pojavu koje proizvode višestruke štete, posebice u poljoprivredi od polijeganje usjeva, uništavanja voćki, vinograda i povrtnjaka. Očekuje se utjecaj na bioraznolikost u smislu oštećivanja, degradacije i izumiranja.</w:t>
            </w:r>
          </w:p>
        </w:tc>
      </w:tr>
      <w:tr w:rsidR="00EF4AD5" w:rsidRPr="00EF4AD5" w14:paraId="313C8874" w14:textId="77777777" w:rsidTr="00EF4AD5">
        <w:tc>
          <w:tcPr>
            <w:tcW w:w="9322" w:type="dxa"/>
            <w:vAlign w:val="center"/>
          </w:tcPr>
          <w:p w14:paraId="22D3C515"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POŽAR</w:t>
            </w:r>
          </w:p>
        </w:tc>
      </w:tr>
      <w:tr w:rsidR="00EF4AD5" w:rsidRPr="00EF4AD5" w14:paraId="3F2450CB" w14:textId="77777777" w:rsidTr="00EF4AD5">
        <w:tc>
          <w:tcPr>
            <w:tcW w:w="9322" w:type="dxa"/>
            <w:vAlign w:val="center"/>
          </w:tcPr>
          <w:p w14:paraId="7A4B8B1A" w14:textId="340A00AC" w:rsidR="00EF4AD5" w:rsidRPr="00EF4AD5" w:rsidRDefault="00EF4AD5" w:rsidP="00AF3C06">
            <w:pPr>
              <w:pStyle w:val="1Odlomakpopisa1"/>
              <w:spacing w:after="0"/>
              <w:ind w:firstLine="0"/>
              <w:rPr>
                <w:sz w:val="20"/>
                <w:lang w:val="hr-HR"/>
              </w:rPr>
            </w:pPr>
            <w:r w:rsidRPr="00EF4AD5">
              <w:rPr>
                <w:rFonts w:cstheme="minorHAnsi"/>
                <w:sz w:val="20"/>
                <w:lang w:val="hr-HR"/>
              </w:rPr>
              <w:t>Prema Strategiji, klimatske promjene će na ovu prirodnu nepogodu utjecati u dugoročnom razdoblju. Rizik od šumskih požara prema projekcijama bit će veći za područje cijele Republike Hrvatske, što će proizvesti veće štete na šumskim ekosustavima, smanjenja vrijednosti drvnih sortimenata, smanjenje populacije šumskih vrsta i gubitka općekorisnih funkcija šuma. Požari otvorenog tipa imat će utjecaj i na prostorno planiranje i uređenje.</w:t>
            </w:r>
          </w:p>
        </w:tc>
      </w:tr>
      <w:tr w:rsidR="00EF4AD5" w:rsidRPr="00EF4AD5" w14:paraId="76B243EC" w14:textId="77777777" w:rsidTr="00EF4AD5">
        <w:tc>
          <w:tcPr>
            <w:tcW w:w="9322" w:type="dxa"/>
            <w:vAlign w:val="center"/>
          </w:tcPr>
          <w:p w14:paraId="6F3C4865"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POPLAVU</w:t>
            </w:r>
          </w:p>
        </w:tc>
      </w:tr>
      <w:tr w:rsidR="00EF4AD5" w:rsidRPr="00EF4AD5" w14:paraId="7368B3A8" w14:textId="77777777" w:rsidTr="00EF4AD5">
        <w:tc>
          <w:tcPr>
            <w:tcW w:w="9322" w:type="dxa"/>
            <w:vAlign w:val="center"/>
          </w:tcPr>
          <w:p w14:paraId="2FE4B10B" w14:textId="77777777" w:rsidR="00EF4AD5" w:rsidRPr="00EF4AD5" w:rsidRDefault="00EF4AD5" w:rsidP="00AF3C06">
            <w:pPr>
              <w:pStyle w:val="1Odlomakpopisa1"/>
              <w:spacing w:after="0"/>
              <w:ind w:firstLine="0"/>
              <w:rPr>
                <w:sz w:val="20"/>
                <w:lang w:val="hr-HR"/>
              </w:rPr>
            </w:pPr>
            <w:r w:rsidRPr="00EF4AD5">
              <w:rPr>
                <w:rFonts w:cstheme="minorHAnsi"/>
                <w:sz w:val="20"/>
                <w:lang w:val="hr-HR"/>
              </w:rPr>
              <w:t>U sljedećim razdobljima očekuje se ranjivost u segmentu poljoprivrede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tc>
      </w:tr>
      <w:tr w:rsidR="00EF4AD5" w:rsidRPr="00EF4AD5" w14:paraId="179663C9" w14:textId="77777777" w:rsidTr="00EF4AD5">
        <w:tc>
          <w:tcPr>
            <w:tcW w:w="9322" w:type="dxa"/>
            <w:vAlign w:val="center"/>
          </w:tcPr>
          <w:p w14:paraId="12C12ADF"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TUČU</w:t>
            </w:r>
          </w:p>
        </w:tc>
      </w:tr>
      <w:tr w:rsidR="00EF4AD5" w:rsidRPr="00EF4AD5" w14:paraId="427FCB35" w14:textId="77777777" w:rsidTr="00EF4AD5">
        <w:tc>
          <w:tcPr>
            <w:tcW w:w="9322" w:type="dxa"/>
            <w:vAlign w:val="center"/>
          </w:tcPr>
          <w:p w14:paraId="7F7EE763" w14:textId="77777777" w:rsidR="00EF4AD5" w:rsidRPr="00EF4AD5" w:rsidRDefault="00EF4AD5" w:rsidP="00AF3C06">
            <w:pPr>
              <w:pStyle w:val="1Odlomakpopisa1"/>
              <w:spacing w:after="0"/>
              <w:ind w:firstLine="0"/>
              <w:rPr>
                <w:sz w:val="20"/>
                <w:lang w:val="hr-HR"/>
              </w:rPr>
            </w:pPr>
            <w:r w:rsidRPr="00EF4AD5">
              <w:rPr>
                <w:rFonts w:cstheme="minorHAnsi"/>
                <w:sz w:val="20"/>
                <w:lang w:val="hr-HR"/>
              </w:rPr>
              <w:t>Poljoprivreda je posebno osjetljiva na klimatske promjene jer je općenito jako ovisna o vremenskim prilikama. Sva izravna klimatska obilježja – temperatura, oborine i vremenski uvjeti utječu na proizvodnju. Zbog ukupne vrijednosti, utjecaja na sigurnost hrane i radnih mjesta koja otvara poljoprivreda je važna grana hrvatskoga gospodarstva na koju su već u proteklih nekoliko godina snažno utjecale klimatske promjene. Ranija cvatnja i sazrijevanje pojedinih sorata grožđa i voća zbog toplije zime i proljeća donekle pozitivno utječu na poljoprivrednu proizvodnju, što omogućuje veće prinose. Međutim, vinogradarske regije mogle bi proširiti svoje sortimente, zbog čega bi se izgubila regionalna obilježja vina i smanjila njihova konkurentnost.</w:t>
            </w:r>
          </w:p>
        </w:tc>
      </w:tr>
      <w:tr w:rsidR="00EF4AD5" w:rsidRPr="00EF4AD5" w14:paraId="0CB343DC" w14:textId="77777777" w:rsidTr="00EF4AD5">
        <w:tc>
          <w:tcPr>
            <w:tcW w:w="9322" w:type="dxa"/>
            <w:vAlign w:val="center"/>
          </w:tcPr>
          <w:p w14:paraId="3BA38F0A"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MRAZ</w:t>
            </w:r>
          </w:p>
        </w:tc>
      </w:tr>
      <w:tr w:rsidR="00EF4AD5" w:rsidRPr="00EF4AD5" w14:paraId="0FB65B74" w14:textId="77777777" w:rsidTr="00EF4AD5">
        <w:tc>
          <w:tcPr>
            <w:tcW w:w="9322" w:type="dxa"/>
            <w:vAlign w:val="center"/>
          </w:tcPr>
          <w:p w14:paraId="543EFE80" w14:textId="77777777" w:rsidR="00EF4AD5" w:rsidRPr="00EF4AD5" w:rsidRDefault="00EF4AD5" w:rsidP="00AF3C06">
            <w:pPr>
              <w:pStyle w:val="1Odlomakpopisa1"/>
              <w:spacing w:after="0"/>
              <w:ind w:firstLine="0"/>
              <w:rPr>
                <w:sz w:val="20"/>
                <w:lang w:val="hr-HR"/>
              </w:rPr>
            </w:pPr>
            <w:r w:rsidRPr="00EF4AD5">
              <w:rPr>
                <w:rFonts w:cstheme="minorHAnsi"/>
                <w:sz w:val="20"/>
                <w:lang w:val="hr-HR"/>
              </w:rPr>
              <w:t>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suše. Zadatak voćara je ublažiti negativno djelovanje klimatskih promjena na proizvodnju voća te prilagoditi tehnologiju uzgoja i sortiment voćne vrste s obzirom na klimu određenog područja.</w:t>
            </w:r>
          </w:p>
        </w:tc>
      </w:tr>
      <w:tr w:rsidR="00EF4AD5" w:rsidRPr="00EF4AD5" w14:paraId="4BD9AD0C" w14:textId="77777777" w:rsidTr="00EF4AD5">
        <w:tc>
          <w:tcPr>
            <w:tcW w:w="9322" w:type="dxa"/>
            <w:vAlign w:val="center"/>
          </w:tcPr>
          <w:p w14:paraId="61DF3AA5"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VELIKU VISINU SNIJEGA</w:t>
            </w:r>
          </w:p>
        </w:tc>
      </w:tr>
      <w:tr w:rsidR="00EF4AD5" w:rsidRPr="00EF4AD5" w14:paraId="74027E4C" w14:textId="77777777" w:rsidTr="00EF4AD5">
        <w:tc>
          <w:tcPr>
            <w:tcW w:w="9322" w:type="dxa"/>
            <w:vAlign w:val="center"/>
          </w:tcPr>
          <w:p w14:paraId="78D08EC8" w14:textId="77777777" w:rsidR="00EF4AD5" w:rsidRPr="00EF4AD5" w:rsidRDefault="00EF4AD5" w:rsidP="00AF3C06">
            <w:pPr>
              <w:pStyle w:val="1Odlomakpopisa1"/>
              <w:spacing w:after="0"/>
              <w:ind w:firstLine="0"/>
              <w:rPr>
                <w:sz w:val="20"/>
                <w:lang w:val="hr-HR"/>
              </w:rPr>
            </w:pPr>
            <w:r w:rsidRPr="00EF4AD5">
              <w:rPr>
                <w:rFonts w:cstheme="minorHAnsi"/>
                <w:sz w:val="20"/>
                <w:lang w:val="hr-HR"/>
              </w:rPr>
              <w:t>Jače smanjenje snježnog pokrova u budućoj klimi očekuje se u onim predjelima koji imaju najveće snježne pokrove (Gorski kotar i ostali planinski krajevi).</w:t>
            </w:r>
          </w:p>
        </w:tc>
      </w:tr>
      <w:tr w:rsidR="00EF4AD5" w:rsidRPr="00EF4AD5" w14:paraId="7EAF7996" w14:textId="77777777" w:rsidTr="00EF4AD5">
        <w:tc>
          <w:tcPr>
            <w:tcW w:w="9322" w:type="dxa"/>
            <w:vAlign w:val="center"/>
          </w:tcPr>
          <w:p w14:paraId="1EB41C54" w14:textId="77777777" w:rsidR="00EF4AD5" w:rsidRPr="00EF4AD5" w:rsidRDefault="00EF4AD5" w:rsidP="00AF3C06">
            <w:pPr>
              <w:pStyle w:val="1Odlomakpopisa1"/>
              <w:spacing w:after="0"/>
              <w:ind w:firstLine="0"/>
              <w:jc w:val="center"/>
              <w:rPr>
                <w:sz w:val="20"/>
                <w:lang w:val="hr-HR"/>
              </w:rPr>
            </w:pPr>
            <w:r w:rsidRPr="00EF4AD5">
              <w:rPr>
                <w:rFonts w:cstheme="minorHAnsi"/>
                <w:b/>
                <w:bCs/>
                <w:sz w:val="20"/>
                <w:lang w:val="hr-HR"/>
              </w:rPr>
              <w:t>UTJECAJ KLIMATSKIH PROMJENA NA POJAVU TOPLINSKOG VALA I SUŠU</w:t>
            </w:r>
          </w:p>
        </w:tc>
      </w:tr>
      <w:tr w:rsidR="00EF4AD5" w:rsidRPr="00EF4AD5" w14:paraId="036A9236" w14:textId="77777777" w:rsidTr="00EF4AD5">
        <w:tc>
          <w:tcPr>
            <w:tcW w:w="9322" w:type="dxa"/>
            <w:vAlign w:val="center"/>
          </w:tcPr>
          <w:p w14:paraId="2CD85CBD" w14:textId="77777777" w:rsidR="00EF4AD5" w:rsidRPr="00EF4AD5" w:rsidRDefault="00EF4AD5" w:rsidP="00AF3C06">
            <w:pPr>
              <w:pStyle w:val="1Odlomakpopisa1"/>
              <w:spacing w:after="0"/>
              <w:ind w:firstLine="0"/>
              <w:rPr>
                <w:sz w:val="20"/>
                <w:lang w:val="hr-HR"/>
              </w:rPr>
            </w:pPr>
            <w:r w:rsidRPr="00EF4AD5">
              <w:rPr>
                <w:rFonts w:cstheme="minorHAnsi"/>
                <w:sz w:val="20"/>
                <w:lang w:val="hr-HR"/>
              </w:rPr>
              <w:t>Povećanje broja sušnih razdoblja očekuje se u praktički svim sezonama do kraja 2070. godine. Ljeti se očekuje porast broja vrućih dana što bi moglo prouzročiti i produžena razdoblja s visokom temperaturom zraka (toplinski valovi).</w:t>
            </w:r>
          </w:p>
        </w:tc>
      </w:tr>
    </w:tbl>
    <w:p w14:paraId="2A77C309" w14:textId="77777777" w:rsidR="00EF4AD5" w:rsidRDefault="00EF4AD5" w:rsidP="00EF4AD5">
      <w:pPr>
        <w:spacing w:line="276" w:lineRule="auto"/>
        <w:jc w:val="center"/>
        <w:rPr>
          <w:szCs w:val="20"/>
        </w:rPr>
      </w:pPr>
      <w:r w:rsidRPr="00EF4AD5">
        <w:rPr>
          <w:sz w:val="20"/>
          <w:szCs w:val="20"/>
        </w:rPr>
        <w:t>Izvor:</w:t>
      </w:r>
      <w:r>
        <w:rPr>
          <w:szCs w:val="20"/>
        </w:rPr>
        <w:t xml:space="preserve"> </w:t>
      </w:r>
      <w:r w:rsidRPr="002C6F61">
        <w:rPr>
          <w:sz w:val="20"/>
          <w:szCs w:val="20"/>
        </w:rPr>
        <w:t>Izvješće Europske agencije za okoliš o klimatskim promjenama, Izvještaj o procijenjenim utjecajima i ranjivosti na klimatske promjene po pojedinim sektorima, Zagreb 2017.</w:t>
      </w:r>
      <w:r>
        <w:rPr>
          <w:sz w:val="20"/>
          <w:szCs w:val="20"/>
        </w:rPr>
        <w:t xml:space="preserve"> godina</w:t>
      </w:r>
      <w:r w:rsidRPr="002C6F61">
        <w:rPr>
          <w:sz w:val="20"/>
          <w:szCs w:val="20"/>
        </w:rPr>
        <w:t>, Strategija prilagodbe klimatskim promjenama u Republici Hrvatskoj za razdoblje do 2040. godine s pogledom na 2070. godinu</w:t>
      </w:r>
    </w:p>
    <w:p w14:paraId="4F820A8F" w14:textId="77777777" w:rsidR="00EF4AD5" w:rsidRDefault="002C785D" w:rsidP="002C785D">
      <w:pPr>
        <w:spacing w:line="276" w:lineRule="auto"/>
        <w:ind w:firstLine="397"/>
        <w:rPr>
          <w:szCs w:val="20"/>
        </w:rPr>
      </w:pPr>
      <w:r>
        <w:rPr>
          <w:szCs w:val="20"/>
        </w:rPr>
        <w:lastRenderedPageBreak/>
        <w:t xml:space="preserve"> </w:t>
      </w:r>
      <w:r w:rsidR="00EF4AD5">
        <w:rPr>
          <w:szCs w:val="20"/>
        </w:rPr>
        <w:br w:type="page"/>
      </w:r>
    </w:p>
    <w:p w14:paraId="4ADBE511" w14:textId="77777777" w:rsidR="002C785D" w:rsidRDefault="00EF4AD5" w:rsidP="00EF4AD5">
      <w:pPr>
        <w:pStyle w:val="Naslov1"/>
      </w:pPr>
      <w:bookmarkStart w:id="46" w:name="_Toc224632902"/>
      <w:r>
        <w:lastRenderedPageBreak/>
        <w:t>ZAKLJUČAK</w:t>
      </w:r>
      <w:bookmarkEnd w:id="46"/>
    </w:p>
    <w:p w14:paraId="70EFA433" w14:textId="7D1D3089" w:rsidR="00EF4AD5" w:rsidRDefault="004420A4" w:rsidP="0061225C">
      <w:pPr>
        <w:spacing w:line="276" w:lineRule="auto"/>
        <w:ind w:firstLine="709"/>
        <w:rPr>
          <w:lang w:eastAsia="zh-CN"/>
        </w:rPr>
      </w:pPr>
      <w:r>
        <w:rPr>
          <w:lang w:eastAsia="zh-CN"/>
        </w:rPr>
        <w:t xml:space="preserve">Svrha ovog </w:t>
      </w:r>
      <w:r w:rsidRPr="004420A4">
        <w:rPr>
          <w:i/>
          <w:lang w:eastAsia="zh-CN"/>
        </w:rPr>
        <w:t>Plana</w:t>
      </w:r>
      <w:r>
        <w:rPr>
          <w:lang w:eastAsia="zh-CN"/>
        </w:rPr>
        <w:t xml:space="preserve"> je prikaz specifičnosti prirodnih nepogoda na području Općine </w:t>
      </w:r>
      <w:r w:rsidR="007F1445">
        <w:rPr>
          <w:lang w:eastAsia="zh-CN"/>
        </w:rPr>
        <w:t>Vinica</w:t>
      </w:r>
      <w:r>
        <w:rPr>
          <w:lang w:eastAsia="zh-CN"/>
        </w:rPr>
        <w:t xml:space="preserve">, prijašnjih šteta te posljedica istih kako bi se stanovništvo uputilo na primjene mjera sprječavanja nepogoda ili ublažavanju njihovih posljedica u slučaju kada su one nepredvidive te se stanovništvo ne može pravovremeno pripremiti. Isto tako ovim planom evidentirane su moguće prirodne nepogode na području Općine </w:t>
      </w:r>
      <w:r w:rsidR="007F1445">
        <w:rPr>
          <w:lang w:eastAsia="zh-CN"/>
        </w:rPr>
        <w:t>Vinica</w:t>
      </w:r>
      <w:r>
        <w:rPr>
          <w:lang w:eastAsia="zh-CN"/>
        </w:rPr>
        <w:t>.</w:t>
      </w:r>
    </w:p>
    <w:p w14:paraId="347B2F5D" w14:textId="77777777" w:rsidR="004420A4" w:rsidRDefault="004420A4" w:rsidP="0061225C">
      <w:pPr>
        <w:spacing w:line="276" w:lineRule="auto"/>
        <w:ind w:firstLine="709"/>
        <w:rPr>
          <w:lang w:eastAsia="zh-CN"/>
        </w:rPr>
      </w:pPr>
      <w:r>
        <w:rPr>
          <w:lang w:eastAsia="zh-CN"/>
        </w:rPr>
        <w:t>Dosadašnja praksa je ukazala na nužnost promjena u postojećem sustavu dodjele pomoći za nastale štete od prirodnih nepogoda. U budućnosti se očekuje nastanak novih šteta na poljoprivrednim zemljištima, pri čemu nije moguće procijeniti razmjere nastanka istih.</w:t>
      </w:r>
    </w:p>
    <w:p w14:paraId="74D4DFEB" w14:textId="77777777" w:rsidR="004420A4" w:rsidRDefault="004420A4" w:rsidP="0061225C">
      <w:pPr>
        <w:spacing w:line="276" w:lineRule="auto"/>
        <w:ind w:firstLine="709"/>
        <w:rPr>
          <w:lang w:eastAsia="zh-CN"/>
        </w:rPr>
      </w:pPr>
      <w:r>
        <w:rPr>
          <w:lang w:eastAsia="zh-CN"/>
        </w:rPr>
        <w:t>Ovog trenutka moguće je utvrditi kako je postotak osiguranja imovine, posebice u poljoprivredi, iznimno malen. Potrebno je u većoj mjeri osigurati imovinu, što bi u konačnici imalo pozitivne učinke na gospodarstvo jer pomoć iz državnog proračuna nije dostatna za pokriće nastalih šteta, a posebice za stabilizaciju poslovanja oštećenika koji se bavi određenom gospodarskom djelatnošću.</w:t>
      </w:r>
    </w:p>
    <w:p w14:paraId="259F321C" w14:textId="77777777" w:rsidR="004420A4" w:rsidRDefault="004420A4" w:rsidP="0061225C">
      <w:pPr>
        <w:spacing w:line="276" w:lineRule="auto"/>
        <w:ind w:firstLine="709"/>
        <w:rPr>
          <w:lang w:eastAsia="zh-CN"/>
        </w:rPr>
      </w:pPr>
      <w:r>
        <w:rPr>
          <w:lang w:eastAsia="zh-CN"/>
        </w:rPr>
        <w:t>Osiguranje usjeva, životinja i biljaka je omogućeno kroz postojeći Program ruralnog razvoja Republike Hrvatske za razdobl</w:t>
      </w:r>
      <w:r w:rsidR="008F7F68">
        <w:rPr>
          <w:lang w:eastAsia="zh-CN"/>
        </w:rPr>
        <w:t>je 2014.-</w:t>
      </w:r>
      <w:r>
        <w:rPr>
          <w:lang w:eastAsia="zh-CN"/>
        </w:rPr>
        <w:t xml:space="preserve">2020. </w:t>
      </w:r>
      <w:r w:rsidR="008F7F68">
        <w:rPr>
          <w:lang w:eastAsia="zh-CN"/>
        </w:rPr>
        <w:t>s</w:t>
      </w:r>
      <w:r>
        <w:rPr>
          <w:lang w:eastAsia="zh-CN"/>
        </w:rPr>
        <w:t xml:space="preserve"> inten</w:t>
      </w:r>
      <w:r w:rsidR="008F7F68">
        <w:rPr>
          <w:lang w:eastAsia="zh-CN"/>
        </w:rPr>
        <w:t>zitetom potpore od 70% vrijednosti premije osiguranja. Kroz isti Program predviđena je i potpora za ulaganje u obnovu poljoprivrednog zemljišta i proizvodnog potencijala narušenog prirodnim nepogodama, nepovoljnim klimatskim prilikama i katastrofalnim događajima s intenzitetom potpore do 100% ukupnih prihvatljivih troškova, uz uvjet da se katastarske čestice nalaze na području na kojem je proglašena prirodna nepogoda ili katastrofalni događaj.</w:t>
      </w:r>
    </w:p>
    <w:p w14:paraId="675219D6" w14:textId="1832ED00" w:rsidR="00623C75" w:rsidRDefault="008F7F68" w:rsidP="0061225C">
      <w:pPr>
        <w:spacing w:line="276" w:lineRule="auto"/>
        <w:ind w:firstLine="709"/>
        <w:rPr>
          <w:lang w:eastAsia="zh-CN"/>
        </w:rPr>
      </w:pPr>
      <w:r>
        <w:rPr>
          <w:lang w:eastAsia="zh-CN"/>
        </w:rPr>
        <w:t xml:space="preserve">U cilju sprječavanja nastanka i ublažavanja posljedica prirodnih nepogoda veoma je bitna suradnja Općine </w:t>
      </w:r>
      <w:r w:rsidR="007F1445">
        <w:rPr>
          <w:lang w:eastAsia="zh-CN"/>
        </w:rPr>
        <w:t>Vinica</w:t>
      </w:r>
      <w:r>
        <w:rPr>
          <w:lang w:eastAsia="zh-CN"/>
        </w:rPr>
        <w:t>, Općinskog povjerenstva, operativnih snaga sustava civilne zaštite te stanovnika Općine, koji svojim djelovanjem mogu u znatnoj mjeri spriječiti nastanak prirodne ne</w:t>
      </w:r>
      <w:r w:rsidR="00623C75">
        <w:rPr>
          <w:lang w:eastAsia="zh-CN"/>
        </w:rPr>
        <w:t>pogode i ublažiti njihove posljedice.</w:t>
      </w:r>
      <w:r w:rsidR="00623C75">
        <w:rPr>
          <w:lang w:eastAsia="zh-CN"/>
        </w:rPr>
        <w:br w:type="page"/>
      </w:r>
    </w:p>
    <w:p w14:paraId="53B61363" w14:textId="77777777" w:rsidR="008F7F68" w:rsidRDefault="00623C75" w:rsidP="00623C75">
      <w:pPr>
        <w:pStyle w:val="Naslov1"/>
        <w:numPr>
          <w:ilvl w:val="0"/>
          <w:numId w:val="0"/>
        </w:numPr>
        <w:ind w:left="432"/>
        <w:jc w:val="center"/>
      </w:pPr>
      <w:bookmarkStart w:id="47" w:name="_Toc224632903"/>
      <w:r>
        <w:lastRenderedPageBreak/>
        <w:t>PRILOZI</w:t>
      </w:r>
      <w:bookmarkEnd w:id="47"/>
    </w:p>
    <w:p w14:paraId="0B12A558" w14:textId="77777777" w:rsidR="00623C75" w:rsidRPr="00623C75" w:rsidRDefault="00623C75" w:rsidP="00623C75">
      <w:pPr>
        <w:pStyle w:val="Opisslike"/>
        <w:keepNext/>
        <w:rPr>
          <w:color w:val="auto"/>
          <w:sz w:val="22"/>
        </w:rPr>
      </w:pPr>
      <w:r w:rsidRPr="00623C75">
        <w:rPr>
          <w:color w:val="auto"/>
          <w:sz w:val="22"/>
        </w:rPr>
        <w:t xml:space="preserve">PRILOG </w:t>
      </w:r>
      <w:r w:rsidRPr="00623C75">
        <w:rPr>
          <w:color w:val="auto"/>
          <w:sz w:val="22"/>
        </w:rPr>
        <w:fldChar w:fldCharType="begin"/>
      </w:r>
      <w:r w:rsidRPr="00623C75">
        <w:rPr>
          <w:color w:val="auto"/>
          <w:sz w:val="22"/>
        </w:rPr>
        <w:instrText xml:space="preserve"> SEQ Prilog \* ARABIC </w:instrText>
      </w:r>
      <w:r w:rsidRPr="00623C75">
        <w:rPr>
          <w:color w:val="auto"/>
          <w:sz w:val="22"/>
        </w:rPr>
        <w:fldChar w:fldCharType="separate"/>
      </w:r>
      <w:r w:rsidR="00E83140">
        <w:rPr>
          <w:noProof/>
          <w:color w:val="auto"/>
          <w:sz w:val="22"/>
        </w:rPr>
        <w:t>1</w:t>
      </w:r>
      <w:r w:rsidRPr="00623C75">
        <w:rPr>
          <w:color w:val="auto"/>
          <w:sz w:val="22"/>
        </w:rPr>
        <w:fldChar w:fldCharType="end"/>
      </w:r>
      <w:r w:rsidRPr="00623C75">
        <w:rPr>
          <w:color w:val="auto"/>
          <w:sz w:val="22"/>
        </w:rPr>
        <w:t>. RAZVRSTAVANJE PRIRODNIH NEPOGODA</w:t>
      </w:r>
    </w:p>
    <w:tbl>
      <w:tblPr>
        <w:tblStyle w:val="Reetkatablice"/>
        <w:tblW w:w="9344" w:type="dxa"/>
        <w:tblInd w:w="-3" w:type="dxa"/>
        <w:tblLook w:val="04A0" w:firstRow="1" w:lastRow="0" w:firstColumn="1" w:lastColumn="0" w:noHBand="0" w:noVBand="1"/>
      </w:tblPr>
      <w:tblGrid>
        <w:gridCol w:w="988"/>
        <w:gridCol w:w="8356"/>
      </w:tblGrid>
      <w:tr w:rsidR="00623C75" w14:paraId="06F9E4F7" w14:textId="77777777" w:rsidTr="00AF3C06">
        <w:trPr>
          <w:trHeight w:val="311"/>
        </w:trPr>
        <w:tc>
          <w:tcPr>
            <w:tcW w:w="988" w:type="dxa"/>
            <w:tcBorders>
              <w:top w:val="single" w:sz="6" w:space="0" w:color="auto"/>
              <w:left w:val="single" w:sz="6" w:space="0" w:color="auto"/>
              <w:bottom w:val="single" w:sz="6" w:space="0" w:color="auto"/>
              <w:right w:val="single" w:sz="6" w:space="0" w:color="auto"/>
            </w:tcBorders>
            <w:vAlign w:val="center"/>
          </w:tcPr>
          <w:p w14:paraId="655DD56B" w14:textId="77777777" w:rsidR="00623C75" w:rsidRDefault="00623C75" w:rsidP="00623C75">
            <w:pPr>
              <w:spacing w:after="0"/>
              <w:jc w:val="center"/>
              <w:rPr>
                <w:lang w:eastAsia="zh-CN"/>
              </w:rPr>
            </w:pPr>
            <w:r w:rsidRPr="00236A58">
              <w:rPr>
                <w:rFonts w:eastAsia="Times New Roman" w:cs="Calibri"/>
                <w:b/>
                <w:bCs/>
                <w:sz w:val="20"/>
                <w:bdr w:val="none" w:sz="0" w:space="0" w:color="auto" w:frame="1"/>
              </w:rPr>
              <w:t>Šifra</w:t>
            </w:r>
          </w:p>
        </w:tc>
        <w:tc>
          <w:tcPr>
            <w:tcW w:w="8356" w:type="dxa"/>
            <w:tcBorders>
              <w:top w:val="single" w:sz="6" w:space="0" w:color="auto"/>
              <w:left w:val="single" w:sz="6" w:space="0" w:color="auto"/>
              <w:bottom w:val="single" w:sz="6" w:space="0" w:color="auto"/>
              <w:right w:val="single" w:sz="6" w:space="0" w:color="auto"/>
            </w:tcBorders>
            <w:vAlign w:val="center"/>
          </w:tcPr>
          <w:p w14:paraId="5BD14967" w14:textId="77777777" w:rsidR="00623C75" w:rsidRDefault="00623C75" w:rsidP="00623C75">
            <w:pPr>
              <w:spacing w:after="0"/>
              <w:jc w:val="center"/>
              <w:rPr>
                <w:lang w:eastAsia="zh-CN"/>
              </w:rPr>
            </w:pPr>
            <w:r w:rsidRPr="00236A58">
              <w:rPr>
                <w:rFonts w:eastAsia="Times New Roman" w:cs="Calibri"/>
                <w:b/>
                <w:bCs/>
                <w:sz w:val="20"/>
                <w:bdr w:val="none" w:sz="0" w:space="0" w:color="auto" w:frame="1"/>
              </w:rPr>
              <w:t>Vrsta prirodne nepogode</w:t>
            </w:r>
          </w:p>
        </w:tc>
      </w:tr>
      <w:tr w:rsidR="00623C75" w14:paraId="21EAC054"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3BD18477" w14:textId="77777777" w:rsidR="00623C75" w:rsidRDefault="00623C75" w:rsidP="00623C75">
            <w:pPr>
              <w:spacing w:after="0"/>
              <w:jc w:val="center"/>
              <w:rPr>
                <w:lang w:eastAsia="zh-CN"/>
              </w:rPr>
            </w:pPr>
            <w:r w:rsidRPr="00236A58">
              <w:rPr>
                <w:rFonts w:eastAsia="Times New Roman" w:cs="Calibri"/>
                <w:sz w:val="20"/>
              </w:rPr>
              <w:t>01</w:t>
            </w:r>
          </w:p>
        </w:tc>
        <w:tc>
          <w:tcPr>
            <w:tcW w:w="8356" w:type="dxa"/>
            <w:tcBorders>
              <w:top w:val="single" w:sz="6" w:space="0" w:color="auto"/>
              <w:left w:val="single" w:sz="6" w:space="0" w:color="auto"/>
              <w:bottom w:val="single" w:sz="6" w:space="0" w:color="auto"/>
              <w:right w:val="single" w:sz="6" w:space="0" w:color="auto"/>
            </w:tcBorders>
            <w:vAlign w:val="center"/>
          </w:tcPr>
          <w:p w14:paraId="6FD38D90" w14:textId="77777777" w:rsidR="00623C75" w:rsidRDefault="00623C75" w:rsidP="00623C75">
            <w:pPr>
              <w:spacing w:after="0"/>
              <w:rPr>
                <w:lang w:eastAsia="zh-CN"/>
              </w:rPr>
            </w:pPr>
            <w:r w:rsidRPr="00236A58">
              <w:rPr>
                <w:rFonts w:eastAsia="Times New Roman" w:cs="Calibri"/>
                <w:sz w:val="20"/>
              </w:rPr>
              <w:t>potres</w:t>
            </w:r>
          </w:p>
        </w:tc>
      </w:tr>
      <w:tr w:rsidR="00623C75" w14:paraId="2DEDA562"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5E12976" w14:textId="77777777" w:rsidR="00623C75" w:rsidRDefault="00623C75" w:rsidP="00623C75">
            <w:pPr>
              <w:spacing w:after="0"/>
              <w:jc w:val="center"/>
              <w:rPr>
                <w:lang w:eastAsia="zh-CN"/>
              </w:rPr>
            </w:pPr>
            <w:r w:rsidRPr="00236A58">
              <w:rPr>
                <w:rFonts w:eastAsia="Times New Roman" w:cs="Calibri"/>
                <w:sz w:val="20"/>
              </w:rPr>
              <w:t>02</w:t>
            </w:r>
          </w:p>
        </w:tc>
        <w:tc>
          <w:tcPr>
            <w:tcW w:w="8356" w:type="dxa"/>
            <w:tcBorders>
              <w:top w:val="single" w:sz="6" w:space="0" w:color="auto"/>
              <w:left w:val="single" w:sz="6" w:space="0" w:color="auto"/>
              <w:bottom w:val="single" w:sz="6" w:space="0" w:color="auto"/>
              <w:right w:val="single" w:sz="6" w:space="0" w:color="auto"/>
            </w:tcBorders>
            <w:vAlign w:val="center"/>
          </w:tcPr>
          <w:p w14:paraId="6A0070A0" w14:textId="77777777" w:rsidR="00623C75" w:rsidRDefault="00623C75" w:rsidP="00623C75">
            <w:pPr>
              <w:spacing w:after="0"/>
              <w:rPr>
                <w:lang w:eastAsia="zh-CN"/>
              </w:rPr>
            </w:pPr>
            <w:r w:rsidRPr="00236A58">
              <w:rPr>
                <w:rFonts w:eastAsia="Times New Roman" w:cs="Calibri"/>
                <w:sz w:val="20"/>
              </w:rPr>
              <w:t>olujni i orkanski vjetar</w:t>
            </w:r>
          </w:p>
        </w:tc>
      </w:tr>
      <w:tr w:rsidR="00623C75" w14:paraId="627281DB"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10EE72BA" w14:textId="77777777" w:rsidR="00623C75" w:rsidRDefault="00623C75" w:rsidP="00623C75">
            <w:pPr>
              <w:spacing w:after="0"/>
              <w:jc w:val="center"/>
              <w:rPr>
                <w:lang w:eastAsia="zh-CN"/>
              </w:rPr>
            </w:pPr>
            <w:r w:rsidRPr="00236A58">
              <w:rPr>
                <w:rFonts w:eastAsia="Times New Roman" w:cs="Calibri"/>
                <w:sz w:val="20"/>
              </w:rPr>
              <w:t>03</w:t>
            </w:r>
          </w:p>
        </w:tc>
        <w:tc>
          <w:tcPr>
            <w:tcW w:w="8356" w:type="dxa"/>
            <w:tcBorders>
              <w:top w:val="single" w:sz="6" w:space="0" w:color="auto"/>
              <w:left w:val="single" w:sz="6" w:space="0" w:color="auto"/>
              <w:bottom w:val="single" w:sz="6" w:space="0" w:color="auto"/>
              <w:right w:val="single" w:sz="6" w:space="0" w:color="auto"/>
            </w:tcBorders>
            <w:vAlign w:val="center"/>
          </w:tcPr>
          <w:p w14:paraId="26B4000C" w14:textId="77777777" w:rsidR="00623C75" w:rsidRDefault="00623C75" w:rsidP="00623C75">
            <w:pPr>
              <w:spacing w:after="0"/>
              <w:rPr>
                <w:lang w:eastAsia="zh-CN"/>
              </w:rPr>
            </w:pPr>
            <w:r w:rsidRPr="00236A58">
              <w:rPr>
                <w:rFonts w:eastAsia="Times New Roman" w:cs="Calibri"/>
                <w:sz w:val="20"/>
              </w:rPr>
              <w:t>požar</w:t>
            </w:r>
          </w:p>
        </w:tc>
      </w:tr>
      <w:tr w:rsidR="00623C75" w14:paraId="74B76040"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DECA2EC" w14:textId="77777777" w:rsidR="00623C75" w:rsidRDefault="00623C75" w:rsidP="00623C75">
            <w:pPr>
              <w:spacing w:after="0"/>
              <w:jc w:val="center"/>
              <w:rPr>
                <w:lang w:eastAsia="zh-CN"/>
              </w:rPr>
            </w:pPr>
            <w:r w:rsidRPr="00236A58">
              <w:rPr>
                <w:rFonts w:eastAsia="Times New Roman" w:cs="Calibri"/>
                <w:sz w:val="20"/>
              </w:rPr>
              <w:t>04</w:t>
            </w:r>
          </w:p>
        </w:tc>
        <w:tc>
          <w:tcPr>
            <w:tcW w:w="8356" w:type="dxa"/>
            <w:tcBorders>
              <w:top w:val="single" w:sz="6" w:space="0" w:color="auto"/>
              <w:left w:val="single" w:sz="6" w:space="0" w:color="auto"/>
              <w:bottom w:val="single" w:sz="6" w:space="0" w:color="auto"/>
              <w:right w:val="single" w:sz="6" w:space="0" w:color="auto"/>
            </w:tcBorders>
            <w:vAlign w:val="center"/>
          </w:tcPr>
          <w:p w14:paraId="5A3314F2" w14:textId="77777777" w:rsidR="00623C75" w:rsidRDefault="00623C75" w:rsidP="00623C75">
            <w:pPr>
              <w:spacing w:after="0"/>
              <w:rPr>
                <w:lang w:eastAsia="zh-CN"/>
              </w:rPr>
            </w:pPr>
            <w:r w:rsidRPr="00236A58">
              <w:rPr>
                <w:rFonts w:eastAsia="Times New Roman" w:cs="Calibri"/>
                <w:sz w:val="20"/>
              </w:rPr>
              <w:t>poplava</w:t>
            </w:r>
          </w:p>
        </w:tc>
      </w:tr>
      <w:tr w:rsidR="00623C75" w14:paraId="3E43680E"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39F47D5F" w14:textId="77777777" w:rsidR="00623C75" w:rsidRDefault="00623C75" w:rsidP="00623C75">
            <w:pPr>
              <w:spacing w:after="0"/>
              <w:jc w:val="center"/>
              <w:rPr>
                <w:lang w:eastAsia="zh-CN"/>
              </w:rPr>
            </w:pPr>
            <w:r w:rsidRPr="00236A58">
              <w:rPr>
                <w:rFonts w:eastAsia="Times New Roman" w:cs="Calibri"/>
                <w:sz w:val="20"/>
              </w:rPr>
              <w:t>05</w:t>
            </w:r>
          </w:p>
        </w:tc>
        <w:tc>
          <w:tcPr>
            <w:tcW w:w="8356" w:type="dxa"/>
            <w:tcBorders>
              <w:top w:val="single" w:sz="6" w:space="0" w:color="auto"/>
              <w:left w:val="single" w:sz="6" w:space="0" w:color="auto"/>
              <w:bottom w:val="single" w:sz="6" w:space="0" w:color="auto"/>
              <w:right w:val="single" w:sz="6" w:space="0" w:color="auto"/>
            </w:tcBorders>
            <w:vAlign w:val="center"/>
          </w:tcPr>
          <w:p w14:paraId="737A84BE" w14:textId="77777777" w:rsidR="00623C75" w:rsidRDefault="00623C75" w:rsidP="00623C75">
            <w:pPr>
              <w:spacing w:after="0"/>
              <w:rPr>
                <w:lang w:eastAsia="zh-CN"/>
              </w:rPr>
            </w:pPr>
            <w:r w:rsidRPr="00236A58">
              <w:rPr>
                <w:rFonts w:eastAsia="Times New Roman" w:cs="Calibri"/>
                <w:sz w:val="20"/>
              </w:rPr>
              <w:t>suša</w:t>
            </w:r>
          </w:p>
        </w:tc>
      </w:tr>
      <w:tr w:rsidR="00623C75" w14:paraId="729CE385"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3AFBC4D1" w14:textId="77777777" w:rsidR="00623C75" w:rsidRDefault="00623C75" w:rsidP="00623C75">
            <w:pPr>
              <w:spacing w:after="0"/>
              <w:jc w:val="center"/>
              <w:rPr>
                <w:lang w:eastAsia="zh-CN"/>
              </w:rPr>
            </w:pPr>
            <w:r w:rsidRPr="00236A58">
              <w:rPr>
                <w:rFonts w:eastAsia="Times New Roman" w:cs="Calibri"/>
                <w:sz w:val="20"/>
              </w:rPr>
              <w:t>06</w:t>
            </w:r>
          </w:p>
        </w:tc>
        <w:tc>
          <w:tcPr>
            <w:tcW w:w="8356" w:type="dxa"/>
            <w:tcBorders>
              <w:top w:val="single" w:sz="6" w:space="0" w:color="auto"/>
              <w:left w:val="single" w:sz="6" w:space="0" w:color="auto"/>
              <w:bottom w:val="single" w:sz="6" w:space="0" w:color="auto"/>
              <w:right w:val="single" w:sz="6" w:space="0" w:color="auto"/>
            </w:tcBorders>
            <w:vAlign w:val="center"/>
          </w:tcPr>
          <w:p w14:paraId="67BA56B2" w14:textId="77777777" w:rsidR="00623C75" w:rsidRDefault="00623C75" w:rsidP="00623C75">
            <w:pPr>
              <w:spacing w:after="0"/>
              <w:rPr>
                <w:lang w:eastAsia="zh-CN"/>
              </w:rPr>
            </w:pPr>
            <w:r w:rsidRPr="00236A58">
              <w:rPr>
                <w:rFonts w:eastAsia="Times New Roman" w:cs="Calibri"/>
                <w:sz w:val="20"/>
              </w:rPr>
              <w:t>tuča, kiša koja se smrzava u dodiru s podlogom</w:t>
            </w:r>
          </w:p>
        </w:tc>
      </w:tr>
      <w:tr w:rsidR="00623C75" w14:paraId="647E8E10"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07D164FF" w14:textId="77777777" w:rsidR="00623C75" w:rsidRDefault="00623C75" w:rsidP="00623C75">
            <w:pPr>
              <w:spacing w:after="0"/>
              <w:jc w:val="center"/>
              <w:rPr>
                <w:lang w:eastAsia="zh-CN"/>
              </w:rPr>
            </w:pPr>
            <w:r w:rsidRPr="00236A58">
              <w:rPr>
                <w:rFonts w:eastAsia="Times New Roman" w:cs="Calibri"/>
                <w:sz w:val="20"/>
              </w:rPr>
              <w:t>07</w:t>
            </w:r>
          </w:p>
        </w:tc>
        <w:tc>
          <w:tcPr>
            <w:tcW w:w="8356" w:type="dxa"/>
            <w:tcBorders>
              <w:top w:val="single" w:sz="6" w:space="0" w:color="auto"/>
              <w:left w:val="single" w:sz="6" w:space="0" w:color="auto"/>
              <w:bottom w:val="single" w:sz="6" w:space="0" w:color="auto"/>
              <w:right w:val="single" w:sz="6" w:space="0" w:color="auto"/>
            </w:tcBorders>
            <w:vAlign w:val="center"/>
          </w:tcPr>
          <w:p w14:paraId="071C51E6" w14:textId="77777777" w:rsidR="00623C75" w:rsidRDefault="00623C75" w:rsidP="00623C75">
            <w:pPr>
              <w:spacing w:after="0"/>
              <w:rPr>
                <w:lang w:eastAsia="zh-CN"/>
              </w:rPr>
            </w:pPr>
            <w:r w:rsidRPr="00236A58">
              <w:rPr>
                <w:rFonts w:eastAsia="Times New Roman" w:cs="Calibri"/>
                <w:sz w:val="20"/>
              </w:rPr>
              <w:t>mraz</w:t>
            </w:r>
          </w:p>
        </w:tc>
      </w:tr>
      <w:tr w:rsidR="00623C75" w14:paraId="2B5EC8CA"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61CEDC7" w14:textId="77777777" w:rsidR="00623C75" w:rsidRDefault="00623C75" w:rsidP="00623C75">
            <w:pPr>
              <w:spacing w:after="0"/>
              <w:jc w:val="center"/>
              <w:rPr>
                <w:lang w:eastAsia="zh-CN"/>
              </w:rPr>
            </w:pPr>
            <w:r w:rsidRPr="00236A58">
              <w:rPr>
                <w:rFonts w:eastAsia="Times New Roman" w:cs="Calibri"/>
                <w:sz w:val="20"/>
              </w:rPr>
              <w:t>08</w:t>
            </w:r>
          </w:p>
        </w:tc>
        <w:tc>
          <w:tcPr>
            <w:tcW w:w="8356" w:type="dxa"/>
            <w:tcBorders>
              <w:top w:val="single" w:sz="6" w:space="0" w:color="auto"/>
              <w:left w:val="single" w:sz="6" w:space="0" w:color="auto"/>
              <w:bottom w:val="single" w:sz="6" w:space="0" w:color="auto"/>
              <w:right w:val="single" w:sz="6" w:space="0" w:color="auto"/>
            </w:tcBorders>
            <w:vAlign w:val="center"/>
          </w:tcPr>
          <w:p w14:paraId="7EDACFB2" w14:textId="77777777" w:rsidR="00623C75" w:rsidRDefault="00623C75" w:rsidP="00623C75">
            <w:pPr>
              <w:spacing w:after="0"/>
              <w:rPr>
                <w:lang w:eastAsia="zh-CN"/>
              </w:rPr>
            </w:pPr>
            <w:r w:rsidRPr="00236A58">
              <w:rPr>
                <w:rFonts w:eastAsia="Times New Roman" w:cs="Calibri"/>
                <w:sz w:val="20"/>
              </w:rPr>
              <w:t>izvanredno velika visina snijega</w:t>
            </w:r>
          </w:p>
        </w:tc>
      </w:tr>
      <w:tr w:rsidR="00623C75" w14:paraId="305CF687"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E49C13A" w14:textId="77777777" w:rsidR="00623C75" w:rsidRDefault="00623C75" w:rsidP="00623C75">
            <w:pPr>
              <w:spacing w:after="0"/>
              <w:jc w:val="center"/>
              <w:rPr>
                <w:lang w:eastAsia="zh-CN"/>
              </w:rPr>
            </w:pPr>
            <w:r w:rsidRPr="00236A58">
              <w:rPr>
                <w:rFonts w:eastAsia="Times New Roman" w:cs="Calibri"/>
                <w:sz w:val="20"/>
              </w:rPr>
              <w:t>09</w:t>
            </w:r>
          </w:p>
        </w:tc>
        <w:tc>
          <w:tcPr>
            <w:tcW w:w="8356" w:type="dxa"/>
            <w:tcBorders>
              <w:top w:val="single" w:sz="6" w:space="0" w:color="auto"/>
              <w:left w:val="single" w:sz="6" w:space="0" w:color="auto"/>
              <w:bottom w:val="single" w:sz="6" w:space="0" w:color="auto"/>
              <w:right w:val="single" w:sz="6" w:space="0" w:color="auto"/>
            </w:tcBorders>
            <w:vAlign w:val="center"/>
          </w:tcPr>
          <w:p w14:paraId="1E86B1BA" w14:textId="77777777" w:rsidR="00623C75" w:rsidRDefault="00623C75" w:rsidP="00623C75">
            <w:pPr>
              <w:spacing w:after="0"/>
              <w:rPr>
                <w:lang w:eastAsia="zh-CN"/>
              </w:rPr>
            </w:pPr>
            <w:r w:rsidRPr="00236A58">
              <w:rPr>
                <w:rFonts w:eastAsia="Times New Roman" w:cs="Calibri"/>
                <w:sz w:val="20"/>
              </w:rPr>
              <w:t>snježni nanos i lavina</w:t>
            </w:r>
          </w:p>
        </w:tc>
      </w:tr>
      <w:tr w:rsidR="00623C75" w14:paraId="6E58F8BD"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96A573B" w14:textId="77777777" w:rsidR="00623C75" w:rsidRDefault="00623C75" w:rsidP="00623C75">
            <w:pPr>
              <w:spacing w:after="0"/>
              <w:jc w:val="center"/>
              <w:rPr>
                <w:lang w:eastAsia="zh-CN"/>
              </w:rPr>
            </w:pPr>
            <w:r w:rsidRPr="00236A58">
              <w:rPr>
                <w:rFonts w:eastAsia="Times New Roman" w:cs="Calibri"/>
                <w:sz w:val="20"/>
              </w:rPr>
              <w:t>10</w:t>
            </w:r>
          </w:p>
        </w:tc>
        <w:tc>
          <w:tcPr>
            <w:tcW w:w="8356" w:type="dxa"/>
            <w:tcBorders>
              <w:top w:val="single" w:sz="6" w:space="0" w:color="auto"/>
              <w:left w:val="single" w:sz="6" w:space="0" w:color="auto"/>
              <w:bottom w:val="single" w:sz="6" w:space="0" w:color="auto"/>
              <w:right w:val="single" w:sz="6" w:space="0" w:color="auto"/>
            </w:tcBorders>
            <w:vAlign w:val="center"/>
          </w:tcPr>
          <w:p w14:paraId="7FA1697E" w14:textId="77777777" w:rsidR="00623C75" w:rsidRDefault="00623C75" w:rsidP="00623C75">
            <w:pPr>
              <w:spacing w:after="0"/>
              <w:rPr>
                <w:lang w:eastAsia="zh-CN"/>
              </w:rPr>
            </w:pPr>
            <w:r w:rsidRPr="00236A58">
              <w:rPr>
                <w:rFonts w:eastAsia="Times New Roman" w:cs="Calibri"/>
                <w:sz w:val="20"/>
              </w:rPr>
              <w:t>nagomilavanje leda na vodotocima</w:t>
            </w:r>
          </w:p>
        </w:tc>
      </w:tr>
      <w:tr w:rsidR="00623C75" w14:paraId="7F1171B7"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64B4F23" w14:textId="77777777" w:rsidR="00623C75" w:rsidRDefault="00623C75" w:rsidP="00623C75">
            <w:pPr>
              <w:spacing w:after="0"/>
              <w:jc w:val="center"/>
              <w:rPr>
                <w:lang w:eastAsia="zh-CN"/>
              </w:rPr>
            </w:pPr>
            <w:r w:rsidRPr="00236A58">
              <w:rPr>
                <w:rFonts w:eastAsia="Times New Roman" w:cs="Calibri"/>
                <w:sz w:val="20"/>
              </w:rPr>
              <w:t>11</w:t>
            </w:r>
          </w:p>
        </w:tc>
        <w:tc>
          <w:tcPr>
            <w:tcW w:w="8356" w:type="dxa"/>
            <w:tcBorders>
              <w:top w:val="single" w:sz="6" w:space="0" w:color="auto"/>
              <w:left w:val="single" w:sz="6" w:space="0" w:color="auto"/>
              <w:bottom w:val="single" w:sz="6" w:space="0" w:color="auto"/>
              <w:right w:val="single" w:sz="6" w:space="0" w:color="auto"/>
            </w:tcBorders>
            <w:vAlign w:val="center"/>
          </w:tcPr>
          <w:p w14:paraId="7227E1E1" w14:textId="77777777" w:rsidR="00623C75" w:rsidRDefault="00623C75" w:rsidP="00623C75">
            <w:pPr>
              <w:spacing w:after="0"/>
              <w:rPr>
                <w:lang w:eastAsia="zh-CN"/>
              </w:rPr>
            </w:pPr>
            <w:r w:rsidRPr="00236A58">
              <w:rPr>
                <w:rFonts w:eastAsia="Times New Roman" w:cs="Calibri"/>
                <w:sz w:val="20"/>
              </w:rPr>
              <w:t>klizanje, tečenje, odronjavanje i prevrtanje zemljišta</w:t>
            </w:r>
          </w:p>
        </w:tc>
      </w:tr>
      <w:tr w:rsidR="00623C75" w14:paraId="15B53376" w14:textId="77777777" w:rsidTr="00AF3C0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B4478C8" w14:textId="77777777" w:rsidR="00623C75" w:rsidRDefault="00623C75" w:rsidP="00623C75">
            <w:pPr>
              <w:spacing w:after="0"/>
              <w:jc w:val="center"/>
              <w:rPr>
                <w:lang w:eastAsia="zh-CN"/>
              </w:rPr>
            </w:pPr>
            <w:r w:rsidRPr="00236A58">
              <w:rPr>
                <w:rFonts w:eastAsia="Times New Roman" w:cs="Calibri"/>
                <w:sz w:val="20"/>
              </w:rPr>
              <w:t>12</w:t>
            </w:r>
          </w:p>
        </w:tc>
        <w:tc>
          <w:tcPr>
            <w:tcW w:w="8356" w:type="dxa"/>
            <w:tcBorders>
              <w:top w:val="single" w:sz="6" w:space="0" w:color="auto"/>
              <w:left w:val="single" w:sz="6" w:space="0" w:color="auto"/>
              <w:bottom w:val="single" w:sz="6" w:space="0" w:color="auto"/>
              <w:right w:val="single" w:sz="6" w:space="0" w:color="auto"/>
            </w:tcBorders>
            <w:vAlign w:val="center"/>
          </w:tcPr>
          <w:p w14:paraId="6CDA81DF" w14:textId="77777777" w:rsidR="00623C75" w:rsidRDefault="00623C75" w:rsidP="00623C75">
            <w:pPr>
              <w:spacing w:after="0"/>
              <w:rPr>
                <w:lang w:eastAsia="zh-CN"/>
              </w:rPr>
            </w:pPr>
            <w:r w:rsidRPr="00236A58">
              <w:rPr>
                <w:rFonts w:eastAsia="Times New Roman" w:cs="Calibri"/>
                <w:sz w:val="20"/>
              </w:rPr>
              <w:t>druge pojave koje ovisno o mjesnim prilikama, uzrokuju bitne poremećaje u životu ljudi na određenom području</w:t>
            </w:r>
          </w:p>
        </w:tc>
      </w:tr>
    </w:tbl>
    <w:p w14:paraId="6383FBA0" w14:textId="77777777" w:rsidR="00623C75" w:rsidRPr="00623C75" w:rsidRDefault="00623C75" w:rsidP="00623C75">
      <w:pPr>
        <w:rPr>
          <w:lang w:eastAsia="zh-CN"/>
        </w:rPr>
      </w:pPr>
    </w:p>
    <w:p w14:paraId="59590715" w14:textId="77777777" w:rsidR="00623C75" w:rsidRDefault="00623C75" w:rsidP="004420A4">
      <w:pPr>
        <w:ind w:firstLine="397"/>
        <w:rPr>
          <w:lang w:eastAsia="zh-CN"/>
        </w:rPr>
      </w:pPr>
      <w:r>
        <w:rPr>
          <w:lang w:eastAsia="zh-CN"/>
        </w:rPr>
        <w:br w:type="page"/>
      </w:r>
    </w:p>
    <w:p w14:paraId="4771A84A" w14:textId="77777777" w:rsidR="00623C75" w:rsidRPr="00623C75" w:rsidRDefault="00623C75" w:rsidP="00623C75">
      <w:pPr>
        <w:pStyle w:val="Opisslike"/>
        <w:keepNext/>
        <w:rPr>
          <w:color w:val="auto"/>
          <w:sz w:val="22"/>
        </w:rPr>
      </w:pPr>
      <w:r w:rsidRPr="00623C75">
        <w:rPr>
          <w:color w:val="auto"/>
          <w:sz w:val="22"/>
        </w:rPr>
        <w:lastRenderedPageBreak/>
        <w:t xml:space="preserve">PRILOG </w:t>
      </w:r>
      <w:r w:rsidRPr="00623C75">
        <w:rPr>
          <w:color w:val="auto"/>
          <w:sz w:val="22"/>
        </w:rPr>
        <w:fldChar w:fldCharType="begin"/>
      </w:r>
      <w:r w:rsidRPr="00623C75">
        <w:rPr>
          <w:color w:val="auto"/>
          <w:sz w:val="22"/>
        </w:rPr>
        <w:instrText xml:space="preserve"> SEQ Prilog \* ARABIC </w:instrText>
      </w:r>
      <w:r w:rsidRPr="00623C75">
        <w:rPr>
          <w:color w:val="auto"/>
          <w:sz w:val="22"/>
        </w:rPr>
        <w:fldChar w:fldCharType="separate"/>
      </w:r>
      <w:r w:rsidR="00E83140">
        <w:rPr>
          <w:noProof/>
          <w:color w:val="auto"/>
          <w:sz w:val="22"/>
        </w:rPr>
        <w:t>2</w:t>
      </w:r>
      <w:r w:rsidRPr="00623C75">
        <w:rPr>
          <w:color w:val="auto"/>
          <w:sz w:val="22"/>
        </w:rPr>
        <w:fldChar w:fldCharType="end"/>
      </w:r>
      <w:r w:rsidRPr="00623C75">
        <w:rPr>
          <w:color w:val="auto"/>
          <w:sz w:val="22"/>
        </w:rPr>
        <w:t>. OBRAZAC PN</w:t>
      </w:r>
    </w:p>
    <w:tbl>
      <w:tblPr>
        <w:tblW w:w="9356" w:type="dxa"/>
        <w:jc w:val="center"/>
        <w:tblCellMar>
          <w:left w:w="0" w:type="dxa"/>
          <w:right w:w="0" w:type="dxa"/>
        </w:tblCellMar>
        <w:tblLook w:val="04A0" w:firstRow="1" w:lastRow="0" w:firstColumn="1" w:lastColumn="0" w:noHBand="0" w:noVBand="1"/>
      </w:tblPr>
      <w:tblGrid>
        <w:gridCol w:w="5471"/>
        <w:gridCol w:w="3885"/>
      </w:tblGrid>
      <w:tr w:rsidR="00623C75" w:rsidRPr="00236A58" w14:paraId="511F60B8" w14:textId="77777777" w:rsidTr="00AF3C06">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51FBCB" w14:textId="77777777" w:rsidR="00623C75" w:rsidRPr="00236A58" w:rsidRDefault="00623C75" w:rsidP="00AF3C06">
            <w:pPr>
              <w:spacing w:after="0" w:line="240" w:lineRule="auto"/>
              <w:jc w:val="left"/>
              <w:rPr>
                <w:rFonts w:ascii="Calibri" w:eastAsia="Times New Roman" w:hAnsi="Calibri" w:cs="Calibri"/>
                <w:sz w:val="20"/>
                <w:szCs w:val="20"/>
                <w:lang w:eastAsia="hr-HR"/>
              </w:rPr>
            </w:pPr>
            <w:r w:rsidRPr="00236A58">
              <w:rPr>
                <w:rFonts w:ascii="Calibri" w:eastAsia="Times New Roman" w:hAnsi="Calibri" w:cs="Calibri"/>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357D93" w14:textId="77777777" w:rsidR="00623C75" w:rsidRPr="00236A58" w:rsidRDefault="00623C75" w:rsidP="00AF3C06">
            <w:pPr>
              <w:spacing w:after="0" w:line="240" w:lineRule="auto"/>
              <w:jc w:val="left"/>
              <w:rPr>
                <w:rFonts w:ascii="Calibri" w:eastAsia="Times New Roman" w:hAnsi="Calibri" w:cs="Calibri"/>
                <w:sz w:val="20"/>
                <w:szCs w:val="20"/>
                <w:lang w:eastAsia="hr-HR"/>
              </w:rPr>
            </w:pPr>
          </w:p>
        </w:tc>
      </w:tr>
      <w:tr w:rsidR="00623C75" w:rsidRPr="00236A58" w14:paraId="54521BA4" w14:textId="77777777" w:rsidTr="00AF3C06">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CE5766" w14:textId="77777777" w:rsidR="00623C75" w:rsidRPr="00236A58" w:rsidRDefault="00623C75" w:rsidP="00AF3C06">
            <w:pPr>
              <w:spacing w:after="0" w:line="240" w:lineRule="auto"/>
              <w:jc w:val="left"/>
              <w:rPr>
                <w:rFonts w:ascii="Calibri" w:eastAsia="Times New Roman" w:hAnsi="Calibri" w:cs="Calibri"/>
                <w:sz w:val="20"/>
                <w:szCs w:val="20"/>
                <w:lang w:eastAsia="hr-HR"/>
              </w:rPr>
            </w:pPr>
            <w:r w:rsidRPr="00236A58">
              <w:rPr>
                <w:rFonts w:ascii="Calibri" w:eastAsia="Times New Roman" w:hAnsi="Calibri" w:cs="Calibri"/>
                <w:sz w:val="20"/>
                <w:szCs w:val="20"/>
                <w:lang w:eastAsia="hr-HR"/>
              </w:rPr>
              <w:t>GRAD/OPĆINA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FBB4C0" w14:textId="77777777" w:rsidR="00623C75" w:rsidRPr="00236A58" w:rsidRDefault="00623C75" w:rsidP="00AF3C06">
            <w:pPr>
              <w:spacing w:after="0" w:line="240" w:lineRule="auto"/>
              <w:jc w:val="left"/>
              <w:rPr>
                <w:rFonts w:ascii="Calibri" w:eastAsia="Times New Roman" w:hAnsi="Calibri" w:cs="Calibri"/>
                <w:sz w:val="20"/>
                <w:szCs w:val="20"/>
                <w:lang w:eastAsia="hr-HR"/>
              </w:rPr>
            </w:pPr>
          </w:p>
        </w:tc>
      </w:tr>
    </w:tbl>
    <w:p w14:paraId="6CFB4003" w14:textId="77777777" w:rsidR="00623C75" w:rsidRDefault="00623C75" w:rsidP="00623C75">
      <w:pPr>
        <w:rPr>
          <w:lang w:eastAsia="zh-CN"/>
        </w:rPr>
      </w:pPr>
    </w:p>
    <w:tbl>
      <w:tblPr>
        <w:tblW w:w="9356" w:type="dxa"/>
        <w:jc w:val="center"/>
        <w:tblCellMar>
          <w:left w:w="0" w:type="dxa"/>
          <w:right w:w="0" w:type="dxa"/>
        </w:tblCellMar>
        <w:tblLook w:val="04A0" w:firstRow="1" w:lastRow="0" w:firstColumn="1" w:lastColumn="0" w:noHBand="0" w:noVBand="1"/>
      </w:tblPr>
      <w:tblGrid>
        <w:gridCol w:w="5417"/>
        <w:gridCol w:w="3939"/>
      </w:tblGrid>
      <w:tr w:rsidR="00623C75" w:rsidRPr="00236A58" w14:paraId="2CCECB3E" w14:textId="77777777" w:rsidTr="00AF3C06">
        <w:trPr>
          <w:jc w:val="center"/>
        </w:trPr>
        <w:tc>
          <w:tcPr>
            <w:tcW w:w="54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D3A055" w14:textId="77777777" w:rsidR="00623C75" w:rsidRPr="00236A58" w:rsidRDefault="00623C75" w:rsidP="00AF3C06">
            <w:pPr>
              <w:spacing w:after="0" w:line="240" w:lineRule="auto"/>
              <w:jc w:val="left"/>
              <w:rPr>
                <w:rFonts w:ascii="Calibri" w:eastAsia="Times New Roman" w:hAnsi="Calibri" w:cs="Calibri"/>
                <w:sz w:val="20"/>
                <w:szCs w:val="20"/>
                <w:lang w:eastAsia="hr-HR"/>
              </w:rPr>
            </w:pPr>
            <w:r w:rsidRPr="00236A58">
              <w:rPr>
                <w:rFonts w:ascii="Calibri" w:eastAsia="Times New Roman" w:hAnsi="Calibri" w:cs="Calibri"/>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BAD6CA" w14:textId="77777777" w:rsidR="00623C75" w:rsidRPr="00236A58" w:rsidRDefault="00623C75" w:rsidP="00AF3C06">
            <w:pPr>
              <w:spacing w:after="0" w:line="240" w:lineRule="auto"/>
              <w:jc w:val="left"/>
              <w:rPr>
                <w:rFonts w:ascii="Calibri" w:eastAsia="Times New Roman" w:hAnsi="Calibri" w:cs="Calibri"/>
                <w:sz w:val="20"/>
                <w:szCs w:val="20"/>
                <w:lang w:eastAsia="hr-HR"/>
              </w:rPr>
            </w:pPr>
          </w:p>
        </w:tc>
      </w:tr>
    </w:tbl>
    <w:p w14:paraId="1457C46C" w14:textId="77777777" w:rsidR="00623C75" w:rsidRPr="004420A4" w:rsidRDefault="00623C75" w:rsidP="00623C75">
      <w:pPr>
        <w:rPr>
          <w:lang w:eastAsia="zh-CN"/>
        </w:rPr>
      </w:pPr>
    </w:p>
    <w:p w14:paraId="06170DDF" w14:textId="77777777" w:rsidR="00623C75" w:rsidRPr="00236A58" w:rsidRDefault="00434482" w:rsidP="00623C75">
      <w:pPr>
        <w:shd w:val="clear" w:color="auto" w:fill="FFFFFF"/>
        <w:spacing w:before="204" w:after="72" w:line="240" w:lineRule="auto"/>
        <w:jc w:val="center"/>
        <w:textAlignment w:val="baseline"/>
        <w:rPr>
          <w:rFonts w:ascii="Calibri" w:eastAsia="Times New Roman" w:hAnsi="Calibri" w:cs="Calibri"/>
          <w:color w:val="231F20"/>
          <w:sz w:val="20"/>
          <w:szCs w:val="20"/>
          <w:lang w:eastAsia="hr-HR"/>
        </w:rPr>
      </w:pPr>
      <w:r>
        <w:t xml:space="preserve">  </w:t>
      </w:r>
      <w:r w:rsidR="00623C75" w:rsidRPr="00236A58">
        <w:rPr>
          <w:rFonts w:ascii="Calibri" w:eastAsia="Times New Roman" w:hAnsi="Calibri" w:cs="Calibri"/>
          <w:color w:val="231F20"/>
          <w:sz w:val="20"/>
          <w:szCs w:val="20"/>
          <w:lang w:eastAsia="hr-HR"/>
        </w:rPr>
        <w:t>PRIJAVA ŠTETE OD PRIRODNE NEPOGODE</w:t>
      </w:r>
    </w:p>
    <w:p w14:paraId="3D7BE50D" w14:textId="77777777" w:rsidR="00623C75" w:rsidRDefault="00623C75" w:rsidP="00623C75">
      <w:pPr>
        <w:shd w:val="clear" w:color="auto" w:fill="FFFFFF"/>
        <w:spacing w:line="240" w:lineRule="auto"/>
        <w:ind w:firstLine="408"/>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Prijavljujem štetu od prirodne nepogode u kojoj je oštećena/uništena niže navedena imovina.</w:t>
      </w:r>
    </w:p>
    <w:tbl>
      <w:tblPr>
        <w:tblStyle w:val="Reetkatablice"/>
        <w:tblW w:w="9366" w:type="dxa"/>
        <w:tblLook w:val="04A0" w:firstRow="1" w:lastRow="0" w:firstColumn="1" w:lastColumn="0" w:noHBand="0" w:noVBand="1"/>
      </w:tblPr>
      <w:tblGrid>
        <w:gridCol w:w="5990"/>
        <w:gridCol w:w="977"/>
        <w:gridCol w:w="977"/>
        <w:gridCol w:w="1422"/>
      </w:tblGrid>
      <w:tr w:rsidR="00623C75" w14:paraId="16EDCDBF" w14:textId="77777777" w:rsidTr="00AF3C06">
        <w:trPr>
          <w:trHeight w:val="234"/>
        </w:trPr>
        <w:tc>
          <w:tcPr>
            <w:tcW w:w="5990" w:type="dxa"/>
            <w:vAlign w:val="center"/>
          </w:tcPr>
          <w:p w14:paraId="550EF0AC"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Prijavitelj štete</w:t>
            </w:r>
          </w:p>
        </w:tc>
        <w:tc>
          <w:tcPr>
            <w:tcW w:w="3376" w:type="dxa"/>
            <w:gridSpan w:val="3"/>
          </w:tcPr>
          <w:p w14:paraId="3933E53B" w14:textId="77777777" w:rsidR="00623C75" w:rsidRDefault="00623C75" w:rsidP="00623C75">
            <w:pPr>
              <w:spacing w:after="0"/>
              <w:jc w:val="left"/>
              <w:textAlignment w:val="baseline"/>
              <w:rPr>
                <w:rFonts w:eastAsia="Times New Roman" w:cs="Calibri"/>
                <w:color w:val="231F20"/>
                <w:sz w:val="20"/>
              </w:rPr>
            </w:pPr>
          </w:p>
        </w:tc>
      </w:tr>
      <w:tr w:rsidR="00623C75" w14:paraId="619D7F68" w14:textId="77777777" w:rsidTr="00AF3C06">
        <w:trPr>
          <w:trHeight w:val="234"/>
        </w:trPr>
        <w:tc>
          <w:tcPr>
            <w:tcW w:w="5990" w:type="dxa"/>
            <w:vAlign w:val="center"/>
          </w:tcPr>
          <w:p w14:paraId="3BFACC8A"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OIB</w:t>
            </w:r>
          </w:p>
        </w:tc>
        <w:tc>
          <w:tcPr>
            <w:tcW w:w="3376" w:type="dxa"/>
            <w:gridSpan w:val="3"/>
          </w:tcPr>
          <w:p w14:paraId="1F858DCC" w14:textId="77777777" w:rsidR="00623C75" w:rsidRDefault="00623C75" w:rsidP="00623C75">
            <w:pPr>
              <w:spacing w:after="0"/>
              <w:jc w:val="left"/>
              <w:textAlignment w:val="baseline"/>
              <w:rPr>
                <w:rFonts w:eastAsia="Times New Roman" w:cs="Calibri"/>
                <w:color w:val="231F20"/>
                <w:sz w:val="20"/>
              </w:rPr>
            </w:pPr>
          </w:p>
        </w:tc>
      </w:tr>
      <w:tr w:rsidR="00623C75" w14:paraId="4B0F56C3" w14:textId="77777777" w:rsidTr="00AF3C06">
        <w:trPr>
          <w:trHeight w:val="234"/>
        </w:trPr>
        <w:tc>
          <w:tcPr>
            <w:tcW w:w="5990" w:type="dxa"/>
            <w:vAlign w:val="center"/>
          </w:tcPr>
          <w:p w14:paraId="722DB0BD"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Adresa prijavitelja štete</w:t>
            </w:r>
          </w:p>
        </w:tc>
        <w:tc>
          <w:tcPr>
            <w:tcW w:w="3376" w:type="dxa"/>
            <w:gridSpan w:val="3"/>
          </w:tcPr>
          <w:p w14:paraId="5DE23B71" w14:textId="77777777" w:rsidR="00623C75" w:rsidRDefault="00623C75" w:rsidP="00623C75">
            <w:pPr>
              <w:spacing w:after="0"/>
              <w:jc w:val="left"/>
              <w:textAlignment w:val="baseline"/>
              <w:rPr>
                <w:rFonts w:eastAsia="Times New Roman" w:cs="Calibri"/>
                <w:color w:val="231F20"/>
                <w:sz w:val="20"/>
              </w:rPr>
            </w:pPr>
          </w:p>
        </w:tc>
      </w:tr>
      <w:tr w:rsidR="00623C75" w14:paraId="40E08698" w14:textId="77777777" w:rsidTr="00AF3C06">
        <w:trPr>
          <w:trHeight w:val="234"/>
        </w:trPr>
        <w:tc>
          <w:tcPr>
            <w:tcW w:w="5990" w:type="dxa"/>
            <w:vAlign w:val="center"/>
          </w:tcPr>
          <w:p w14:paraId="26804238"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Adresa imovine na kojoj je nastala šteta</w:t>
            </w:r>
          </w:p>
        </w:tc>
        <w:tc>
          <w:tcPr>
            <w:tcW w:w="3376" w:type="dxa"/>
            <w:gridSpan w:val="3"/>
          </w:tcPr>
          <w:p w14:paraId="21792DD8" w14:textId="77777777" w:rsidR="00623C75" w:rsidRDefault="00623C75" w:rsidP="00623C75">
            <w:pPr>
              <w:spacing w:after="0"/>
              <w:jc w:val="left"/>
              <w:textAlignment w:val="baseline"/>
              <w:rPr>
                <w:rFonts w:eastAsia="Times New Roman" w:cs="Calibri"/>
                <w:color w:val="231F20"/>
                <w:sz w:val="20"/>
              </w:rPr>
            </w:pPr>
          </w:p>
        </w:tc>
      </w:tr>
      <w:tr w:rsidR="00623C75" w14:paraId="2C91FD26" w14:textId="77777777" w:rsidTr="00AF3C06">
        <w:trPr>
          <w:trHeight w:val="234"/>
        </w:trPr>
        <w:tc>
          <w:tcPr>
            <w:tcW w:w="5990" w:type="dxa"/>
            <w:vAlign w:val="center"/>
          </w:tcPr>
          <w:p w14:paraId="009847DE"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Kontakt</w:t>
            </w:r>
          </w:p>
        </w:tc>
        <w:tc>
          <w:tcPr>
            <w:tcW w:w="3376" w:type="dxa"/>
            <w:gridSpan w:val="3"/>
          </w:tcPr>
          <w:p w14:paraId="6D09D089" w14:textId="77777777" w:rsidR="00623C75" w:rsidRDefault="00623C75" w:rsidP="00623C75">
            <w:pPr>
              <w:spacing w:after="0"/>
              <w:jc w:val="left"/>
              <w:textAlignment w:val="baseline"/>
              <w:rPr>
                <w:rFonts w:eastAsia="Times New Roman" w:cs="Calibri"/>
                <w:color w:val="231F20"/>
                <w:sz w:val="20"/>
              </w:rPr>
            </w:pPr>
          </w:p>
        </w:tc>
      </w:tr>
      <w:tr w:rsidR="00623C75" w14:paraId="3B48AB7A" w14:textId="77777777" w:rsidTr="00AF3C06">
        <w:trPr>
          <w:trHeight w:val="234"/>
        </w:trPr>
        <w:tc>
          <w:tcPr>
            <w:tcW w:w="9366" w:type="dxa"/>
            <w:gridSpan w:val="4"/>
            <w:vAlign w:val="center"/>
          </w:tcPr>
          <w:p w14:paraId="77A9770A"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i/>
                <w:iCs/>
                <w:sz w:val="20"/>
                <w:bdr w:val="none" w:sz="0" w:space="0" w:color="auto" w:frame="1"/>
              </w:rPr>
              <w:t>Za štete u poljoprivredi:</w:t>
            </w:r>
          </w:p>
        </w:tc>
      </w:tr>
      <w:tr w:rsidR="00623C75" w14:paraId="0F62AC26" w14:textId="77777777" w:rsidTr="00AF3C06">
        <w:trPr>
          <w:trHeight w:val="234"/>
        </w:trPr>
        <w:tc>
          <w:tcPr>
            <w:tcW w:w="5990" w:type="dxa"/>
            <w:vAlign w:val="center"/>
          </w:tcPr>
          <w:p w14:paraId="6DE73013"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MIBPG</w:t>
            </w:r>
          </w:p>
        </w:tc>
        <w:tc>
          <w:tcPr>
            <w:tcW w:w="3376" w:type="dxa"/>
            <w:gridSpan w:val="3"/>
          </w:tcPr>
          <w:p w14:paraId="592C310D" w14:textId="77777777" w:rsidR="00623C75" w:rsidRDefault="00623C75" w:rsidP="00623C75">
            <w:pPr>
              <w:spacing w:after="0"/>
              <w:jc w:val="left"/>
              <w:textAlignment w:val="baseline"/>
              <w:rPr>
                <w:rFonts w:eastAsia="Times New Roman" w:cs="Calibri"/>
                <w:color w:val="231F20"/>
                <w:sz w:val="20"/>
              </w:rPr>
            </w:pPr>
          </w:p>
        </w:tc>
      </w:tr>
      <w:tr w:rsidR="00623C75" w14:paraId="2EB06DB3" w14:textId="77777777" w:rsidTr="00AF3C06">
        <w:trPr>
          <w:trHeight w:val="234"/>
        </w:trPr>
        <w:tc>
          <w:tcPr>
            <w:tcW w:w="5990" w:type="dxa"/>
            <w:vAlign w:val="center"/>
          </w:tcPr>
          <w:p w14:paraId="5772DAE9"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Broj ARKOD čestice za koju se prijavljuje šteta/broj katastarske čestice</w:t>
            </w:r>
          </w:p>
        </w:tc>
        <w:tc>
          <w:tcPr>
            <w:tcW w:w="3376" w:type="dxa"/>
            <w:gridSpan w:val="3"/>
          </w:tcPr>
          <w:p w14:paraId="6C4503D2" w14:textId="77777777" w:rsidR="00623C75" w:rsidRDefault="00623C75" w:rsidP="00623C75">
            <w:pPr>
              <w:spacing w:after="0"/>
              <w:jc w:val="left"/>
              <w:textAlignment w:val="baseline"/>
              <w:rPr>
                <w:rFonts w:eastAsia="Times New Roman" w:cs="Calibri"/>
                <w:color w:val="231F20"/>
                <w:sz w:val="20"/>
              </w:rPr>
            </w:pPr>
          </w:p>
        </w:tc>
      </w:tr>
      <w:tr w:rsidR="00623C75" w14:paraId="0D232D9E" w14:textId="77777777" w:rsidTr="00AF3C06">
        <w:trPr>
          <w:trHeight w:val="220"/>
        </w:trPr>
        <w:tc>
          <w:tcPr>
            <w:tcW w:w="5990" w:type="dxa"/>
            <w:vAlign w:val="center"/>
          </w:tcPr>
          <w:p w14:paraId="416D40C5"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i/>
                <w:iCs/>
                <w:sz w:val="20"/>
                <w:bdr w:val="none" w:sz="0" w:space="0" w:color="auto" w:frame="1"/>
              </w:rPr>
              <w:t>Za štete u graditeljstvu</w:t>
            </w:r>
          </w:p>
        </w:tc>
        <w:tc>
          <w:tcPr>
            <w:tcW w:w="3376" w:type="dxa"/>
            <w:gridSpan w:val="3"/>
          </w:tcPr>
          <w:p w14:paraId="175AB01E" w14:textId="77777777" w:rsidR="00623C75" w:rsidRPr="003C61DC" w:rsidRDefault="00623C75" w:rsidP="00623C75">
            <w:pPr>
              <w:spacing w:after="0"/>
              <w:jc w:val="center"/>
              <w:textAlignment w:val="baseline"/>
              <w:rPr>
                <w:rFonts w:eastAsia="Times New Roman" w:cs="Calibri"/>
                <w:i/>
                <w:iCs/>
                <w:color w:val="231F20"/>
                <w:sz w:val="20"/>
              </w:rPr>
            </w:pPr>
            <w:r w:rsidRPr="003C61DC">
              <w:rPr>
                <w:rFonts w:eastAsia="Times New Roman" w:cs="Calibri"/>
                <w:i/>
                <w:iCs/>
                <w:color w:val="231F20"/>
                <w:sz w:val="20"/>
              </w:rPr>
              <w:t>(zaokružiti):</w:t>
            </w:r>
          </w:p>
        </w:tc>
      </w:tr>
      <w:tr w:rsidR="00623C75" w14:paraId="7D4C7BD8" w14:textId="77777777" w:rsidTr="00AF3C06">
        <w:trPr>
          <w:trHeight w:val="240"/>
        </w:trPr>
        <w:tc>
          <w:tcPr>
            <w:tcW w:w="5990" w:type="dxa"/>
          </w:tcPr>
          <w:p w14:paraId="1999BB27" w14:textId="77777777" w:rsidR="00623C75" w:rsidRDefault="00623C75" w:rsidP="00623C75">
            <w:pPr>
              <w:spacing w:after="0"/>
              <w:jc w:val="left"/>
              <w:textAlignment w:val="baseline"/>
              <w:rPr>
                <w:rFonts w:eastAsia="Times New Roman" w:cs="Calibri"/>
                <w:color w:val="231F20"/>
                <w:sz w:val="20"/>
              </w:rPr>
            </w:pPr>
            <w:r w:rsidRPr="00236A58">
              <w:rPr>
                <w:rFonts w:eastAsia="Times New Roman" w:cs="Calibri"/>
                <w:sz w:val="20"/>
              </w:rPr>
              <w:t>Doneseno rješenje o izvedenom stanju:</w:t>
            </w:r>
          </w:p>
        </w:tc>
        <w:tc>
          <w:tcPr>
            <w:tcW w:w="977" w:type="dxa"/>
            <w:vAlign w:val="center"/>
          </w:tcPr>
          <w:p w14:paraId="39AD75D9" w14:textId="77777777" w:rsidR="00623C75" w:rsidRDefault="00623C75" w:rsidP="00623C75">
            <w:pPr>
              <w:spacing w:after="0"/>
              <w:jc w:val="center"/>
              <w:textAlignment w:val="baseline"/>
              <w:rPr>
                <w:rFonts w:eastAsia="Times New Roman" w:cs="Calibri"/>
                <w:color w:val="231F20"/>
                <w:sz w:val="20"/>
              </w:rPr>
            </w:pPr>
            <w:r w:rsidRPr="00236A58">
              <w:rPr>
                <w:rFonts w:eastAsia="Times New Roman" w:cs="Calibri"/>
                <w:sz w:val="20"/>
              </w:rPr>
              <w:t>DA</w:t>
            </w:r>
          </w:p>
        </w:tc>
        <w:tc>
          <w:tcPr>
            <w:tcW w:w="977" w:type="dxa"/>
            <w:vAlign w:val="center"/>
          </w:tcPr>
          <w:p w14:paraId="4E8EE5E4" w14:textId="77777777" w:rsidR="00623C75" w:rsidRDefault="00623C75" w:rsidP="00623C75">
            <w:pPr>
              <w:spacing w:after="0"/>
              <w:jc w:val="center"/>
              <w:textAlignment w:val="baseline"/>
              <w:rPr>
                <w:rFonts w:eastAsia="Times New Roman" w:cs="Calibri"/>
                <w:color w:val="231F20"/>
                <w:sz w:val="20"/>
              </w:rPr>
            </w:pPr>
            <w:r w:rsidRPr="00236A58">
              <w:rPr>
                <w:rFonts w:eastAsia="Times New Roman" w:cs="Calibri"/>
                <w:sz w:val="20"/>
              </w:rPr>
              <w:t>NE</w:t>
            </w:r>
          </w:p>
        </w:tc>
        <w:tc>
          <w:tcPr>
            <w:tcW w:w="1422" w:type="dxa"/>
            <w:vAlign w:val="center"/>
          </w:tcPr>
          <w:p w14:paraId="5B16306C" w14:textId="77777777" w:rsidR="00623C75" w:rsidRDefault="00623C75" w:rsidP="00623C75">
            <w:pPr>
              <w:spacing w:after="0"/>
              <w:jc w:val="center"/>
              <w:textAlignment w:val="baseline"/>
              <w:rPr>
                <w:rFonts w:eastAsia="Times New Roman" w:cs="Calibri"/>
                <w:color w:val="231F20"/>
                <w:sz w:val="20"/>
              </w:rPr>
            </w:pPr>
            <w:r w:rsidRPr="00236A58">
              <w:rPr>
                <w:rFonts w:eastAsia="Times New Roman" w:cs="Calibri"/>
                <w:sz w:val="20"/>
              </w:rPr>
              <w:t>U postupku</w:t>
            </w:r>
          </w:p>
        </w:tc>
      </w:tr>
    </w:tbl>
    <w:p w14:paraId="7A37FAC9" w14:textId="77777777" w:rsidR="00623C75" w:rsidRDefault="00623C75" w:rsidP="00623C75">
      <w:pPr>
        <w:shd w:val="clear" w:color="auto" w:fill="FFFFFF"/>
        <w:spacing w:line="240" w:lineRule="auto"/>
        <w:jc w:val="left"/>
        <w:textAlignment w:val="baseline"/>
        <w:rPr>
          <w:rFonts w:ascii="Calibri" w:eastAsia="Times New Roman" w:hAnsi="Calibri" w:cs="Calibri"/>
          <w:color w:val="231F20"/>
          <w:sz w:val="20"/>
          <w:szCs w:val="20"/>
          <w:lang w:eastAsia="hr-HR"/>
        </w:rPr>
      </w:pPr>
    </w:p>
    <w:tbl>
      <w:tblPr>
        <w:tblStyle w:val="Reetkatablice"/>
        <w:tblW w:w="9366" w:type="dxa"/>
        <w:tblInd w:w="-3" w:type="dxa"/>
        <w:tblLook w:val="04A0" w:firstRow="1" w:lastRow="0" w:firstColumn="1" w:lastColumn="0" w:noHBand="0" w:noVBand="1"/>
      </w:tblPr>
      <w:tblGrid>
        <w:gridCol w:w="5990"/>
        <w:gridCol w:w="2130"/>
        <w:gridCol w:w="705"/>
        <w:gridCol w:w="541"/>
      </w:tblGrid>
      <w:tr w:rsidR="00623C75" w14:paraId="07E236A1" w14:textId="77777777" w:rsidTr="00AF3C06">
        <w:trPr>
          <w:trHeight w:val="556"/>
        </w:trPr>
        <w:tc>
          <w:tcPr>
            <w:tcW w:w="5990" w:type="dxa"/>
            <w:tcBorders>
              <w:top w:val="single" w:sz="6" w:space="0" w:color="auto"/>
              <w:left w:val="single" w:sz="6" w:space="0" w:color="auto"/>
              <w:bottom w:val="single" w:sz="6" w:space="0" w:color="auto"/>
              <w:right w:val="single" w:sz="6" w:space="0" w:color="auto"/>
            </w:tcBorders>
            <w:vAlign w:val="center"/>
          </w:tcPr>
          <w:p w14:paraId="509CF1D2" w14:textId="77777777" w:rsidR="00623C75" w:rsidRDefault="00623C75" w:rsidP="00623C75">
            <w:pPr>
              <w:spacing w:after="0"/>
              <w:jc w:val="center"/>
              <w:textAlignment w:val="baseline"/>
              <w:rPr>
                <w:rFonts w:eastAsia="Times New Roman" w:cs="Calibri"/>
                <w:color w:val="231F20"/>
                <w:sz w:val="20"/>
              </w:rPr>
            </w:pPr>
            <w:r w:rsidRPr="00B854FC">
              <w:rPr>
                <w:b/>
                <w:bCs/>
                <w:sz w:val="20"/>
                <w:bdr w:val="none" w:sz="0" w:space="0" w:color="auto" w:frame="1"/>
              </w:rPr>
              <w:t>Prijavljujem štetu na imovini</w:t>
            </w:r>
            <w:r w:rsidRPr="00B854FC">
              <w:rPr>
                <w:b/>
                <w:bCs/>
                <w:sz w:val="20"/>
                <w:bdr w:val="none" w:sz="0" w:space="0" w:color="auto" w:frame="1"/>
              </w:rPr>
              <w:br/>
              <w:t>(zaokružiti):</w:t>
            </w:r>
          </w:p>
        </w:tc>
        <w:tc>
          <w:tcPr>
            <w:tcW w:w="3376" w:type="dxa"/>
            <w:gridSpan w:val="3"/>
            <w:tcBorders>
              <w:top w:val="single" w:sz="6" w:space="0" w:color="auto"/>
              <w:left w:val="single" w:sz="6" w:space="0" w:color="auto"/>
              <w:bottom w:val="single" w:sz="6" w:space="0" w:color="auto"/>
              <w:right w:val="single" w:sz="6" w:space="0" w:color="auto"/>
            </w:tcBorders>
            <w:vAlign w:val="center"/>
          </w:tcPr>
          <w:p w14:paraId="2FF5E86C" w14:textId="77777777" w:rsidR="00623C75" w:rsidRDefault="00623C75" w:rsidP="00623C75">
            <w:pPr>
              <w:spacing w:after="0"/>
              <w:jc w:val="center"/>
              <w:textAlignment w:val="baseline"/>
              <w:rPr>
                <w:rFonts w:eastAsia="Times New Roman" w:cs="Calibri"/>
                <w:color w:val="231F20"/>
                <w:sz w:val="20"/>
              </w:rPr>
            </w:pPr>
            <w:r w:rsidRPr="00B854FC">
              <w:rPr>
                <w:b/>
                <w:bCs/>
                <w:sz w:val="20"/>
                <w:bdr w:val="none" w:sz="0" w:space="0" w:color="auto" w:frame="1"/>
              </w:rPr>
              <w:t>Opis imovine na kojoj je nastala šteta:</w:t>
            </w:r>
          </w:p>
        </w:tc>
      </w:tr>
      <w:tr w:rsidR="00623C75" w14:paraId="775E1164"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C56653B"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građevine</w:t>
            </w:r>
          </w:p>
        </w:tc>
        <w:tc>
          <w:tcPr>
            <w:tcW w:w="3376" w:type="dxa"/>
            <w:gridSpan w:val="3"/>
            <w:vMerge w:val="restart"/>
          </w:tcPr>
          <w:p w14:paraId="69763863" w14:textId="77777777" w:rsidR="00623C75" w:rsidRDefault="00623C75" w:rsidP="00623C75">
            <w:pPr>
              <w:spacing w:after="0"/>
              <w:jc w:val="left"/>
              <w:textAlignment w:val="baseline"/>
              <w:rPr>
                <w:rFonts w:eastAsia="Times New Roman" w:cs="Calibri"/>
                <w:color w:val="231F20"/>
                <w:sz w:val="20"/>
              </w:rPr>
            </w:pPr>
          </w:p>
        </w:tc>
      </w:tr>
      <w:tr w:rsidR="00623C75" w14:paraId="5E142C64"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6ECE2AF4"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oprema</w:t>
            </w:r>
          </w:p>
        </w:tc>
        <w:tc>
          <w:tcPr>
            <w:tcW w:w="3376" w:type="dxa"/>
            <w:gridSpan w:val="3"/>
            <w:vMerge/>
          </w:tcPr>
          <w:p w14:paraId="7652B5C5" w14:textId="77777777" w:rsidR="00623C75" w:rsidRDefault="00623C75" w:rsidP="00623C75">
            <w:pPr>
              <w:spacing w:after="0"/>
              <w:jc w:val="left"/>
              <w:textAlignment w:val="baseline"/>
              <w:rPr>
                <w:rFonts w:eastAsia="Times New Roman" w:cs="Calibri"/>
                <w:color w:val="231F20"/>
                <w:sz w:val="20"/>
              </w:rPr>
            </w:pPr>
          </w:p>
        </w:tc>
      </w:tr>
      <w:tr w:rsidR="00623C75" w14:paraId="7993A7F6"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46F7F2D6"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zemljište</w:t>
            </w:r>
          </w:p>
        </w:tc>
        <w:tc>
          <w:tcPr>
            <w:tcW w:w="3376" w:type="dxa"/>
            <w:gridSpan w:val="3"/>
            <w:vMerge/>
          </w:tcPr>
          <w:p w14:paraId="312BD4E8" w14:textId="77777777" w:rsidR="00623C75" w:rsidRDefault="00623C75" w:rsidP="00623C75">
            <w:pPr>
              <w:spacing w:after="0"/>
              <w:jc w:val="left"/>
              <w:textAlignment w:val="baseline"/>
              <w:rPr>
                <w:rFonts w:eastAsia="Times New Roman" w:cs="Calibri"/>
                <w:color w:val="231F20"/>
                <w:sz w:val="20"/>
              </w:rPr>
            </w:pPr>
          </w:p>
        </w:tc>
      </w:tr>
      <w:tr w:rsidR="00623C75" w14:paraId="21850E06"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09F86D9"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višegodišnji nasadi</w:t>
            </w:r>
          </w:p>
        </w:tc>
        <w:tc>
          <w:tcPr>
            <w:tcW w:w="3376" w:type="dxa"/>
            <w:gridSpan w:val="3"/>
            <w:vMerge/>
          </w:tcPr>
          <w:p w14:paraId="7304FDAF" w14:textId="77777777" w:rsidR="00623C75" w:rsidRDefault="00623C75" w:rsidP="00623C75">
            <w:pPr>
              <w:spacing w:after="0"/>
              <w:jc w:val="left"/>
              <w:textAlignment w:val="baseline"/>
              <w:rPr>
                <w:rFonts w:eastAsia="Times New Roman" w:cs="Calibri"/>
                <w:color w:val="231F20"/>
                <w:sz w:val="20"/>
              </w:rPr>
            </w:pPr>
          </w:p>
        </w:tc>
      </w:tr>
      <w:tr w:rsidR="00623C75" w14:paraId="49F16D1A"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877C1F1"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šume</w:t>
            </w:r>
          </w:p>
        </w:tc>
        <w:tc>
          <w:tcPr>
            <w:tcW w:w="3376" w:type="dxa"/>
            <w:gridSpan w:val="3"/>
            <w:vMerge/>
          </w:tcPr>
          <w:p w14:paraId="7557F225" w14:textId="77777777" w:rsidR="00623C75" w:rsidRDefault="00623C75" w:rsidP="00623C75">
            <w:pPr>
              <w:spacing w:after="0"/>
              <w:jc w:val="left"/>
              <w:textAlignment w:val="baseline"/>
              <w:rPr>
                <w:rFonts w:eastAsia="Times New Roman" w:cs="Calibri"/>
                <w:color w:val="231F20"/>
                <w:sz w:val="20"/>
              </w:rPr>
            </w:pPr>
          </w:p>
        </w:tc>
      </w:tr>
      <w:tr w:rsidR="00623C75" w14:paraId="1517229A"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4DF35B6E"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stoka</w:t>
            </w:r>
          </w:p>
        </w:tc>
        <w:tc>
          <w:tcPr>
            <w:tcW w:w="3376" w:type="dxa"/>
            <w:gridSpan w:val="3"/>
            <w:vMerge/>
          </w:tcPr>
          <w:p w14:paraId="0C0774C3" w14:textId="77777777" w:rsidR="00623C75" w:rsidRDefault="00623C75" w:rsidP="00623C75">
            <w:pPr>
              <w:spacing w:after="0"/>
              <w:jc w:val="left"/>
              <w:textAlignment w:val="baseline"/>
              <w:rPr>
                <w:rFonts w:eastAsia="Times New Roman" w:cs="Calibri"/>
                <w:color w:val="231F20"/>
                <w:sz w:val="20"/>
              </w:rPr>
            </w:pPr>
          </w:p>
        </w:tc>
      </w:tr>
      <w:tr w:rsidR="00623C75" w14:paraId="27DF46A9"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397258B"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ribe</w:t>
            </w:r>
          </w:p>
        </w:tc>
        <w:tc>
          <w:tcPr>
            <w:tcW w:w="3376" w:type="dxa"/>
            <w:gridSpan w:val="3"/>
            <w:vMerge/>
          </w:tcPr>
          <w:p w14:paraId="488816CB" w14:textId="77777777" w:rsidR="00623C75" w:rsidRDefault="00623C75" w:rsidP="00623C75">
            <w:pPr>
              <w:spacing w:after="0"/>
              <w:jc w:val="left"/>
              <w:textAlignment w:val="baseline"/>
              <w:rPr>
                <w:rFonts w:eastAsia="Times New Roman" w:cs="Calibri"/>
                <w:color w:val="231F20"/>
                <w:sz w:val="20"/>
              </w:rPr>
            </w:pPr>
          </w:p>
        </w:tc>
      </w:tr>
      <w:tr w:rsidR="00623C75" w14:paraId="4E3195D8"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BA67DDD"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poljoprivredna proizvodnja – prirod</w:t>
            </w:r>
          </w:p>
        </w:tc>
        <w:tc>
          <w:tcPr>
            <w:tcW w:w="3376" w:type="dxa"/>
            <w:gridSpan w:val="3"/>
            <w:vMerge/>
          </w:tcPr>
          <w:p w14:paraId="7D375129" w14:textId="77777777" w:rsidR="00623C75" w:rsidRDefault="00623C75" w:rsidP="00623C75">
            <w:pPr>
              <w:spacing w:after="0"/>
              <w:jc w:val="left"/>
              <w:textAlignment w:val="baseline"/>
              <w:rPr>
                <w:rFonts w:eastAsia="Times New Roman" w:cs="Calibri"/>
                <w:color w:val="231F20"/>
                <w:sz w:val="20"/>
              </w:rPr>
            </w:pPr>
          </w:p>
        </w:tc>
      </w:tr>
      <w:tr w:rsidR="00623C75" w14:paraId="4111B21E"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F4E545C"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ostala dobra</w:t>
            </w:r>
          </w:p>
        </w:tc>
        <w:tc>
          <w:tcPr>
            <w:tcW w:w="3376" w:type="dxa"/>
            <w:gridSpan w:val="3"/>
            <w:vMerge/>
          </w:tcPr>
          <w:p w14:paraId="5B0745E8" w14:textId="77777777" w:rsidR="00623C75" w:rsidRDefault="00623C75" w:rsidP="00623C75">
            <w:pPr>
              <w:spacing w:after="0"/>
              <w:jc w:val="left"/>
              <w:textAlignment w:val="baseline"/>
              <w:rPr>
                <w:rFonts w:eastAsia="Times New Roman" w:cs="Calibri"/>
                <w:color w:val="231F20"/>
                <w:sz w:val="20"/>
              </w:rPr>
            </w:pPr>
          </w:p>
        </w:tc>
      </w:tr>
      <w:tr w:rsidR="00623C75" w14:paraId="3ACF6751"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EEB04C2"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color w:val="231F20"/>
                <w:sz w:val="20"/>
              </w:rPr>
            </w:pPr>
            <w:r w:rsidRPr="00B854FC">
              <w:rPr>
                <w:sz w:val="20"/>
              </w:rPr>
              <w:t>troškovi</w:t>
            </w:r>
          </w:p>
        </w:tc>
        <w:tc>
          <w:tcPr>
            <w:tcW w:w="3376" w:type="dxa"/>
            <w:gridSpan w:val="3"/>
            <w:vMerge/>
          </w:tcPr>
          <w:p w14:paraId="79227AD6" w14:textId="77777777" w:rsidR="00623C75" w:rsidRDefault="00623C75" w:rsidP="00623C75">
            <w:pPr>
              <w:spacing w:after="0"/>
              <w:jc w:val="left"/>
              <w:textAlignment w:val="baseline"/>
              <w:rPr>
                <w:rFonts w:eastAsia="Times New Roman" w:cs="Calibri"/>
                <w:color w:val="231F20"/>
                <w:sz w:val="20"/>
              </w:rPr>
            </w:pPr>
          </w:p>
        </w:tc>
      </w:tr>
      <w:tr w:rsidR="00623C75" w14:paraId="4F2F5873" w14:textId="77777777" w:rsidTr="00AF3C0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41BB66C4" w14:textId="77777777" w:rsidR="00623C75" w:rsidRPr="00B854FC" w:rsidRDefault="00623C75" w:rsidP="00623C75">
            <w:pPr>
              <w:pStyle w:val="Odlomakpopisa"/>
              <w:numPr>
                <w:ilvl w:val="0"/>
                <w:numId w:val="42"/>
              </w:numPr>
              <w:spacing w:after="0" w:line="240" w:lineRule="auto"/>
              <w:ind w:left="357" w:hanging="357"/>
              <w:jc w:val="left"/>
              <w:textAlignment w:val="baseline"/>
              <w:rPr>
                <w:rFonts w:eastAsia="Times New Roman" w:cs="Calibri"/>
                <w:b/>
                <w:bCs/>
                <w:color w:val="231F20"/>
                <w:sz w:val="20"/>
              </w:rPr>
            </w:pPr>
            <w:r w:rsidRPr="00B854FC">
              <w:rPr>
                <w:b/>
                <w:bCs/>
                <w:sz w:val="20"/>
                <w:bdr w:val="none" w:sz="0" w:space="0" w:color="auto" w:frame="1"/>
              </w:rPr>
              <w:t>Ukupni iznos prve procjene štete:</w:t>
            </w:r>
          </w:p>
        </w:tc>
        <w:tc>
          <w:tcPr>
            <w:tcW w:w="3376" w:type="dxa"/>
            <w:gridSpan w:val="3"/>
          </w:tcPr>
          <w:p w14:paraId="4D624CF6" w14:textId="2EEF5779" w:rsidR="00623C75" w:rsidRDefault="00BA7B9D" w:rsidP="00BA7B9D">
            <w:pPr>
              <w:spacing w:after="0"/>
              <w:jc w:val="right"/>
              <w:textAlignment w:val="baseline"/>
              <w:rPr>
                <w:rFonts w:eastAsia="Times New Roman" w:cs="Calibri"/>
                <w:color w:val="231F20"/>
                <w:sz w:val="20"/>
              </w:rPr>
            </w:pPr>
            <w:r>
              <w:rPr>
                <w:rFonts w:eastAsia="Times New Roman" w:cs="Calibri"/>
                <w:color w:val="231F20"/>
                <w:sz w:val="20"/>
              </w:rPr>
              <w:t>eura</w:t>
            </w:r>
          </w:p>
        </w:tc>
      </w:tr>
      <w:tr w:rsidR="00623C75" w14:paraId="198C73CD" w14:textId="77777777" w:rsidTr="00AF3C06">
        <w:trPr>
          <w:trHeight w:val="424"/>
        </w:trPr>
        <w:tc>
          <w:tcPr>
            <w:tcW w:w="8120" w:type="dxa"/>
            <w:gridSpan w:val="2"/>
            <w:vAlign w:val="center"/>
          </w:tcPr>
          <w:p w14:paraId="666120DF" w14:textId="77777777" w:rsidR="00623C75" w:rsidRDefault="00623C75" w:rsidP="00623C75">
            <w:pPr>
              <w:spacing w:after="0"/>
              <w:jc w:val="left"/>
              <w:textAlignment w:val="baseline"/>
              <w:rPr>
                <w:rFonts w:eastAsia="Times New Roman" w:cs="Calibri"/>
                <w:color w:val="231F20"/>
                <w:sz w:val="20"/>
              </w:rPr>
            </w:pPr>
            <w:r w:rsidRPr="00C9451C">
              <w:rPr>
                <w:rFonts w:eastAsia="Times New Roman" w:cs="Calibri"/>
                <w:color w:val="231F20"/>
                <w:sz w:val="20"/>
              </w:rPr>
              <w:t>Osiguranje imovine od rizika prirodne nepogode za koju se prijavljuje šteta (zaokružiti)</w:t>
            </w:r>
          </w:p>
        </w:tc>
        <w:tc>
          <w:tcPr>
            <w:tcW w:w="705" w:type="dxa"/>
            <w:vAlign w:val="center"/>
          </w:tcPr>
          <w:p w14:paraId="3736F6D6" w14:textId="77777777" w:rsidR="00623C75" w:rsidRDefault="00623C75" w:rsidP="00623C75">
            <w:pPr>
              <w:spacing w:after="0"/>
              <w:jc w:val="center"/>
              <w:textAlignment w:val="baseline"/>
              <w:rPr>
                <w:rFonts w:eastAsia="Times New Roman" w:cs="Calibri"/>
                <w:color w:val="231F20"/>
                <w:sz w:val="20"/>
              </w:rPr>
            </w:pPr>
            <w:r>
              <w:rPr>
                <w:rFonts w:eastAsia="Times New Roman" w:cs="Calibri"/>
                <w:color w:val="231F20"/>
                <w:sz w:val="20"/>
              </w:rPr>
              <w:t>DA</w:t>
            </w:r>
          </w:p>
        </w:tc>
        <w:tc>
          <w:tcPr>
            <w:tcW w:w="541" w:type="dxa"/>
            <w:vAlign w:val="center"/>
          </w:tcPr>
          <w:p w14:paraId="52A831D4" w14:textId="77777777" w:rsidR="00623C75" w:rsidRDefault="00623C75" w:rsidP="00623C75">
            <w:pPr>
              <w:spacing w:after="0"/>
              <w:jc w:val="center"/>
              <w:textAlignment w:val="baseline"/>
              <w:rPr>
                <w:rFonts w:eastAsia="Times New Roman" w:cs="Calibri"/>
                <w:color w:val="231F20"/>
                <w:sz w:val="20"/>
              </w:rPr>
            </w:pPr>
            <w:r>
              <w:rPr>
                <w:rFonts w:eastAsia="Times New Roman" w:cs="Calibri"/>
                <w:color w:val="231F20"/>
                <w:sz w:val="20"/>
              </w:rPr>
              <w:t>NE</w:t>
            </w:r>
          </w:p>
        </w:tc>
      </w:tr>
    </w:tbl>
    <w:p w14:paraId="3C433486" w14:textId="77777777" w:rsidR="003102F3" w:rsidRDefault="003102F3" w:rsidP="003102F3"/>
    <w:p w14:paraId="7942C33B" w14:textId="77777777" w:rsidR="00623C75" w:rsidRPr="00236A58" w:rsidRDefault="00623C75" w:rsidP="00623C75">
      <w:pPr>
        <w:shd w:val="clear" w:color="auto" w:fill="FFFFFF"/>
        <w:spacing w:after="120"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Mjesto i datum:</w:t>
      </w:r>
    </w:p>
    <w:p w14:paraId="1148A460" w14:textId="77777777" w:rsidR="00B746EE" w:rsidRPr="00B746EE" w:rsidRDefault="00B746EE" w:rsidP="00B746EE">
      <w:pPr>
        <w:shd w:val="clear" w:color="auto" w:fill="FFFFFF"/>
        <w:spacing w:after="240" w:line="240" w:lineRule="auto"/>
        <w:jc w:val="left"/>
        <w:textAlignment w:val="baseline"/>
        <w:rPr>
          <w:rFonts w:ascii="Calibri" w:eastAsia="Times New Roman" w:hAnsi="Calibri" w:cs="Calibri"/>
          <w:color w:val="231F20"/>
          <w:sz w:val="20"/>
          <w:szCs w:val="20"/>
          <w:lang w:eastAsia="hr-HR"/>
        </w:rPr>
      </w:pPr>
      <w:r w:rsidRPr="00B746EE">
        <w:rPr>
          <w:rFonts w:ascii="Calibri" w:eastAsia="Times New Roman" w:hAnsi="Calibri" w:cs="Calibri"/>
          <w:color w:val="231F20"/>
          <w:sz w:val="20"/>
          <w:szCs w:val="20"/>
          <w:lang w:eastAsia="hr-HR"/>
        </w:rPr>
        <w:t>__________________________________________________</w:t>
      </w:r>
    </w:p>
    <w:p w14:paraId="2AD6A6C1" w14:textId="77777777" w:rsidR="00623C75" w:rsidRDefault="00B746EE" w:rsidP="003102F3">
      <w:pPr>
        <w:rPr>
          <w:rFonts w:ascii="Calibri" w:eastAsia="Times New Roman" w:hAnsi="Calibri" w:cs="Calibri"/>
          <w:color w:val="231F20"/>
          <w:sz w:val="20"/>
          <w:szCs w:val="20"/>
          <w:lang w:eastAsia="hr-HR"/>
        </w:rPr>
      </w:pPr>
      <w:r w:rsidRPr="00B746EE">
        <w:rPr>
          <w:rFonts w:ascii="Calibri" w:eastAsia="Times New Roman" w:hAnsi="Calibri" w:cs="Calibri"/>
          <w:color w:val="231F20"/>
          <w:sz w:val="20"/>
          <w:szCs w:val="20"/>
          <w:lang w:eastAsia="hr-HR"/>
        </w:rPr>
        <w:t>Potpis prijavitelja štete (za pravne osobe: pečat i potpis odgovorne osobe):</w:t>
      </w:r>
    </w:p>
    <w:p w14:paraId="07C81694" w14:textId="77777777" w:rsidR="00B746EE" w:rsidRPr="00236A58" w:rsidRDefault="00B746EE" w:rsidP="00B746EE">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__________________________________________________</w:t>
      </w:r>
    </w:p>
    <w:p w14:paraId="2216E4CA" w14:textId="77777777" w:rsidR="00B746EE" w:rsidRDefault="00B746EE" w:rsidP="003102F3">
      <w:pPr>
        <w:rPr>
          <w:rFonts w:ascii="Calibri" w:eastAsia="Times New Roman" w:hAnsi="Calibri" w:cs="Calibri"/>
          <w:color w:val="231F20"/>
          <w:sz w:val="20"/>
          <w:szCs w:val="20"/>
          <w:lang w:eastAsia="hr-HR"/>
        </w:rPr>
      </w:pPr>
      <w:r>
        <w:rPr>
          <w:rFonts w:ascii="Calibri" w:eastAsia="Times New Roman" w:hAnsi="Calibri" w:cs="Calibri"/>
          <w:color w:val="231F20"/>
          <w:sz w:val="20"/>
          <w:szCs w:val="20"/>
          <w:lang w:eastAsia="hr-HR"/>
        </w:rPr>
        <w:br w:type="page"/>
      </w:r>
    </w:p>
    <w:p w14:paraId="6353D5A0" w14:textId="77777777" w:rsidR="00B746EE" w:rsidRPr="00B746EE" w:rsidRDefault="00B746EE" w:rsidP="00B746EE">
      <w:pPr>
        <w:pStyle w:val="Opisslike"/>
        <w:keepNext/>
        <w:rPr>
          <w:color w:val="auto"/>
          <w:sz w:val="22"/>
        </w:rPr>
      </w:pPr>
      <w:r w:rsidRPr="00B746EE">
        <w:rPr>
          <w:color w:val="auto"/>
          <w:sz w:val="22"/>
        </w:rPr>
        <w:lastRenderedPageBreak/>
        <w:t xml:space="preserve">PRILOG </w:t>
      </w:r>
      <w:r w:rsidRPr="00B746EE">
        <w:rPr>
          <w:color w:val="auto"/>
          <w:sz w:val="22"/>
        </w:rPr>
        <w:fldChar w:fldCharType="begin"/>
      </w:r>
      <w:r w:rsidRPr="00B746EE">
        <w:rPr>
          <w:color w:val="auto"/>
          <w:sz w:val="22"/>
        </w:rPr>
        <w:instrText xml:space="preserve"> SEQ Prilog \* ARABIC </w:instrText>
      </w:r>
      <w:r w:rsidRPr="00B746EE">
        <w:rPr>
          <w:color w:val="auto"/>
          <w:sz w:val="22"/>
        </w:rPr>
        <w:fldChar w:fldCharType="separate"/>
      </w:r>
      <w:r w:rsidR="00E83140">
        <w:rPr>
          <w:noProof/>
          <w:color w:val="auto"/>
          <w:sz w:val="22"/>
        </w:rPr>
        <w:t>3</w:t>
      </w:r>
      <w:r w:rsidRPr="00B746EE">
        <w:rPr>
          <w:color w:val="auto"/>
          <w:sz w:val="22"/>
        </w:rPr>
        <w:fldChar w:fldCharType="end"/>
      </w:r>
      <w:r w:rsidRPr="00B746EE">
        <w:rPr>
          <w:color w:val="auto"/>
          <w:sz w:val="22"/>
        </w:rPr>
        <w:t>. KOEFICIJENT ISTROŠENOSTI GRAĐEVINA</w:t>
      </w:r>
    </w:p>
    <w:tbl>
      <w:tblPr>
        <w:tblStyle w:val="Reetkatablice"/>
        <w:tblW w:w="9344" w:type="dxa"/>
        <w:tblInd w:w="-3" w:type="dxa"/>
        <w:tblLook w:val="04A0" w:firstRow="1" w:lastRow="0" w:firstColumn="1" w:lastColumn="0" w:noHBand="0" w:noVBand="1"/>
      </w:tblPr>
      <w:tblGrid>
        <w:gridCol w:w="5807"/>
        <w:gridCol w:w="1839"/>
        <w:gridCol w:w="1698"/>
      </w:tblGrid>
      <w:tr w:rsidR="00B746EE" w14:paraId="6A10C39E" w14:textId="77777777" w:rsidTr="00AF3C06">
        <w:trPr>
          <w:trHeight w:val="390"/>
        </w:trPr>
        <w:tc>
          <w:tcPr>
            <w:tcW w:w="5807" w:type="dxa"/>
            <w:tcBorders>
              <w:top w:val="single" w:sz="6" w:space="0" w:color="auto"/>
              <w:left w:val="single" w:sz="6" w:space="0" w:color="auto"/>
              <w:bottom w:val="single" w:sz="6" w:space="0" w:color="auto"/>
              <w:right w:val="single" w:sz="6" w:space="0" w:color="auto"/>
            </w:tcBorders>
            <w:vAlign w:val="center"/>
          </w:tcPr>
          <w:p w14:paraId="22373677" w14:textId="77777777" w:rsidR="00B746EE" w:rsidRDefault="00B746EE" w:rsidP="00B746EE">
            <w:pPr>
              <w:spacing w:after="0"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Starost građevine u godinama</w:t>
            </w:r>
          </w:p>
        </w:tc>
        <w:tc>
          <w:tcPr>
            <w:tcW w:w="3537" w:type="dxa"/>
            <w:gridSpan w:val="2"/>
            <w:tcBorders>
              <w:top w:val="single" w:sz="6" w:space="0" w:color="auto"/>
              <w:left w:val="single" w:sz="6" w:space="0" w:color="auto"/>
              <w:bottom w:val="single" w:sz="6" w:space="0" w:color="auto"/>
              <w:right w:val="single" w:sz="6" w:space="0" w:color="auto"/>
            </w:tcBorders>
            <w:vAlign w:val="center"/>
          </w:tcPr>
          <w:p w14:paraId="3B3136D1" w14:textId="77777777" w:rsidR="00B746EE" w:rsidRDefault="00B746EE" w:rsidP="00B746EE">
            <w:pPr>
              <w:spacing w:after="0"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Koeficijent istrošenosti</w:t>
            </w:r>
          </w:p>
        </w:tc>
      </w:tr>
      <w:tr w:rsidR="00B746EE" w14:paraId="5431E774" w14:textId="77777777" w:rsidTr="00AF3C06">
        <w:trPr>
          <w:trHeight w:val="406"/>
        </w:trPr>
        <w:tc>
          <w:tcPr>
            <w:tcW w:w="5807" w:type="dxa"/>
            <w:vAlign w:val="center"/>
          </w:tcPr>
          <w:p w14:paraId="202D807B"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839" w:type="dxa"/>
            <w:tcBorders>
              <w:top w:val="single" w:sz="6" w:space="0" w:color="auto"/>
              <w:left w:val="single" w:sz="6" w:space="0" w:color="auto"/>
              <w:bottom w:val="single" w:sz="6" w:space="0" w:color="auto"/>
              <w:right w:val="single" w:sz="6" w:space="0" w:color="auto"/>
            </w:tcBorders>
            <w:vAlign w:val="center"/>
          </w:tcPr>
          <w:p w14:paraId="0CA6C0BC"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50 godina</w:t>
            </w:r>
          </w:p>
        </w:tc>
        <w:tc>
          <w:tcPr>
            <w:tcW w:w="1698" w:type="dxa"/>
            <w:tcBorders>
              <w:top w:val="single" w:sz="6" w:space="0" w:color="auto"/>
              <w:left w:val="single" w:sz="6" w:space="0" w:color="auto"/>
              <w:bottom w:val="single" w:sz="6" w:space="0" w:color="auto"/>
              <w:right w:val="single" w:sz="6" w:space="0" w:color="auto"/>
            </w:tcBorders>
            <w:vAlign w:val="center"/>
          </w:tcPr>
          <w:p w14:paraId="743C9BCC"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100 godina</w:t>
            </w:r>
          </w:p>
        </w:tc>
      </w:tr>
      <w:tr w:rsidR="00B746EE" w14:paraId="6385BD78"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19894135"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0 do 10</w:t>
            </w:r>
          </w:p>
        </w:tc>
        <w:tc>
          <w:tcPr>
            <w:tcW w:w="1839" w:type="dxa"/>
            <w:tcBorders>
              <w:top w:val="single" w:sz="6" w:space="0" w:color="auto"/>
              <w:left w:val="single" w:sz="6" w:space="0" w:color="auto"/>
              <w:bottom w:val="single" w:sz="6" w:space="0" w:color="auto"/>
              <w:right w:val="single" w:sz="6" w:space="0" w:color="auto"/>
            </w:tcBorders>
            <w:vAlign w:val="center"/>
          </w:tcPr>
          <w:p w14:paraId="41974F97"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0,90</w:t>
            </w:r>
          </w:p>
        </w:tc>
        <w:tc>
          <w:tcPr>
            <w:tcW w:w="1698" w:type="dxa"/>
            <w:tcBorders>
              <w:top w:val="single" w:sz="6" w:space="0" w:color="auto"/>
              <w:left w:val="single" w:sz="6" w:space="0" w:color="auto"/>
              <w:bottom w:val="single" w:sz="6" w:space="0" w:color="auto"/>
              <w:right w:val="single" w:sz="6" w:space="0" w:color="auto"/>
            </w:tcBorders>
            <w:vAlign w:val="center"/>
          </w:tcPr>
          <w:p w14:paraId="64D53CAE"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0,96</w:t>
            </w:r>
          </w:p>
        </w:tc>
      </w:tr>
      <w:tr w:rsidR="00B746EE" w14:paraId="15264029"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1CC291C4"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11 do 20</w:t>
            </w:r>
          </w:p>
        </w:tc>
        <w:tc>
          <w:tcPr>
            <w:tcW w:w="1839" w:type="dxa"/>
            <w:tcBorders>
              <w:top w:val="single" w:sz="6" w:space="0" w:color="auto"/>
              <w:left w:val="single" w:sz="6" w:space="0" w:color="auto"/>
              <w:bottom w:val="single" w:sz="6" w:space="0" w:color="auto"/>
              <w:right w:val="single" w:sz="6" w:space="0" w:color="auto"/>
            </w:tcBorders>
            <w:vAlign w:val="center"/>
          </w:tcPr>
          <w:p w14:paraId="6F5ED8A1"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0,78</w:t>
            </w:r>
          </w:p>
        </w:tc>
        <w:tc>
          <w:tcPr>
            <w:tcW w:w="1698" w:type="dxa"/>
            <w:tcBorders>
              <w:top w:val="single" w:sz="6" w:space="0" w:color="auto"/>
              <w:left w:val="single" w:sz="6" w:space="0" w:color="auto"/>
              <w:bottom w:val="single" w:sz="6" w:space="0" w:color="auto"/>
              <w:right w:val="single" w:sz="6" w:space="0" w:color="auto"/>
            </w:tcBorders>
            <w:vAlign w:val="center"/>
          </w:tcPr>
          <w:p w14:paraId="24A97CD2"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0,90</w:t>
            </w:r>
          </w:p>
        </w:tc>
      </w:tr>
      <w:tr w:rsidR="00B746EE" w14:paraId="65D8CAE9"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77781D63"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21 do 30</w:t>
            </w:r>
          </w:p>
        </w:tc>
        <w:tc>
          <w:tcPr>
            <w:tcW w:w="1839" w:type="dxa"/>
            <w:tcBorders>
              <w:top w:val="single" w:sz="6" w:space="0" w:color="auto"/>
              <w:left w:val="single" w:sz="6" w:space="0" w:color="auto"/>
              <w:bottom w:val="single" w:sz="6" w:space="0" w:color="auto"/>
              <w:right w:val="single" w:sz="6" w:space="0" w:color="auto"/>
            </w:tcBorders>
            <w:vAlign w:val="center"/>
          </w:tcPr>
          <w:p w14:paraId="560C5D85"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0,62</w:t>
            </w:r>
          </w:p>
        </w:tc>
        <w:tc>
          <w:tcPr>
            <w:tcW w:w="1698" w:type="dxa"/>
            <w:tcBorders>
              <w:top w:val="single" w:sz="6" w:space="0" w:color="auto"/>
              <w:left w:val="single" w:sz="6" w:space="0" w:color="auto"/>
              <w:bottom w:val="single" w:sz="6" w:space="0" w:color="auto"/>
              <w:right w:val="single" w:sz="6" w:space="0" w:color="auto"/>
            </w:tcBorders>
            <w:vAlign w:val="center"/>
          </w:tcPr>
          <w:p w14:paraId="336C8937"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0,84</w:t>
            </w:r>
          </w:p>
        </w:tc>
      </w:tr>
      <w:tr w:rsidR="00B746EE" w14:paraId="0A5002F5"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48ED34DF"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31 do 40</w:t>
            </w:r>
          </w:p>
        </w:tc>
        <w:tc>
          <w:tcPr>
            <w:tcW w:w="1839" w:type="dxa"/>
            <w:tcBorders>
              <w:top w:val="single" w:sz="6" w:space="0" w:color="auto"/>
              <w:left w:val="single" w:sz="6" w:space="0" w:color="auto"/>
              <w:bottom w:val="single" w:sz="6" w:space="0" w:color="auto"/>
              <w:right w:val="single" w:sz="6" w:space="0" w:color="auto"/>
            </w:tcBorders>
            <w:vAlign w:val="center"/>
          </w:tcPr>
          <w:p w14:paraId="4F121BE3"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0,42</w:t>
            </w:r>
          </w:p>
        </w:tc>
        <w:tc>
          <w:tcPr>
            <w:tcW w:w="1698" w:type="dxa"/>
            <w:tcBorders>
              <w:top w:val="single" w:sz="6" w:space="0" w:color="auto"/>
              <w:left w:val="single" w:sz="6" w:space="0" w:color="auto"/>
              <w:bottom w:val="single" w:sz="6" w:space="0" w:color="auto"/>
              <w:right w:val="single" w:sz="6" w:space="0" w:color="auto"/>
            </w:tcBorders>
            <w:vAlign w:val="center"/>
          </w:tcPr>
          <w:p w14:paraId="04C4BB3F"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0,78</w:t>
            </w:r>
          </w:p>
        </w:tc>
      </w:tr>
      <w:tr w:rsidR="00B746EE" w14:paraId="6A064AE3"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3A8E24C8"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41 do 50</w:t>
            </w:r>
          </w:p>
        </w:tc>
        <w:tc>
          <w:tcPr>
            <w:tcW w:w="1839" w:type="dxa"/>
            <w:tcBorders>
              <w:top w:val="single" w:sz="6" w:space="0" w:color="auto"/>
              <w:left w:val="single" w:sz="6" w:space="0" w:color="auto"/>
              <w:bottom w:val="single" w:sz="6" w:space="0" w:color="auto"/>
              <w:right w:val="single" w:sz="6" w:space="0" w:color="auto"/>
            </w:tcBorders>
            <w:vAlign w:val="center"/>
          </w:tcPr>
          <w:p w14:paraId="7A25D3D6"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0,20</w:t>
            </w:r>
          </w:p>
        </w:tc>
        <w:tc>
          <w:tcPr>
            <w:tcW w:w="1698" w:type="dxa"/>
            <w:tcBorders>
              <w:top w:val="single" w:sz="6" w:space="0" w:color="auto"/>
              <w:left w:val="single" w:sz="6" w:space="0" w:color="auto"/>
              <w:bottom w:val="single" w:sz="6" w:space="0" w:color="auto"/>
              <w:right w:val="single" w:sz="6" w:space="0" w:color="auto"/>
            </w:tcBorders>
            <w:vAlign w:val="center"/>
          </w:tcPr>
          <w:p w14:paraId="183CA803"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0,70</w:t>
            </w:r>
          </w:p>
        </w:tc>
      </w:tr>
      <w:tr w:rsidR="00B746EE" w14:paraId="283AAB8F"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E73D177"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51 do 60</w:t>
            </w:r>
          </w:p>
        </w:tc>
        <w:tc>
          <w:tcPr>
            <w:tcW w:w="1839" w:type="dxa"/>
            <w:vAlign w:val="center"/>
          </w:tcPr>
          <w:p w14:paraId="0C378465"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48DED914"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0,62</w:t>
            </w:r>
          </w:p>
        </w:tc>
      </w:tr>
      <w:tr w:rsidR="00B746EE" w14:paraId="0BCF9512"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DD457E0"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61 do 70</w:t>
            </w:r>
          </w:p>
        </w:tc>
        <w:tc>
          <w:tcPr>
            <w:tcW w:w="1839" w:type="dxa"/>
            <w:vAlign w:val="center"/>
          </w:tcPr>
          <w:p w14:paraId="063C1ECB"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4B76134F"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0,52</w:t>
            </w:r>
          </w:p>
        </w:tc>
      </w:tr>
      <w:tr w:rsidR="00B746EE" w14:paraId="164BC930"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35967F13"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71 do 80</w:t>
            </w:r>
          </w:p>
        </w:tc>
        <w:tc>
          <w:tcPr>
            <w:tcW w:w="1839" w:type="dxa"/>
            <w:vAlign w:val="center"/>
          </w:tcPr>
          <w:p w14:paraId="6995C3D5"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186AA9B"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0,42</w:t>
            </w:r>
          </w:p>
        </w:tc>
      </w:tr>
      <w:tr w:rsidR="00B746EE" w14:paraId="4475E2E3"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7471F7D9"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81 do 90</w:t>
            </w:r>
          </w:p>
        </w:tc>
        <w:tc>
          <w:tcPr>
            <w:tcW w:w="1839" w:type="dxa"/>
            <w:vAlign w:val="center"/>
          </w:tcPr>
          <w:p w14:paraId="533E2FA0"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13B5E744"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0,32</w:t>
            </w:r>
          </w:p>
        </w:tc>
      </w:tr>
      <w:tr w:rsidR="00B746EE" w14:paraId="06DB374D"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798DE75E"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od 90 do 100</w:t>
            </w:r>
          </w:p>
        </w:tc>
        <w:tc>
          <w:tcPr>
            <w:tcW w:w="1839" w:type="dxa"/>
            <w:vAlign w:val="center"/>
          </w:tcPr>
          <w:p w14:paraId="53F1F73C"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04A69CD5"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0,20</w:t>
            </w:r>
          </w:p>
        </w:tc>
      </w:tr>
      <w:tr w:rsidR="00B746EE" w14:paraId="035EF530" w14:textId="77777777" w:rsidTr="00AF3C0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2E546FD"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preko 100</w:t>
            </w:r>
          </w:p>
        </w:tc>
        <w:tc>
          <w:tcPr>
            <w:tcW w:w="1839" w:type="dxa"/>
            <w:vAlign w:val="center"/>
          </w:tcPr>
          <w:p w14:paraId="50E10C5C" w14:textId="77777777" w:rsidR="00B746EE" w:rsidRDefault="00B746EE" w:rsidP="00B746EE">
            <w:pPr>
              <w:spacing w:after="0"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64A404F4" w14:textId="77777777" w:rsidR="00B746EE" w:rsidRDefault="00B746EE" w:rsidP="00B746EE">
            <w:pPr>
              <w:spacing w:after="0" w:line="276" w:lineRule="auto"/>
              <w:jc w:val="left"/>
              <w:rPr>
                <w:rFonts w:ascii="Times New Roman" w:eastAsia="Times New Roman" w:hAnsi="Times New Roman" w:cs="Arial"/>
                <w:b/>
                <w:bCs/>
                <w:color w:val="231F20"/>
                <w:sz w:val="22"/>
              </w:rPr>
            </w:pPr>
            <w:r w:rsidRPr="00236A58">
              <w:rPr>
                <w:rFonts w:eastAsia="Times New Roman" w:cs="Calibri"/>
                <w:sz w:val="20"/>
              </w:rPr>
              <w:t>0,20</w:t>
            </w:r>
          </w:p>
        </w:tc>
      </w:tr>
    </w:tbl>
    <w:p w14:paraId="6CF0DF2B" w14:textId="77777777" w:rsidR="00B746EE" w:rsidRPr="00B746EE" w:rsidRDefault="00B746EE" w:rsidP="003102F3">
      <w:pPr>
        <w:rPr>
          <w:rFonts w:ascii="Calibri" w:eastAsia="Times New Roman" w:hAnsi="Calibri" w:cs="Calibri"/>
          <w:color w:val="231F20"/>
          <w:sz w:val="20"/>
          <w:szCs w:val="20"/>
          <w:lang w:eastAsia="hr-HR"/>
        </w:rPr>
      </w:pPr>
    </w:p>
    <w:p w14:paraId="6FAE5F51" w14:textId="77777777" w:rsidR="00B746EE" w:rsidRDefault="00B746EE" w:rsidP="00065382">
      <w:pPr>
        <w:spacing w:line="276" w:lineRule="auto"/>
        <w:rPr>
          <w:lang w:eastAsia="zh-CN"/>
        </w:rPr>
      </w:pPr>
      <w:r>
        <w:rPr>
          <w:lang w:eastAsia="zh-CN"/>
        </w:rPr>
        <w:br w:type="page"/>
      </w:r>
    </w:p>
    <w:p w14:paraId="0F8B9972" w14:textId="77777777" w:rsidR="00E83140" w:rsidRPr="00E83140" w:rsidRDefault="00E83140" w:rsidP="00E83140">
      <w:pPr>
        <w:pStyle w:val="Opisslike"/>
        <w:keepNext/>
        <w:rPr>
          <w:color w:val="auto"/>
          <w:sz w:val="22"/>
        </w:rPr>
      </w:pPr>
      <w:r w:rsidRPr="00E83140">
        <w:rPr>
          <w:color w:val="auto"/>
          <w:sz w:val="22"/>
        </w:rPr>
        <w:lastRenderedPageBreak/>
        <w:t xml:space="preserve">PRILOG </w:t>
      </w:r>
      <w:r w:rsidRPr="00E83140">
        <w:rPr>
          <w:color w:val="auto"/>
          <w:sz w:val="22"/>
        </w:rPr>
        <w:fldChar w:fldCharType="begin"/>
      </w:r>
      <w:r w:rsidRPr="00E83140">
        <w:rPr>
          <w:color w:val="auto"/>
          <w:sz w:val="22"/>
        </w:rPr>
        <w:instrText xml:space="preserve"> SEQ Prilog \* ARABIC </w:instrText>
      </w:r>
      <w:r w:rsidRPr="00E83140">
        <w:rPr>
          <w:color w:val="auto"/>
          <w:sz w:val="22"/>
        </w:rPr>
        <w:fldChar w:fldCharType="separate"/>
      </w:r>
      <w:r>
        <w:rPr>
          <w:noProof/>
          <w:color w:val="auto"/>
          <w:sz w:val="22"/>
        </w:rPr>
        <w:t>4</w:t>
      </w:r>
      <w:r w:rsidRPr="00E83140">
        <w:rPr>
          <w:color w:val="auto"/>
          <w:sz w:val="22"/>
        </w:rPr>
        <w:fldChar w:fldCharType="end"/>
      </w:r>
      <w:r w:rsidRPr="00E83140">
        <w:rPr>
          <w:color w:val="auto"/>
          <w:sz w:val="22"/>
        </w:rPr>
        <w:t>. KOEFICIJENT ZA IZRAČUN VELIČINE GRAĐEVINE</w:t>
      </w:r>
    </w:p>
    <w:tbl>
      <w:tblPr>
        <w:tblStyle w:val="Reetkatablice"/>
        <w:tblW w:w="0" w:type="auto"/>
        <w:tblLook w:val="04A0" w:firstRow="1" w:lastRow="0" w:firstColumn="1" w:lastColumn="0" w:noHBand="0" w:noVBand="1"/>
      </w:tblPr>
      <w:tblGrid>
        <w:gridCol w:w="6851"/>
        <w:gridCol w:w="2211"/>
      </w:tblGrid>
      <w:tr w:rsidR="00E83140" w14:paraId="4A978B19" w14:textId="77777777" w:rsidTr="00E83140">
        <w:trPr>
          <w:trHeight w:val="390"/>
        </w:trPr>
        <w:tc>
          <w:tcPr>
            <w:tcW w:w="7037" w:type="dxa"/>
            <w:vAlign w:val="center"/>
          </w:tcPr>
          <w:p w14:paraId="798A56FE"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Vrsta građevine</w:t>
            </w:r>
          </w:p>
        </w:tc>
        <w:tc>
          <w:tcPr>
            <w:tcW w:w="2251" w:type="dxa"/>
            <w:vAlign w:val="center"/>
          </w:tcPr>
          <w:p w14:paraId="4B385166"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Koeficijent</w:t>
            </w:r>
          </w:p>
        </w:tc>
      </w:tr>
      <w:tr w:rsidR="00E83140" w14:paraId="3638E619" w14:textId="77777777" w:rsidTr="00E83140">
        <w:tc>
          <w:tcPr>
            <w:tcW w:w="7037" w:type="dxa"/>
            <w:vAlign w:val="center"/>
          </w:tcPr>
          <w:p w14:paraId="32C01E24"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Kamene zgrade</w:t>
            </w:r>
          </w:p>
        </w:tc>
        <w:tc>
          <w:tcPr>
            <w:tcW w:w="2251" w:type="dxa"/>
            <w:vAlign w:val="center"/>
          </w:tcPr>
          <w:p w14:paraId="0F511FAD"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0,65</w:t>
            </w:r>
          </w:p>
        </w:tc>
      </w:tr>
      <w:tr w:rsidR="00E83140" w14:paraId="12531BBA" w14:textId="77777777" w:rsidTr="00E83140">
        <w:tc>
          <w:tcPr>
            <w:tcW w:w="7037" w:type="dxa"/>
            <w:vAlign w:val="center"/>
          </w:tcPr>
          <w:p w14:paraId="3FE0140A"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Starije zidane zgrade</w:t>
            </w:r>
          </w:p>
        </w:tc>
        <w:tc>
          <w:tcPr>
            <w:tcW w:w="2251" w:type="dxa"/>
            <w:vAlign w:val="center"/>
          </w:tcPr>
          <w:p w14:paraId="126D9E00"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0,70</w:t>
            </w:r>
          </w:p>
        </w:tc>
      </w:tr>
      <w:tr w:rsidR="00E83140" w14:paraId="38337111" w14:textId="77777777" w:rsidTr="00E83140">
        <w:tc>
          <w:tcPr>
            <w:tcW w:w="7037" w:type="dxa"/>
            <w:vAlign w:val="center"/>
          </w:tcPr>
          <w:p w14:paraId="195B6B1D"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Suvremene zidane i armiranobetonske zgrade</w:t>
            </w:r>
          </w:p>
        </w:tc>
        <w:tc>
          <w:tcPr>
            <w:tcW w:w="2251" w:type="dxa"/>
            <w:vAlign w:val="center"/>
          </w:tcPr>
          <w:p w14:paraId="63290862"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0,80</w:t>
            </w:r>
          </w:p>
        </w:tc>
      </w:tr>
      <w:tr w:rsidR="00E83140" w14:paraId="5B7429CB" w14:textId="77777777" w:rsidTr="00E83140">
        <w:tc>
          <w:tcPr>
            <w:tcW w:w="7037" w:type="dxa"/>
            <w:vAlign w:val="center"/>
          </w:tcPr>
          <w:p w14:paraId="28856E5F"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Zgrade od čelika i drva</w:t>
            </w:r>
          </w:p>
        </w:tc>
        <w:tc>
          <w:tcPr>
            <w:tcW w:w="2251" w:type="dxa"/>
            <w:vAlign w:val="center"/>
          </w:tcPr>
          <w:p w14:paraId="21E7FA25"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0,85</w:t>
            </w:r>
          </w:p>
        </w:tc>
      </w:tr>
      <w:tr w:rsidR="00E83140" w14:paraId="09522B83" w14:textId="77777777" w:rsidTr="00E83140">
        <w:tc>
          <w:tcPr>
            <w:tcW w:w="7037" w:type="dxa"/>
            <w:vAlign w:val="center"/>
          </w:tcPr>
          <w:p w14:paraId="12742E1C"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Pomoćne prostorije (garaže, podrumi, stubišta, ostave, pušnice, ljetne kuhinje i sl.)</w:t>
            </w:r>
          </w:p>
        </w:tc>
        <w:tc>
          <w:tcPr>
            <w:tcW w:w="2251" w:type="dxa"/>
            <w:vAlign w:val="center"/>
          </w:tcPr>
          <w:p w14:paraId="0E19A817"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0,50</w:t>
            </w:r>
          </w:p>
        </w:tc>
      </w:tr>
    </w:tbl>
    <w:p w14:paraId="305BFA10" w14:textId="77777777" w:rsidR="00E83140" w:rsidRDefault="00E83140" w:rsidP="00065382">
      <w:pPr>
        <w:spacing w:line="276" w:lineRule="auto"/>
        <w:rPr>
          <w:lang w:eastAsia="zh-CN"/>
        </w:rPr>
      </w:pPr>
      <w:r>
        <w:rPr>
          <w:lang w:eastAsia="zh-CN"/>
        </w:rPr>
        <w:br w:type="page"/>
      </w:r>
    </w:p>
    <w:p w14:paraId="5394F780" w14:textId="77777777" w:rsidR="00E83140" w:rsidRPr="00E83140" w:rsidRDefault="00E83140" w:rsidP="00E83140">
      <w:pPr>
        <w:pStyle w:val="Opisslike"/>
        <w:keepNext/>
        <w:rPr>
          <w:color w:val="auto"/>
          <w:sz w:val="22"/>
        </w:rPr>
      </w:pPr>
      <w:r w:rsidRPr="00E83140">
        <w:rPr>
          <w:color w:val="auto"/>
          <w:sz w:val="22"/>
        </w:rPr>
        <w:lastRenderedPageBreak/>
        <w:t xml:space="preserve">PRILOG </w:t>
      </w:r>
      <w:r w:rsidRPr="00E83140">
        <w:rPr>
          <w:color w:val="auto"/>
          <w:sz w:val="22"/>
        </w:rPr>
        <w:fldChar w:fldCharType="begin"/>
      </w:r>
      <w:r w:rsidRPr="00E83140">
        <w:rPr>
          <w:color w:val="auto"/>
          <w:sz w:val="22"/>
        </w:rPr>
        <w:instrText xml:space="preserve"> SEQ Prilog \* ARABIC </w:instrText>
      </w:r>
      <w:r w:rsidRPr="00E83140">
        <w:rPr>
          <w:color w:val="auto"/>
          <w:sz w:val="22"/>
        </w:rPr>
        <w:fldChar w:fldCharType="separate"/>
      </w:r>
      <w:r>
        <w:rPr>
          <w:noProof/>
          <w:color w:val="auto"/>
          <w:sz w:val="22"/>
        </w:rPr>
        <w:t>5</w:t>
      </w:r>
      <w:r w:rsidRPr="00E83140">
        <w:rPr>
          <w:color w:val="auto"/>
          <w:sz w:val="22"/>
        </w:rPr>
        <w:fldChar w:fldCharType="end"/>
      </w:r>
      <w:r w:rsidRPr="00E83140">
        <w:rPr>
          <w:color w:val="auto"/>
          <w:sz w:val="22"/>
        </w:rPr>
        <w:t>. KOEFICIJENT ISTROŠENOSTI OPREME</w:t>
      </w:r>
    </w:p>
    <w:tbl>
      <w:tblPr>
        <w:tblStyle w:val="Reetkatablice"/>
        <w:tblW w:w="9344" w:type="dxa"/>
        <w:tblInd w:w="-3" w:type="dxa"/>
        <w:tblLook w:val="04A0" w:firstRow="1" w:lastRow="0" w:firstColumn="1" w:lastColumn="0" w:noHBand="0" w:noVBand="1"/>
      </w:tblPr>
      <w:tblGrid>
        <w:gridCol w:w="5524"/>
        <w:gridCol w:w="3820"/>
      </w:tblGrid>
      <w:tr w:rsidR="00E83140" w14:paraId="4F7CB519" w14:textId="77777777" w:rsidTr="00AF3C06">
        <w:trPr>
          <w:trHeight w:val="390"/>
        </w:trPr>
        <w:tc>
          <w:tcPr>
            <w:tcW w:w="5524" w:type="dxa"/>
            <w:tcBorders>
              <w:top w:val="single" w:sz="6" w:space="0" w:color="auto"/>
              <w:left w:val="single" w:sz="6" w:space="0" w:color="auto"/>
              <w:bottom w:val="single" w:sz="6" w:space="0" w:color="auto"/>
              <w:right w:val="single" w:sz="6" w:space="0" w:color="auto"/>
            </w:tcBorders>
            <w:vAlign w:val="center"/>
          </w:tcPr>
          <w:p w14:paraId="14E7D27A"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Vijek trajanja opreme</w:t>
            </w:r>
          </w:p>
        </w:tc>
        <w:tc>
          <w:tcPr>
            <w:tcW w:w="3820" w:type="dxa"/>
            <w:tcBorders>
              <w:top w:val="single" w:sz="6" w:space="0" w:color="auto"/>
              <w:left w:val="single" w:sz="6" w:space="0" w:color="auto"/>
              <w:bottom w:val="single" w:sz="6" w:space="0" w:color="auto"/>
              <w:right w:val="single" w:sz="6" w:space="0" w:color="auto"/>
            </w:tcBorders>
            <w:vAlign w:val="center"/>
          </w:tcPr>
          <w:p w14:paraId="1C825828"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Koeficijent istrošenosti</w:t>
            </w:r>
          </w:p>
        </w:tc>
      </w:tr>
      <w:tr w:rsidR="00E83140" w14:paraId="68327BB9" w14:textId="77777777" w:rsidTr="00AF3C06">
        <w:tc>
          <w:tcPr>
            <w:tcW w:w="5524" w:type="dxa"/>
            <w:tcBorders>
              <w:top w:val="single" w:sz="6" w:space="0" w:color="auto"/>
              <w:left w:val="single" w:sz="6" w:space="0" w:color="auto"/>
              <w:bottom w:val="single" w:sz="6" w:space="0" w:color="auto"/>
              <w:right w:val="single" w:sz="6" w:space="0" w:color="auto"/>
            </w:tcBorders>
            <w:vAlign w:val="center"/>
          </w:tcPr>
          <w:p w14:paraId="7E3C4D41"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Nova ili do 1/3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6A6CBA43"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1</w:t>
            </w:r>
          </w:p>
        </w:tc>
      </w:tr>
      <w:tr w:rsidR="00E83140" w14:paraId="4F76A994" w14:textId="77777777" w:rsidTr="00AF3C06">
        <w:tc>
          <w:tcPr>
            <w:tcW w:w="5524" w:type="dxa"/>
            <w:tcBorders>
              <w:top w:val="single" w:sz="6" w:space="0" w:color="auto"/>
              <w:left w:val="single" w:sz="6" w:space="0" w:color="auto"/>
              <w:bottom w:val="single" w:sz="6" w:space="0" w:color="auto"/>
              <w:right w:val="single" w:sz="6" w:space="0" w:color="auto"/>
            </w:tcBorders>
            <w:vAlign w:val="center"/>
          </w:tcPr>
          <w:p w14:paraId="73C14ACF"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Od 1/3 do 2/3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595FE8E6"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0,7</w:t>
            </w:r>
          </w:p>
        </w:tc>
      </w:tr>
      <w:tr w:rsidR="00E83140" w14:paraId="7DF7CE5E" w14:textId="77777777" w:rsidTr="00AF3C06">
        <w:tc>
          <w:tcPr>
            <w:tcW w:w="5524" w:type="dxa"/>
            <w:tcBorders>
              <w:top w:val="single" w:sz="6" w:space="0" w:color="auto"/>
              <w:left w:val="single" w:sz="6" w:space="0" w:color="auto"/>
              <w:bottom w:val="single" w:sz="6" w:space="0" w:color="auto"/>
              <w:right w:val="single" w:sz="6" w:space="0" w:color="auto"/>
            </w:tcBorders>
            <w:vAlign w:val="center"/>
          </w:tcPr>
          <w:p w14:paraId="16546D6F"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od 2/3 do 1/1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3FF6E68F"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0,4</w:t>
            </w:r>
          </w:p>
        </w:tc>
      </w:tr>
      <w:tr w:rsidR="00E83140" w14:paraId="52081457" w14:textId="77777777" w:rsidTr="00AF3C06">
        <w:tc>
          <w:tcPr>
            <w:tcW w:w="5524" w:type="dxa"/>
            <w:tcBorders>
              <w:top w:val="single" w:sz="6" w:space="0" w:color="auto"/>
              <w:left w:val="single" w:sz="6" w:space="0" w:color="auto"/>
              <w:bottom w:val="single" w:sz="6" w:space="0" w:color="auto"/>
              <w:right w:val="single" w:sz="6" w:space="0" w:color="auto"/>
            </w:tcBorders>
            <w:vAlign w:val="center"/>
          </w:tcPr>
          <w:p w14:paraId="26B4E4DC" w14:textId="77777777" w:rsidR="00E83140" w:rsidRDefault="00E83140" w:rsidP="00E83140">
            <w:pPr>
              <w:spacing w:after="0" w:line="276" w:lineRule="auto"/>
              <w:rPr>
                <w:rFonts w:ascii="Times New Roman" w:eastAsia="Times New Roman" w:hAnsi="Times New Roman" w:cs="Arial"/>
                <w:b/>
                <w:bCs/>
                <w:color w:val="231F20"/>
                <w:sz w:val="22"/>
              </w:rPr>
            </w:pPr>
            <w:r w:rsidRPr="00236A58">
              <w:rPr>
                <w:rFonts w:eastAsia="Times New Roman" w:cs="Calibri"/>
                <w:sz w:val="20"/>
              </w:rPr>
              <w:t>veća od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04BC9761" w14:textId="77777777" w:rsidR="00E83140" w:rsidRDefault="00E83140" w:rsidP="00E83140">
            <w:pPr>
              <w:spacing w:after="0" w:line="276" w:lineRule="auto"/>
              <w:jc w:val="center"/>
              <w:rPr>
                <w:rFonts w:ascii="Times New Roman" w:eastAsia="Times New Roman" w:hAnsi="Times New Roman" w:cs="Arial"/>
                <w:b/>
                <w:bCs/>
                <w:color w:val="231F20"/>
                <w:sz w:val="22"/>
              </w:rPr>
            </w:pPr>
            <w:r w:rsidRPr="00236A58">
              <w:rPr>
                <w:rFonts w:eastAsia="Times New Roman" w:cs="Calibri"/>
                <w:sz w:val="20"/>
              </w:rPr>
              <w:t>0,3</w:t>
            </w:r>
          </w:p>
        </w:tc>
      </w:tr>
    </w:tbl>
    <w:p w14:paraId="1B013EF9" w14:textId="77777777" w:rsidR="00E83140" w:rsidRDefault="00E83140" w:rsidP="00065382">
      <w:pPr>
        <w:spacing w:line="276" w:lineRule="auto"/>
        <w:rPr>
          <w:lang w:eastAsia="zh-CN"/>
        </w:rPr>
        <w:sectPr w:rsidR="00E83140">
          <w:pgSz w:w="11906" w:h="16838"/>
          <w:pgMar w:top="1417" w:right="1417" w:bottom="1417" w:left="1417" w:header="708" w:footer="708" w:gutter="0"/>
          <w:cols w:space="708"/>
          <w:docGrid w:linePitch="360"/>
        </w:sectPr>
      </w:pPr>
    </w:p>
    <w:p w14:paraId="19D9A97B" w14:textId="77777777" w:rsidR="00E83140" w:rsidRPr="00E83140" w:rsidRDefault="00E83140" w:rsidP="00E83140">
      <w:pPr>
        <w:pStyle w:val="Opisslike"/>
        <w:keepNext/>
        <w:rPr>
          <w:color w:val="auto"/>
          <w:sz w:val="22"/>
        </w:rPr>
      </w:pPr>
      <w:r w:rsidRPr="00E83140">
        <w:rPr>
          <w:color w:val="auto"/>
          <w:sz w:val="22"/>
        </w:rPr>
        <w:lastRenderedPageBreak/>
        <w:t xml:space="preserve">PRILOG </w:t>
      </w:r>
      <w:r w:rsidRPr="00E83140">
        <w:rPr>
          <w:color w:val="auto"/>
          <w:sz w:val="22"/>
        </w:rPr>
        <w:fldChar w:fldCharType="begin"/>
      </w:r>
      <w:r w:rsidRPr="00E83140">
        <w:rPr>
          <w:color w:val="auto"/>
          <w:sz w:val="22"/>
        </w:rPr>
        <w:instrText xml:space="preserve"> SEQ Prilog \* ARABIC </w:instrText>
      </w:r>
      <w:r w:rsidRPr="00E83140">
        <w:rPr>
          <w:color w:val="auto"/>
          <w:sz w:val="22"/>
        </w:rPr>
        <w:fldChar w:fldCharType="separate"/>
      </w:r>
      <w:r>
        <w:rPr>
          <w:noProof/>
          <w:color w:val="auto"/>
          <w:sz w:val="22"/>
        </w:rPr>
        <w:t>6</w:t>
      </w:r>
      <w:r w:rsidRPr="00E83140">
        <w:rPr>
          <w:color w:val="auto"/>
          <w:sz w:val="22"/>
        </w:rPr>
        <w:fldChar w:fldCharType="end"/>
      </w:r>
      <w:r w:rsidRPr="00E83140">
        <w:rPr>
          <w:color w:val="auto"/>
          <w:sz w:val="22"/>
        </w:rPr>
        <w:t>. GRADSKO/OPĆINSKO IZVJEŠĆE O UTROŠKU SREDSTAVA POMOĆI</w:t>
      </w:r>
    </w:p>
    <w:tbl>
      <w:tblPr>
        <w:tblStyle w:val="Reetkatablice"/>
        <w:tblW w:w="14560" w:type="dxa"/>
        <w:tblInd w:w="-3" w:type="dxa"/>
        <w:tblLook w:val="04A0" w:firstRow="1" w:lastRow="0" w:firstColumn="1" w:lastColumn="0" w:noHBand="0" w:noVBand="1"/>
      </w:tblPr>
      <w:tblGrid>
        <w:gridCol w:w="662"/>
        <w:gridCol w:w="2176"/>
        <w:gridCol w:w="1378"/>
        <w:gridCol w:w="1380"/>
        <w:gridCol w:w="1381"/>
        <w:gridCol w:w="1380"/>
        <w:gridCol w:w="1408"/>
        <w:gridCol w:w="1380"/>
        <w:gridCol w:w="1381"/>
        <w:gridCol w:w="1017"/>
        <w:gridCol w:w="1017"/>
      </w:tblGrid>
      <w:tr w:rsidR="00E83140" w:rsidRPr="00A85924" w14:paraId="2A94707F" w14:textId="77777777" w:rsidTr="00AF3C06">
        <w:trPr>
          <w:trHeight w:val="443"/>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4E47910D" w14:textId="77777777" w:rsidR="00E83140" w:rsidRPr="00A85924" w:rsidRDefault="00E83140" w:rsidP="00AF3C06">
            <w:pPr>
              <w:jc w:val="left"/>
              <w:rPr>
                <w:rFonts w:eastAsia="Times New Roman" w:cstheme="minorHAnsi"/>
                <w:b/>
                <w:bCs/>
                <w:color w:val="231F20"/>
                <w:sz w:val="20"/>
              </w:rPr>
            </w:pPr>
            <w:r w:rsidRPr="00236A58">
              <w:rPr>
                <w:rFonts w:eastAsia="Times New Roman" w:cstheme="minorHAnsi"/>
                <w:b/>
                <w:bCs/>
                <w:sz w:val="20"/>
                <w:bdr w:val="none" w:sz="0" w:space="0" w:color="auto" w:frame="1"/>
              </w:rPr>
              <w:t>NAZIV GRADA/OPĆINE:</w:t>
            </w:r>
          </w:p>
        </w:tc>
      </w:tr>
      <w:tr w:rsidR="00E83140" w:rsidRPr="00A85924" w14:paraId="454F422B" w14:textId="77777777" w:rsidTr="00AF3C06">
        <w:trPr>
          <w:trHeight w:val="407"/>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1BAC8AA3" w14:textId="77777777" w:rsidR="00E83140" w:rsidRPr="00A85924" w:rsidRDefault="00E83140" w:rsidP="00AF3C06">
            <w:pPr>
              <w:jc w:val="left"/>
              <w:rPr>
                <w:rFonts w:eastAsia="Times New Roman" w:cstheme="minorHAnsi"/>
                <w:b/>
                <w:bCs/>
                <w:color w:val="231F20"/>
                <w:sz w:val="20"/>
              </w:rPr>
            </w:pPr>
            <w:r w:rsidRPr="00236A58">
              <w:rPr>
                <w:rFonts w:eastAsia="Times New Roman" w:cstheme="minorHAnsi"/>
                <w:b/>
                <w:bCs/>
                <w:sz w:val="20"/>
                <w:bdr w:val="none" w:sz="0" w:space="0" w:color="auto" w:frame="1"/>
              </w:rPr>
              <w:t>TEMELJEM ODLUKE VLADE REPUBLIKE HRVATSKE*</w:t>
            </w:r>
          </w:p>
        </w:tc>
      </w:tr>
      <w:tr w:rsidR="00E83140" w:rsidRPr="00A85924" w14:paraId="2E29A8AE" w14:textId="77777777" w:rsidTr="00AF3C06">
        <w:trPr>
          <w:trHeight w:val="398"/>
        </w:trPr>
        <w:tc>
          <w:tcPr>
            <w:tcW w:w="662" w:type="dxa"/>
            <w:vMerge w:val="restart"/>
            <w:vAlign w:val="center"/>
          </w:tcPr>
          <w:p w14:paraId="0CAA32E2" w14:textId="77777777" w:rsidR="00E83140" w:rsidRPr="00A85924" w:rsidRDefault="00E83140" w:rsidP="00AF3C06">
            <w:pPr>
              <w:jc w:val="center"/>
              <w:rPr>
                <w:rFonts w:eastAsia="Times New Roman" w:cstheme="minorHAnsi"/>
                <w:b/>
                <w:bCs/>
                <w:color w:val="231F20"/>
                <w:sz w:val="20"/>
              </w:rPr>
            </w:pPr>
            <w:r w:rsidRPr="00A85924">
              <w:rPr>
                <w:rFonts w:eastAsia="Times New Roman" w:cstheme="minorHAnsi"/>
                <w:b/>
                <w:bCs/>
                <w:color w:val="231F20"/>
                <w:sz w:val="20"/>
              </w:rPr>
              <w:t>R.BR.</w:t>
            </w:r>
          </w:p>
        </w:tc>
        <w:tc>
          <w:tcPr>
            <w:tcW w:w="2183" w:type="dxa"/>
            <w:vMerge w:val="restart"/>
            <w:vAlign w:val="center"/>
          </w:tcPr>
          <w:p w14:paraId="786EB19C" w14:textId="77777777" w:rsidR="00E83140" w:rsidRPr="00A85924" w:rsidRDefault="00E83140" w:rsidP="00AF3C06">
            <w:pPr>
              <w:jc w:val="center"/>
              <w:rPr>
                <w:rFonts w:eastAsia="Times New Roman" w:cstheme="minorHAnsi"/>
                <w:b/>
                <w:bCs/>
                <w:color w:val="231F20"/>
                <w:sz w:val="20"/>
              </w:rPr>
            </w:pPr>
            <w:r w:rsidRPr="00A85924">
              <w:rPr>
                <w:rFonts w:eastAsia="Times New Roman" w:cstheme="minorHAnsi"/>
                <w:b/>
                <w:bCs/>
                <w:color w:val="231F20"/>
                <w:sz w:val="20"/>
              </w:rPr>
              <w:t>IME I PREZIME</w:t>
            </w:r>
          </w:p>
        </w:tc>
        <w:tc>
          <w:tcPr>
            <w:tcW w:w="1383" w:type="dxa"/>
            <w:vMerge w:val="restart"/>
            <w:vAlign w:val="center"/>
          </w:tcPr>
          <w:p w14:paraId="49A09FA3" w14:textId="77777777" w:rsidR="00E83140" w:rsidRPr="00A85924" w:rsidRDefault="00E83140" w:rsidP="00AF3C06">
            <w:pPr>
              <w:jc w:val="center"/>
              <w:rPr>
                <w:rFonts w:eastAsia="Times New Roman" w:cstheme="minorHAnsi"/>
                <w:b/>
                <w:bCs/>
                <w:color w:val="231F20"/>
                <w:sz w:val="20"/>
              </w:rPr>
            </w:pPr>
            <w:r>
              <w:rPr>
                <w:rFonts w:eastAsia="Times New Roman" w:cstheme="minorHAnsi"/>
                <w:b/>
                <w:bCs/>
                <w:color w:val="231F20"/>
                <w:sz w:val="20"/>
              </w:rPr>
              <w:t>OIB</w:t>
            </w:r>
          </w:p>
        </w:tc>
        <w:tc>
          <w:tcPr>
            <w:tcW w:w="2738" w:type="dxa"/>
            <w:gridSpan w:val="2"/>
            <w:tcBorders>
              <w:top w:val="single" w:sz="6" w:space="0" w:color="auto"/>
              <w:left w:val="single" w:sz="6" w:space="0" w:color="auto"/>
              <w:bottom w:val="single" w:sz="6" w:space="0" w:color="auto"/>
              <w:right w:val="single" w:sz="6" w:space="0" w:color="auto"/>
            </w:tcBorders>
            <w:vAlign w:val="center"/>
          </w:tcPr>
          <w:p w14:paraId="321914B2"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FIZIČKE OSOBE</w:t>
            </w:r>
          </w:p>
        </w:tc>
        <w:tc>
          <w:tcPr>
            <w:tcW w:w="2794" w:type="dxa"/>
            <w:gridSpan w:val="2"/>
            <w:tcBorders>
              <w:top w:val="single" w:sz="6" w:space="0" w:color="auto"/>
              <w:left w:val="single" w:sz="6" w:space="0" w:color="auto"/>
              <w:bottom w:val="single" w:sz="6" w:space="0" w:color="auto"/>
              <w:right w:val="single" w:sz="6" w:space="0" w:color="auto"/>
            </w:tcBorders>
            <w:vAlign w:val="center"/>
          </w:tcPr>
          <w:p w14:paraId="073BBA66"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PRAVNE OSOBE</w:t>
            </w:r>
          </w:p>
        </w:tc>
        <w:tc>
          <w:tcPr>
            <w:tcW w:w="2766" w:type="dxa"/>
            <w:gridSpan w:val="2"/>
            <w:tcBorders>
              <w:top w:val="single" w:sz="6" w:space="0" w:color="auto"/>
              <w:left w:val="single" w:sz="6" w:space="0" w:color="auto"/>
              <w:bottom w:val="single" w:sz="6" w:space="0" w:color="auto"/>
              <w:right w:val="single" w:sz="6" w:space="0" w:color="auto"/>
            </w:tcBorders>
            <w:vAlign w:val="center"/>
          </w:tcPr>
          <w:p w14:paraId="196A8458"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UKUPNO</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2663DAAB"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Povrat sredstava u državni proračun</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5FC89C86"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Dodjela sredstava iz drugih izvora</w:t>
            </w:r>
          </w:p>
        </w:tc>
      </w:tr>
      <w:tr w:rsidR="00E83140" w:rsidRPr="00A85924" w14:paraId="30EE84A0" w14:textId="77777777" w:rsidTr="00AF3C06">
        <w:tc>
          <w:tcPr>
            <w:tcW w:w="662" w:type="dxa"/>
            <w:vMerge/>
          </w:tcPr>
          <w:p w14:paraId="0F38F98D" w14:textId="77777777" w:rsidR="00E83140" w:rsidRPr="00A85924" w:rsidRDefault="00E83140" w:rsidP="00AF3C06">
            <w:pPr>
              <w:rPr>
                <w:rFonts w:eastAsia="Times New Roman" w:cstheme="minorHAnsi"/>
                <w:b/>
                <w:bCs/>
                <w:color w:val="231F20"/>
                <w:sz w:val="20"/>
              </w:rPr>
            </w:pPr>
          </w:p>
        </w:tc>
        <w:tc>
          <w:tcPr>
            <w:tcW w:w="2183" w:type="dxa"/>
            <w:vMerge/>
          </w:tcPr>
          <w:p w14:paraId="17CA3DA3" w14:textId="77777777" w:rsidR="00E83140" w:rsidRPr="00A85924" w:rsidRDefault="00E83140" w:rsidP="00AF3C06">
            <w:pPr>
              <w:rPr>
                <w:rFonts w:eastAsia="Times New Roman" w:cstheme="minorHAnsi"/>
                <w:b/>
                <w:bCs/>
                <w:color w:val="231F20"/>
                <w:sz w:val="20"/>
              </w:rPr>
            </w:pPr>
          </w:p>
        </w:tc>
        <w:tc>
          <w:tcPr>
            <w:tcW w:w="1383" w:type="dxa"/>
            <w:vMerge/>
          </w:tcPr>
          <w:p w14:paraId="44AB5E85" w14:textId="77777777" w:rsidR="00E83140" w:rsidRPr="00A85924" w:rsidRDefault="00E83140" w:rsidP="00AF3C06">
            <w:pPr>
              <w:rPr>
                <w:rFonts w:eastAsia="Times New Roman" w:cstheme="minorHAnsi"/>
                <w:b/>
                <w:bCs/>
                <w:color w:val="231F20"/>
                <w:sz w:val="20"/>
              </w:rPr>
            </w:pPr>
          </w:p>
        </w:tc>
        <w:tc>
          <w:tcPr>
            <w:tcW w:w="1383" w:type="dxa"/>
            <w:tcBorders>
              <w:top w:val="single" w:sz="6" w:space="0" w:color="auto"/>
              <w:left w:val="single" w:sz="6" w:space="0" w:color="auto"/>
              <w:bottom w:val="single" w:sz="6" w:space="0" w:color="auto"/>
              <w:right w:val="single" w:sz="6" w:space="0" w:color="auto"/>
            </w:tcBorders>
            <w:vAlign w:val="center"/>
          </w:tcPr>
          <w:p w14:paraId="7D55F904"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663F1373"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1CDA0C81"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741E6FA6"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4EAE3BC0"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0D3705C0" w14:textId="77777777" w:rsidR="00E83140" w:rsidRPr="00A85924" w:rsidRDefault="00E83140" w:rsidP="00AF3C06">
            <w:pPr>
              <w:jc w:val="center"/>
              <w:rPr>
                <w:rFonts w:eastAsia="Times New Roman" w:cstheme="minorHAnsi"/>
                <w:b/>
                <w:bCs/>
                <w:color w:val="231F20"/>
                <w:sz w:val="20"/>
              </w:rPr>
            </w:pPr>
            <w:r w:rsidRPr="00236A58">
              <w:rPr>
                <w:rFonts w:eastAsia="Times New Roman" w:cs="Calibri"/>
                <w:b/>
                <w:bCs/>
                <w:sz w:val="20"/>
                <w:bdr w:val="none" w:sz="0" w:space="0" w:color="auto" w:frame="1"/>
              </w:rPr>
              <w:t>Iznos isplaćene pomoći</w:t>
            </w:r>
          </w:p>
        </w:tc>
        <w:tc>
          <w:tcPr>
            <w:tcW w:w="1017" w:type="dxa"/>
            <w:vMerge/>
          </w:tcPr>
          <w:p w14:paraId="12E457CA" w14:textId="77777777" w:rsidR="00E83140" w:rsidRPr="00A85924" w:rsidRDefault="00E83140" w:rsidP="00AF3C06">
            <w:pPr>
              <w:rPr>
                <w:rFonts w:eastAsia="Times New Roman" w:cstheme="minorHAnsi"/>
                <w:b/>
                <w:bCs/>
                <w:color w:val="231F20"/>
                <w:sz w:val="20"/>
              </w:rPr>
            </w:pPr>
          </w:p>
        </w:tc>
        <w:tc>
          <w:tcPr>
            <w:tcW w:w="1017" w:type="dxa"/>
            <w:vMerge/>
          </w:tcPr>
          <w:p w14:paraId="5D08AD55" w14:textId="77777777" w:rsidR="00E83140" w:rsidRPr="00A85924" w:rsidRDefault="00E83140" w:rsidP="00AF3C06">
            <w:pPr>
              <w:rPr>
                <w:rFonts w:eastAsia="Times New Roman" w:cstheme="minorHAnsi"/>
                <w:b/>
                <w:bCs/>
                <w:color w:val="231F20"/>
                <w:sz w:val="20"/>
              </w:rPr>
            </w:pPr>
          </w:p>
        </w:tc>
      </w:tr>
      <w:tr w:rsidR="00E83140" w:rsidRPr="00A85924" w14:paraId="5852ED7C" w14:textId="77777777" w:rsidTr="00AF3C06">
        <w:tc>
          <w:tcPr>
            <w:tcW w:w="662" w:type="dxa"/>
          </w:tcPr>
          <w:p w14:paraId="4962B36F"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6A8A83D6" w14:textId="77777777" w:rsidR="00E83140" w:rsidRPr="00A85924" w:rsidRDefault="00E83140" w:rsidP="00AF3C06">
            <w:pPr>
              <w:rPr>
                <w:rFonts w:eastAsia="Times New Roman" w:cstheme="minorHAnsi"/>
                <w:b/>
                <w:bCs/>
                <w:color w:val="231F20"/>
                <w:sz w:val="20"/>
              </w:rPr>
            </w:pPr>
          </w:p>
        </w:tc>
        <w:tc>
          <w:tcPr>
            <w:tcW w:w="1383" w:type="dxa"/>
          </w:tcPr>
          <w:p w14:paraId="5EF092C4" w14:textId="77777777" w:rsidR="00E83140" w:rsidRPr="00A85924" w:rsidRDefault="00E83140" w:rsidP="00AF3C06">
            <w:pPr>
              <w:rPr>
                <w:rFonts w:eastAsia="Times New Roman" w:cstheme="minorHAnsi"/>
                <w:b/>
                <w:bCs/>
                <w:color w:val="231F20"/>
                <w:sz w:val="20"/>
              </w:rPr>
            </w:pPr>
          </w:p>
        </w:tc>
        <w:tc>
          <w:tcPr>
            <w:tcW w:w="1383" w:type="dxa"/>
          </w:tcPr>
          <w:p w14:paraId="4E3B43DE" w14:textId="77777777" w:rsidR="00E83140" w:rsidRPr="00A85924" w:rsidRDefault="00E83140" w:rsidP="00AF3C06">
            <w:pPr>
              <w:rPr>
                <w:rFonts w:eastAsia="Times New Roman" w:cstheme="minorHAnsi"/>
                <w:b/>
                <w:bCs/>
                <w:color w:val="231F20"/>
                <w:sz w:val="20"/>
              </w:rPr>
            </w:pPr>
          </w:p>
        </w:tc>
        <w:tc>
          <w:tcPr>
            <w:tcW w:w="1383" w:type="dxa"/>
          </w:tcPr>
          <w:p w14:paraId="52A76D3F" w14:textId="77777777" w:rsidR="00E83140" w:rsidRPr="00A85924" w:rsidRDefault="00E83140" w:rsidP="00AF3C06">
            <w:pPr>
              <w:rPr>
                <w:rFonts w:eastAsia="Times New Roman" w:cstheme="minorHAnsi"/>
                <w:b/>
                <w:bCs/>
                <w:color w:val="231F20"/>
                <w:sz w:val="20"/>
              </w:rPr>
            </w:pPr>
          </w:p>
        </w:tc>
        <w:tc>
          <w:tcPr>
            <w:tcW w:w="1383" w:type="dxa"/>
          </w:tcPr>
          <w:p w14:paraId="7C16DC4E" w14:textId="77777777" w:rsidR="00E83140" w:rsidRPr="00A85924" w:rsidRDefault="00E83140" w:rsidP="00AF3C06">
            <w:pPr>
              <w:rPr>
                <w:rFonts w:eastAsia="Times New Roman" w:cstheme="minorHAnsi"/>
                <w:b/>
                <w:bCs/>
                <w:color w:val="231F20"/>
                <w:sz w:val="20"/>
              </w:rPr>
            </w:pPr>
          </w:p>
        </w:tc>
        <w:tc>
          <w:tcPr>
            <w:tcW w:w="1383" w:type="dxa"/>
          </w:tcPr>
          <w:p w14:paraId="140E950C" w14:textId="77777777" w:rsidR="00E83140" w:rsidRPr="00A85924" w:rsidRDefault="00E83140" w:rsidP="00AF3C06">
            <w:pPr>
              <w:rPr>
                <w:rFonts w:eastAsia="Times New Roman" w:cstheme="minorHAnsi"/>
                <w:b/>
                <w:bCs/>
                <w:color w:val="231F20"/>
                <w:sz w:val="20"/>
              </w:rPr>
            </w:pPr>
          </w:p>
        </w:tc>
        <w:tc>
          <w:tcPr>
            <w:tcW w:w="1383" w:type="dxa"/>
          </w:tcPr>
          <w:p w14:paraId="0E78B8D1" w14:textId="77777777" w:rsidR="00E83140" w:rsidRPr="00A85924" w:rsidRDefault="00E83140" w:rsidP="00AF3C06">
            <w:pPr>
              <w:rPr>
                <w:rFonts w:eastAsia="Times New Roman" w:cstheme="minorHAnsi"/>
                <w:b/>
                <w:bCs/>
                <w:color w:val="231F20"/>
                <w:sz w:val="20"/>
              </w:rPr>
            </w:pPr>
          </w:p>
        </w:tc>
        <w:tc>
          <w:tcPr>
            <w:tcW w:w="1383" w:type="dxa"/>
          </w:tcPr>
          <w:p w14:paraId="4856DA08" w14:textId="77777777" w:rsidR="00E83140" w:rsidRPr="00A85924" w:rsidRDefault="00E83140" w:rsidP="00AF3C06">
            <w:pPr>
              <w:rPr>
                <w:rFonts w:eastAsia="Times New Roman" w:cstheme="minorHAnsi"/>
                <w:b/>
                <w:bCs/>
                <w:color w:val="231F20"/>
                <w:sz w:val="20"/>
              </w:rPr>
            </w:pPr>
          </w:p>
        </w:tc>
        <w:tc>
          <w:tcPr>
            <w:tcW w:w="1017" w:type="dxa"/>
          </w:tcPr>
          <w:p w14:paraId="46F72FE9" w14:textId="77777777" w:rsidR="00E83140" w:rsidRPr="00A85924" w:rsidRDefault="00E83140" w:rsidP="00AF3C06">
            <w:pPr>
              <w:rPr>
                <w:rFonts w:eastAsia="Times New Roman" w:cstheme="minorHAnsi"/>
                <w:b/>
                <w:bCs/>
                <w:color w:val="231F20"/>
                <w:sz w:val="20"/>
              </w:rPr>
            </w:pPr>
          </w:p>
        </w:tc>
        <w:tc>
          <w:tcPr>
            <w:tcW w:w="1017" w:type="dxa"/>
          </w:tcPr>
          <w:p w14:paraId="13F5D0AB" w14:textId="77777777" w:rsidR="00E83140" w:rsidRPr="00A85924" w:rsidRDefault="00E83140" w:rsidP="00AF3C06">
            <w:pPr>
              <w:rPr>
                <w:rFonts w:eastAsia="Times New Roman" w:cstheme="minorHAnsi"/>
                <w:b/>
                <w:bCs/>
                <w:color w:val="231F20"/>
                <w:sz w:val="20"/>
              </w:rPr>
            </w:pPr>
          </w:p>
        </w:tc>
      </w:tr>
      <w:tr w:rsidR="00E83140" w:rsidRPr="00A85924" w14:paraId="1D649396" w14:textId="77777777" w:rsidTr="00AF3C06">
        <w:tc>
          <w:tcPr>
            <w:tcW w:w="662" w:type="dxa"/>
          </w:tcPr>
          <w:p w14:paraId="006DA530"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0966CE93" w14:textId="77777777" w:rsidR="00E83140" w:rsidRPr="00A85924" w:rsidRDefault="00E83140" w:rsidP="00AF3C06">
            <w:pPr>
              <w:rPr>
                <w:rFonts w:eastAsia="Times New Roman" w:cstheme="minorHAnsi"/>
                <w:b/>
                <w:bCs/>
                <w:color w:val="231F20"/>
                <w:sz w:val="20"/>
              </w:rPr>
            </w:pPr>
          </w:p>
        </w:tc>
        <w:tc>
          <w:tcPr>
            <w:tcW w:w="1383" w:type="dxa"/>
          </w:tcPr>
          <w:p w14:paraId="480F905B" w14:textId="77777777" w:rsidR="00E83140" w:rsidRPr="00A85924" w:rsidRDefault="00E83140" w:rsidP="00AF3C06">
            <w:pPr>
              <w:rPr>
                <w:rFonts w:eastAsia="Times New Roman" w:cstheme="minorHAnsi"/>
                <w:b/>
                <w:bCs/>
                <w:color w:val="231F20"/>
                <w:sz w:val="20"/>
              </w:rPr>
            </w:pPr>
          </w:p>
        </w:tc>
        <w:tc>
          <w:tcPr>
            <w:tcW w:w="1383" w:type="dxa"/>
          </w:tcPr>
          <w:p w14:paraId="1821C5D2" w14:textId="77777777" w:rsidR="00E83140" w:rsidRPr="00A85924" w:rsidRDefault="00E83140" w:rsidP="00AF3C06">
            <w:pPr>
              <w:rPr>
                <w:rFonts w:eastAsia="Times New Roman" w:cstheme="minorHAnsi"/>
                <w:b/>
                <w:bCs/>
                <w:color w:val="231F20"/>
                <w:sz w:val="20"/>
              </w:rPr>
            </w:pPr>
          </w:p>
        </w:tc>
        <w:tc>
          <w:tcPr>
            <w:tcW w:w="1383" w:type="dxa"/>
          </w:tcPr>
          <w:p w14:paraId="62AEC17C" w14:textId="77777777" w:rsidR="00E83140" w:rsidRPr="00A85924" w:rsidRDefault="00E83140" w:rsidP="00AF3C06">
            <w:pPr>
              <w:rPr>
                <w:rFonts w:eastAsia="Times New Roman" w:cstheme="minorHAnsi"/>
                <w:b/>
                <w:bCs/>
                <w:color w:val="231F20"/>
                <w:sz w:val="20"/>
              </w:rPr>
            </w:pPr>
          </w:p>
        </w:tc>
        <w:tc>
          <w:tcPr>
            <w:tcW w:w="1383" w:type="dxa"/>
          </w:tcPr>
          <w:p w14:paraId="654194BA" w14:textId="77777777" w:rsidR="00E83140" w:rsidRPr="00A85924" w:rsidRDefault="00E83140" w:rsidP="00AF3C06">
            <w:pPr>
              <w:rPr>
                <w:rFonts w:eastAsia="Times New Roman" w:cstheme="minorHAnsi"/>
                <w:b/>
                <w:bCs/>
                <w:color w:val="231F20"/>
                <w:sz w:val="20"/>
              </w:rPr>
            </w:pPr>
          </w:p>
        </w:tc>
        <w:tc>
          <w:tcPr>
            <w:tcW w:w="1383" w:type="dxa"/>
          </w:tcPr>
          <w:p w14:paraId="1FF385E1" w14:textId="77777777" w:rsidR="00E83140" w:rsidRPr="00A85924" w:rsidRDefault="00E83140" w:rsidP="00AF3C06">
            <w:pPr>
              <w:rPr>
                <w:rFonts w:eastAsia="Times New Roman" w:cstheme="minorHAnsi"/>
                <w:b/>
                <w:bCs/>
                <w:color w:val="231F20"/>
                <w:sz w:val="20"/>
              </w:rPr>
            </w:pPr>
          </w:p>
        </w:tc>
        <w:tc>
          <w:tcPr>
            <w:tcW w:w="1383" w:type="dxa"/>
          </w:tcPr>
          <w:p w14:paraId="5C63C833" w14:textId="77777777" w:rsidR="00E83140" w:rsidRPr="00A85924" w:rsidRDefault="00E83140" w:rsidP="00AF3C06">
            <w:pPr>
              <w:rPr>
                <w:rFonts w:eastAsia="Times New Roman" w:cstheme="minorHAnsi"/>
                <w:b/>
                <w:bCs/>
                <w:color w:val="231F20"/>
                <w:sz w:val="20"/>
              </w:rPr>
            </w:pPr>
          </w:p>
        </w:tc>
        <w:tc>
          <w:tcPr>
            <w:tcW w:w="1383" w:type="dxa"/>
          </w:tcPr>
          <w:p w14:paraId="7B0446F5" w14:textId="77777777" w:rsidR="00E83140" w:rsidRPr="00A85924" w:rsidRDefault="00E83140" w:rsidP="00AF3C06">
            <w:pPr>
              <w:rPr>
                <w:rFonts w:eastAsia="Times New Roman" w:cstheme="minorHAnsi"/>
                <w:b/>
                <w:bCs/>
                <w:color w:val="231F20"/>
                <w:sz w:val="20"/>
              </w:rPr>
            </w:pPr>
          </w:p>
        </w:tc>
        <w:tc>
          <w:tcPr>
            <w:tcW w:w="1017" w:type="dxa"/>
          </w:tcPr>
          <w:p w14:paraId="6E231D90" w14:textId="77777777" w:rsidR="00E83140" w:rsidRPr="00A85924" w:rsidRDefault="00E83140" w:rsidP="00AF3C06">
            <w:pPr>
              <w:rPr>
                <w:rFonts w:eastAsia="Times New Roman" w:cstheme="minorHAnsi"/>
                <w:b/>
                <w:bCs/>
                <w:color w:val="231F20"/>
                <w:sz w:val="20"/>
              </w:rPr>
            </w:pPr>
          </w:p>
        </w:tc>
        <w:tc>
          <w:tcPr>
            <w:tcW w:w="1017" w:type="dxa"/>
          </w:tcPr>
          <w:p w14:paraId="54320131" w14:textId="77777777" w:rsidR="00E83140" w:rsidRPr="00A85924" w:rsidRDefault="00E83140" w:rsidP="00AF3C06">
            <w:pPr>
              <w:rPr>
                <w:rFonts w:eastAsia="Times New Roman" w:cstheme="minorHAnsi"/>
                <w:b/>
                <w:bCs/>
                <w:color w:val="231F20"/>
                <w:sz w:val="20"/>
              </w:rPr>
            </w:pPr>
          </w:p>
        </w:tc>
      </w:tr>
      <w:tr w:rsidR="00E83140" w:rsidRPr="00A85924" w14:paraId="438F9E26" w14:textId="77777777" w:rsidTr="00AF3C06">
        <w:tc>
          <w:tcPr>
            <w:tcW w:w="662" w:type="dxa"/>
          </w:tcPr>
          <w:p w14:paraId="367EB2B7"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359AEC6D" w14:textId="77777777" w:rsidR="00E83140" w:rsidRPr="00A85924" w:rsidRDefault="00E83140" w:rsidP="00AF3C06">
            <w:pPr>
              <w:rPr>
                <w:rFonts w:eastAsia="Times New Roman" w:cstheme="minorHAnsi"/>
                <w:b/>
                <w:bCs/>
                <w:color w:val="231F20"/>
                <w:sz w:val="20"/>
              </w:rPr>
            </w:pPr>
          </w:p>
        </w:tc>
        <w:tc>
          <w:tcPr>
            <w:tcW w:w="1383" w:type="dxa"/>
          </w:tcPr>
          <w:p w14:paraId="136CD230" w14:textId="77777777" w:rsidR="00E83140" w:rsidRPr="00A85924" w:rsidRDefault="00E83140" w:rsidP="00AF3C06">
            <w:pPr>
              <w:rPr>
                <w:rFonts w:eastAsia="Times New Roman" w:cstheme="minorHAnsi"/>
                <w:b/>
                <w:bCs/>
                <w:color w:val="231F20"/>
                <w:sz w:val="20"/>
              </w:rPr>
            </w:pPr>
          </w:p>
        </w:tc>
        <w:tc>
          <w:tcPr>
            <w:tcW w:w="1383" w:type="dxa"/>
          </w:tcPr>
          <w:p w14:paraId="50C844F1" w14:textId="77777777" w:rsidR="00E83140" w:rsidRPr="00A85924" w:rsidRDefault="00E83140" w:rsidP="00AF3C06">
            <w:pPr>
              <w:rPr>
                <w:rFonts w:eastAsia="Times New Roman" w:cstheme="minorHAnsi"/>
                <w:b/>
                <w:bCs/>
                <w:color w:val="231F20"/>
                <w:sz w:val="20"/>
              </w:rPr>
            </w:pPr>
          </w:p>
        </w:tc>
        <w:tc>
          <w:tcPr>
            <w:tcW w:w="1383" w:type="dxa"/>
          </w:tcPr>
          <w:p w14:paraId="2E09B2A9" w14:textId="77777777" w:rsidR="00E83140" w:rsidRPr="00A85924" w:rsidRDefault="00E83140" w:rsidP="00AF3C06">
            <w:pPr>
              <w:rPr>
                <w:rFonts w:eastAsia="Times New Roman" w:cstheme="minorHAnsi"/>
                <w:b/>
                <w:bCs/>
                <w:color w:val="231F20"/>
                <w:sz w:val="20"/>
              </w:rPr>
            </w:pPr>
          </w:p>
        </w:tc>
        <w:tc>
          <w:tcPr>
            <w:tcW w:w="1383" w:type="dxa"/>
          </w:tcPr>
          <w:p w14:paraId="4517C075" w14:textId="77777777" w:rsidR="00E83140" w:rsidRPr="00A85924" w:rsidRDefault="00E83140" w:rsidP="00AF3C06">
            <w:pPr>
              <w:rPr>
                <w:rFonts w:eastAsia="Times New Roman" w:cstheme="minorHAnsi"/>
                <w:b/>
                <w:bCs/>
                <w:color w:val="231F20"/>
                <w:sz w:val="20"/>
              </w:rPr>
            </w:pPr>
          </w:p>
        </w:tc>
        <w:tc>
          <w:tcPr>
            <w:tcW w:w="1383" w:type="dxa"/>
          </w:tcPr>
          <w:p w14:paraId="3B3F11C9" w14:textId="77777777" w:rsidR="00E83140" w:rsidRPr="00A85924" w:rsidRDefault="00E83140" w:rsidP="00AF3C06">
            <w:pPr>
              <w:rPr>
                <w:rFonts w:eastAsia="Times New Roman" w:cstheme="minorHAnsi"/>
                <w:b/>
                <w:bCs/>
                <w:color w:val="231F20"/>
                <w:sz w:val="20"/>
              </w:rPr>
            </w:pPr>
          </w:p>
        </w:tc>
        <w:tc>
          <w:tcPr>
            <w:tcW w:w="1383" w:type="dxa"/>
          </w:tcPr>
          <w:p w14:paraId="7D9A1838" w14:textId="77777777" w:rsidR="00E83140" w:rsidRPr="00A85924" w:rsidRDefault="00E83140" w:rsidP="00AF3C06">
            <w:pPr>
              <w:rPr>
                <w:rFonts w:eastAsia="Times New Roman" w:cstheme="minorHAnsi"/>
                <w:b/>
                <w:bCs/>
                <w:color w:val="231F20"/>
                <w:sz w:val="20"/>
              </w:rPr>
            </w:pPr>
          </w:p>
        </w:tc>
        <w:tc>
          <w:tcPr>
            <w:tcW w:w="1383" w:type="dxa"/>
          </w:tcPr>
          <w:p w14:paraId="1BA01222" w14:textId="77777777" w:rsidR="00E83140" w:rsidRPr="00A85924" w:rsidRDefault="00E83140" w:rsidP="00AF3C06">
            <w:pPr>
              <w:rPr>
                <w:rFonts w:eastAsia="Times New Roman" w:cstheme="minorHAnsi"/>
                <w:b/>
                <w:bCs/>
                <w:color w:val="231F20"/>
                <w:sz w:val="20"/>
              </w:rPr>
            </w:pPr>
          </w:p>
        </w:tc>
        <w:tc>
          <w:tcPr>
            <w:tcW w:w="1017" w:type="dxa"/>
          </w:tcPr>
          <w:p w14:paraId="66E46A81" w14:textId="77777777" w:rsidR="00E83140" w:rsidRPr="00A85924" w:rsidRDefault="00E83140" w:rsidP="00AF3C06">
            <w:pPr>
              <w:rPr>
                <w:rFonts w:eastAsia="Times New Roman" w:cstheme="minorHAnsi"/>
                <w:b/>
                <w:bCs/>
                <w:color w:val="231F20"/>
                <w:sz w:val="20"/>
              </w:rPr>
            </w:pPr>
          </w:p>
        </w:tc>
        <w:tc>
          <w:tcPr>
            <w:tcW w:w="1017" w:type="dxa"/>
          </w:tcPr>
          <w:p w14:paraId="63D6D3FE" w14:textId="77777777" w:rsidR="00E83140" w:rsidRPr="00A85924" w:rsidRDefault="00E83140" w:rsidP="00AF3C06">
            <w:pPr>
              <w:rPr>
                <w:rFonts w:eastAsia="Times New Roman" w:cstheme="minorHAnsi"/>
                <w:b/>
                <w:bCs/>
                <w:color w:val="231F20"/>
                <w:sz w:val="20"/>
              </w:rPr>
            </w:pPr>
          </w:p>
        </w:tc>
      </w:tr>
      <w:tr w:rsidR="00E83140" w:rsidRPr="00A85924" w14:paraId="79349781" w14:textId="77777777" w:rsidTr="00AF3C06">
        <w:tc>
          <w:tcPr>
            <w:tcW w:w="662" w:type="dxa"/>
          </w:tcPr>
          <w:p w14:paraId="77B300B4"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292EDE9F" w14:textId="77777777" w:rsidR="00E83140" w:rsidRPr="00A85924" w:rsidRDefault="00E83140" w:rsidP="00AF3C06">
            <w:pPr>
              <w:rPr>
                <w:rFonts w:eastAsia="Times New Roman" w:cstheme="minorHAnsi"/>
                <w:b/>
                <w:bCs/>
                <w:color w:val="231F20"/>
                <w:sz w:val="20"/>
              </w:rPr>
            </w:pPr>
          </w:p>
        </w:tc>
        <w:tc>
          <w:tcPr>
            <w:tcW w:w="1383" w:type="dxa"/>
          </w:tcPr>
          <w:p w14:paraId="061F3C87" w14:textId="77777777" w:rsidR="00E83140" w:rsidRPr="00A85924" w:rsidRDefault="00E83140" w:rsidP="00AF3C06">
            <w:pPr>
              <w:rPr>
                <w:rFonts w:eastAsia="Times New Roman" w:cstheme="minorHAnsi"/>
                <w:b/>
                <w:bCs/>
                <w:color w:val="231F20"/>
                <w:sz w:val="20"/>
              </w:rPr>
            </w:pPr>
          </w:p>
        </w:tc>
        <w:tc>
          <w:tcPr>
            <w:tcW w:w="1383" w:type="dxa"/>
          </w:tcPr>
          <w:p w14:paraId="7761B472" w14:textId="77777777" w:rsidR="00E83140" w:rsidRPr="00A85924" w:rsidRDefault="00E83140" w:rsidP="00AF3C06">
            <w:pPr>
              <w:rPr>
                <w:rFonts w:eastAsia="Times New Roman" w:cstheme="minorHAnsi"/>
                <w:b/>
                <w:bCs/>
                <w:color w:val="231F20"/>
                <w:sz w:val="20"/>
              </w:rPr>
            </w:pPr>
          </w:p>
        </w:tc>
        <w:tc>
          <w:tcPr>
            <w:tcW w:w="1383" w:type="dxa"/>
          </w:tcPr>
          <w:p w14:paraId="7A547C76" w14:textId="77777777" w:rsidR="00E83140" w:rsidRPr="00A85924" w:rsidRDefault="00E83140" w:rsidP="00AF3C06">
            <w:pPr>
              <w:rPr>
                <w:rFonts w:eastAsia="Times New Roman" w:cstheme="minorHAnsi"/>
                <w:b/>
                <w:bCs/>
                <w:color w:val="231F20"/>
                <w:sz w:val="20"/>
              </w:rPr>
            </w:pPr>
          </w:p>
        </w:tc>
        <w:tc>
          <w:tcPr>
            <w:tcW w:w="1383" w:type="dxa"/>
          </w:tcPr>
          <w:p w14:paraId="1637AF3C" w14:textId="77777777" w:rsidR="00E83140" w:rsidRPr="00A85924" w:rsidRDefault="00E83140" w:rsidP="00AF3C06">
            <w:pPr>
              <w:rPr>
                <w:rFonts w:eastAsia="Times New Roman" w:cstheme="minorHAnsi"/>
                <w:b/>
                <w:bCs/>
                <w:color w:val="231F20"/>
                <w:sz w:val="20"/>
              </w:rPr>
            </w:pPr>
          </w:p>
        </w:tc>
        <w:tc>
          <w:tcPr>
            <w:tcW w:w="1383" w:type="dxa"/>
          </w:tcPr>
          <w:p w14:paraId="714A47B7" w14:textId="77777777" w:rsidR="00E83140" w:rsidRPr="00A85924" w:rsidRDefault="00E83140" w:rsidP="00AF3C06">
            <w:pPr>
              <w:rPr>
                <w:rFonts w:eastAsia="Times New Roman" w:cstheme="minorHAnsi"/>
                <w:b/>
                <w:bCs/>
                <w:color w:val="231F20"/>
                <w:sz w:val="20"/>
              </w:rPr>
            </w:pPr>
          </w:p>
        </w:tc>
        <w:tc>
          <w:tcPr>
            <w:tcW w:w="1383" w:type="dxa"/>
          </w:tcPr>
          <w:p w14:paraId="49AE3D27" w14:textId="77777777" w:rsidR="00E83140" w:rsidRPr="00A85924" w:rsidRDefault="00E83140" w:rsidP="00AF3C06">
            <w:pPr>
              <w:rPr>
                <w:rFonts w:eastAsia="Times New Roman" w:cstheme="minorHAnsi"/>
                <w:b/>
                <w:bCs/>
                <w:color w:val="231F20"/>
                <w:sz w:val="20"/>
              </w:rPr>
            </w:pPr>
          </w:p>
        </w:tc>
        <w:tc>
          <w:tcPr>
            <w:tcW w:w="1383" w:type="dxa"/>
          </w:tcPr>
          <w:p w14:paraId="3C6CDCCE" w14:textId="77777777" w:rsidR="00E83140" w:rsidRPr="00A85924" w:rsidRDefault="00E83140" w:rsidP="00AF3C06">
            <w:pPr>
              <w:rPr>
                <w:rFonts w:eastAsia="Times New Roman" w:cstheme="minorHAnsi"/>
                <w:b/>
                <w:bCs/>
                <w:color w:val="231F20"/>
                <w:sz w:val="20"/>
              </w:rPr>
            </w:pPr>
          </w:p>
        </w:tc>
        <w:tc>
          <w:tcPr>
            <w:tcW w:w="1017" w:type="dxa"/>
          </w:tcPr>
          <w:p w14:paraId="375FAA4C" w14:textId="77777777" w:rsidR="00E83140" w:rsidRPr="00A85924" w:rsidRDefault="00E83140" w:rsidP="00AF3C06">
            <w:pPr>
              <w:rPr>
                <w:rFonts w:eastAsia="Times New Roman" w:cstheme="minorHAnsi"/>
                <w:b/>
                <w:bCs/>
                <w:color w:val="231F20"/>
                <w:sz w:val="20"/>
              </w:rPr>
            </w:pPr>
          </w:p>
        </w:tc>
        <w:tc>
          <w:tcPr>
            <w:tcW w:w="1017" w:type="dxa"/>
          </w:tcPr>
          <w:p w14:paraId="6C14E8D1" w14:textId="77777777" w:rsidR="00E83140" w:rsidRPr="00A85924" w:rsidRDefault="00E83140" w:rsidP="00AF3C06">
            <w:pPr>
              <w:rPr>
                <w:rFonts w:eastAsia="Times New Roman" w:cstheme="minorHAnsi"/>
                <w:b/>
                <w:bCs/>
                <w:color w:val="231F20"/>
                <w:sz w:val="20"/>
              </w:rPr>
            </w:pPr>
          </w:p>
        </w:tc>
      </w:tr>
      <w:tr w:rsidR="00E83140" w:rsidRPr="00A85924" w14:paraId="0231B77F" w14:textId="77777777" w:rsidTr="00AF3C06">
        <w:tc>
          <w:tcPr>
            <w:tcW w:w="662" w:type="dxa"/>
          </w:tcPr>
          <w:p w14:paraId="71A51A2F"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65EA73AF" w14:textId="77777777" w:rsidR="00E83140" w:rsidRPr="00A85924" w:rsidRDefault="00E83140" w:rsidP="00AF3C06">
            <w:pPr>
              <w:rPr>
                <w:rFonts w:eastAsia="Times New Roman" w:cstheme="minorHAnsi"/>
                <w:b/>
                <w:bCs/>
                <w:color w:val="231F20"/>
                <w:sz w:val="20"/>
              </w:rPr>
            </w:pPr>
          </w:p>
        </w:tc>
        <w:tc>
          <w:tcPr>
            <w:tcW w:w="1383" w:type="dxa"/>
          </w:tcPr>
          <w:p w14:paraId="6E64EF17" w14:textId="77777777" w:rsidR="00E83140" w:rsidRPr="00A85924" w:rsidRDefault="00E83140" w:rsidP="00AF3C06">
            <w:pPr>
              <w:rPr>
                <w:rFonts w:eastAsia="Times New Roman" w:cstheme="minorHAnsi"/>
                <w:b/>
                <w:bCs/>
                <w:color w:val="231F20"/>
                <w:sz w:val="20"/>
              </w:rPr>
            </w:pPr>
          </w:p>
        </w:tc>
        <w:tc>
          <w:tcPr>
            <w:tcW w:w="1383" w:type="dxa"/>
          </w:tcPr>
          <w:p w14:paraId="3135427D" w14:textId="77777777" w:rsidR="00E83140" w:rsidRPr="00A85924" w:rsidRDefault="00E83140" w:rsidP="00AF3C06">
            <w:pPr>
              <w:rPr>
                <w:rFonts w:eastAsia="Times New Roman" w:cstheme="minorHAnsi"/>
                <w:b/>
                <w:bCs/>
                <w:color w:val="231F20"/>
                <w:sz w:val="20"/>
              </w:rPr>
            </w:pPr>
          </w:p>
        </w:tc>
        <w:tc>
          <w:tcPr>
            <w:tcW w:w="1383" w:type="dxa"/>
          </w:tcPr>
          <w:p w14:paraId="63447612" w14:textId="77777777" w:rsidR="00E83140" w:rsidRPr="00A85924" w:rsidRDefault="00E83140" w:rsidP="00AF3C06">
            <w:pPr>
              <w:rPr>
                <w:rFonts w:eastAsia="Times New Roman" w:cstheme="minorHAnsi"/>
                <w:b/>
                <w:bCs/>
                <w:color w:val="231F20"/>
                <w:sz w:val="20"/>
              </w:rPr>
            </w:pPr>
          </w:p>
        </w:tc>
        <w:tc>
          <w:tcPr>
            <w:tcW w:w="1383" w:type="dxa"/>
          </w:tcPr>
          <w:p w14:paraId="54728760" w14:textId="77777777" w:rsidR="00E83140" w:rsidRPr="00A85924" w:rsidRDefault="00E83140" w:rsidP="00AF3C06">
            <w:pPr>
              <w:rPr>
                <w:rFonts w:eastAsia="Times New Roman" w:cstheme="minorHAnsi"/>
                <w:b/>
                <w:bCs/>
                <w:color w:val="231F20"/>
                <w:sz w:val="20"/>
              </w:rPr>
            </w:pPr>
          </w:p>
        </w:tc>
        <w:tc>
          <w:tcPr>
            <w:tcW w:w="1383" w:type="dxa"/>
          </w:tcPr>
          <w:p w14:paraId="48C04ADC" w14:textId="77777777" w:rsidR="00E83140" w:rsidRPr="00A85924" w:rsidRDefault="00E83140" w:rsidP="00AF3C06">
            <w:pPr>
              <w:rPr>
                <w:rFonts w:eastAsia="Times New Roman" w:cstheme="minorHAnsi"/>
                <w:b/>
                <w:bCs/>
                <w:color w:val="231F20"/>
                <w:sz w:val="20"/>
              </w:rPr>
            </w:pPr>
          </w:p>
        </w:tc>
        <w:tc>
          <w:tcPr>
            <w:tcW w:w="1383" w:type="dxa"/>
          </w:tcPr>
          <w:p w14:paraId="1404C3B9" w14:textId="77777777" w:rsidR="00E83140" w:rsidRPr="00A85924" w:rsidRDefault="00E83140" w:rsidP="00AF3C06">
            <w:pPr>
              <w:rPr>
                <w:rFonts w:eastAsia="Times New Roman" w:cstheme="minorHAnsi"/>
                <w:b/>
                <w:bCs/>
                <w:color w:val="231F20"/>
                <w:sz w:val="20"/>
              </w:rPr>
            </w:pPr>
          </w:p>
        </w:tc>
        <w:tc>
          <w:tcPr>
            <w:tcW w:w="1383" w:type="dxa"/>
          </w:tcPr>
          <w:p w14:paraId="15D555F8" w14:textId="77777777" w:rsidR="00E83140" w:rsidRPr="00A85924" w:rsidRDefault="00E83140" w:rsidP="00AF3C06">
            <w:pPr>
              <w:rPr>
                <w:rFonts w:eastAsia="Times New Roman" w:cstheme="minorHAnsi"/>
                <w:b/>
                <w:bCs/>
                <w:color w:val="231F20"/>
                <w:sz w:val="20"/>
              </w:rPr>
            </w:pPr>
          </w:p>
        </w:tc>
        <w:tc>
          <w:tcPr>
            <w:tcW w:w="1017" w:type="dxa"/>
          </w:tcPr>
          <w:p w14:paraId="344FC2B1" w14:textId="77777777" w:rsidR="00E83140" w:rsidRPr="00A85924" w:rsidRDefault="00E83140" w:rsidP="00AF3C06">
            <w:pPr>
              <w:rPr>
                <w:rFonts w:eastAsia="Times New Roman" w:cstheme="minorHAnsi"/>
                <w:b/>
                <w:bCs/>
                <w:color w:val="231F20"/>
                <w:sz w:val="20"/>
              </w:rPr>
            </w:pPr>
          </w:p>
        </w:tc>
        <w:tc>
          <w:tcPr>
            <w:tcW w:w="1017" w:type="dxa"/>
          </w:tcPr>
          <w:p w14:paraId="72ECD198" w14:textId="77777777" w:rsidR="00E83140" w:rsidRPr="00A85924" w:rsidRDefault="00E83140" w:rsidP="00AF3C06">
            <w:pPr>
              <w:rPr>
                <w:rFonts w:eastAsia="Times New Roman" w:cstheme="minorHAnsi"/>
                <w:b/>
                <w:bCs/>
                <w:color w:val="231F20"/>
                <w:sz w:val="20"/>
              </w:rPr>
            </w:pPr>
          </w:p>
        </w:tc>
      </w:tr>
      <w:tr w:rsidR="00E83140" w:rsidRPr="00A85924" w14:paraId="2982527D" w14:textId="77777777" w:rsidTr="00AF3C06">
        <w:tc>
          <w:tcPr>
            <w:tcW w:w="662" w:type="dxa"/>
          </w:tcPr>
          <w:p w14:paraId="48593F9B"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22E9E731" w14:textId="77777777" w:rsidR="00E83140" w:rsidRPr="00A85924" w:rsidRDefault="00E83140" w:rsidP="00AF3C06">
            <w:pPr>
              <w:rPr>
                <w:rFonts w:eastAsia="Times New Roman" w:cstheme="minorHAnsi"/>
                <w:b/>
                <w:bCs/>
                <w:color w:val="231F20"/>
                <w:sz w:val="20"/>
              </w:rPr>
            </w:pPr>
          </w:p>
        </w:tc>
        <w:tc>
          <w:tcPr>
            <w:tcW w:w="1383" w:type="dxa"/>
          </w:tcPr>
          <w:p w14:paraId="02571108" w14:textId="77777777" w:rsidR="00E83140" w:rsidRPr="00A85924" w:rsidRDefault="00E83140" w:rsidP="00AF3C06">
            <w:pPr>
              <w:rPr>
                <w:rFonts w:eastAsia="Times New Roman" w:cstheme="minorHAnsi"/>
                <w:b/>
                <w:bCs/>
                <w:color w:val="231F20"/>
                <w:sz w:val="20"/>
              </w:rPr>
            </w:pPr>
          </w:p>
        </w:tc>
        <w:tc>
          <w:tcPr>
            <w:tcW w:w="1383" w:type="dxa"/>
          </w:tcPr>
          <w:p w14:paraId="6135054B" w14:textId="77777777" w:rsidR="00E83140" w:rsidRPr="00A85924" w:rsidRDefault="00E83140" w:rsidP="00AF3C06">
            <w:pPr>
              <w:rPr>
                <w:rFonts w:eastAsia="Times New Roman" w:cstheme="minorHAnsi"/>
                <w:b/>
                <w:bCs/>
                <w:color w:val="231F20"/>
                <w:sz w:val="20"/>
              </w:rPr>
            </w:pPr>
          </w:p>
        </w:tc>
        <w:tc>
          <w:tcPr>
            <w:tcW w:w="1383" w:type="dxa"/>
          </w:tcPr>
          <w:p w14:paraId="4A190097" w14:textId="77777777" w:rsidR="00E83140" w:rsidRPr="00A85924" w:rsidRDefault="00E83140" w:rsidP="00AF3C06">
            <w:pPr>
              <w:rPr>
                <w:rFonts w:eastAsia="Times New Roman" w:cstheme="minorHAnsi"/>
                <w:b/>
                <w:bCs/>
                <w:color w:val="231F20"/>
                <w:sz w:val="20"/>
              </w:rPr>
            </w:pPr>
          </w:p>
        </w:tc>
        <w:tc>
          <w:tcPr>
            <w:tcW w:w="1383" w:type="dxa"/>
          </w:tcPr>
          <w:p w14:paraId="3C387261" w14:textId="77777777" w:rsidR="00E83140" w:rsidRPr="00A85924" w:rsidRDefault="00E83140" w:rsidP="00AF3C06">
            <w:pPr>
              <w:rPr>
                <w:rFonts w:eastAsia="Times New Roman" w:cstheme="minorHAnsi"/>
                <w:b/>
                <w:bCs/>
                <w:color w:val="231F20"/>
                <w:sz w:val="20"/>
              </w:rPr>
            </w:pPr>
          </w:p>
        </w:tc>
        <w:tc>
          <w:tcPr>
            <w:tcW w:w="1383" w:type="dxa"/>
          </w:tcPr>
          <w:p w14:paraId="5C88BEB1" w14:textId="77777777" w:rsidR="00E83140" w:rsidRPr="00A85924" w:rsidRDefault="00E83140" w:rsidP="00AF3C06">
            <w:pPr>
              <w:rPr>
                <w:rFonts w:eastAsia="Times New Roman" w:cstheme="minorHAnsi"/>
                <w:b/>
                <w:bCs/>
                <w:color w:val="231F20"/>
                <w:sz w:val="20"/>
              </w:rPr>
            </w:pPr>
          </w:p>
        </w:tc>
        <w:tc>
          <w:tcPr>
            <w:tcW w:w="1383" w:type="dxa"/>
          </w:tcPr>
          <w:p w14:paraId="050862C6" w14:textId="77777777" w:rsidR="00E83140" w:rsidRPr="00A85924" w:rsidRDefault="00E83140" w:rsidP="00AF3C06">
            <w:pPr>
              <w:rPr>
                <w:rFonts w:eastAsia="Times New Roman" w:cstheme="minorHAnsi"/>
                <w:b/>
                <w:bCs/>
                <w:color w:val="231F20"/>
                <w:sz w:val="20"/>
              </w:rPr>
            </w:pPr>
          </w:p>
        </w:tc>
        <w:tc>
          <w:tcPr>
            <w:tcW w:w="1383" w:type="dxa"/>
          </w:tcPr>
          <w:p w14:paraId="2DC1EA92" w14:textId="77777777" w:rsidR="00E83140" w:rsidRPr="00A85924" w:rsidRDefault="00E83140" w:rsidP="00AF3C06">
            <w:pPr>
              <w:rPr>
                <w:rFonts w:eastAsia="Times New Roman" w:cstheme="minorHAnsi"/>
                <w:b/>
                <w:bCs/>
                <w:color w:val="231F20"/>
                <w:sz w:val="20"/>
              </w:rPr>
            </w:pPr>
          </w:p>
        </w:tc>
        <w:tc>
          <w:tcPr>
            <w:tcW w:w="1017" w:type="dxa"/>
          </w:tcPr>
          <w:p w14:paraId="0350B610" w14:textId="77777777" w:rsidR="00E83140" w:rsidRPr="00A85924" w:rsidRDefault="00E83140" w:rsidP="00AF3C06">
            <w:pPr>
              <w:rPr>
                <w:rFonts w:eastAsia="Times New Roman" w:cstheme="minorHAnsi"/>
                <w:b/>
                <w:bCs/>
                <w:color w:val="231F20"/>
                <w:sz w:val="20"/>
              </w:rPr>
            </w:pPr>
          </w:p>
        </w:tc>
        <w:tc>
          <w:tcPr>
            <w:tcW w:w="1017" w:type="dxa"/>
          </w:tcPr>
          <w:p w14:paraId="4A65412E" w14:textId="77777777" w:rsidR="00E83140" w:rsidRPr="00A85924" w:rsidRDefault="00E83140" w:rsidP="00AF3C06">
            <w:pPr>
              <w:rPr>
                <w:rFonts w:eastAsia="Times New Roman" w:cstheme="minorHAnsi"/>
                <w:b/>
                <w:bCs/>
                <w:color w:val="231F20"/>
                <w:sz w:val="20"/>
              </w:rPr>
            </w:pPr>
          </w:p>
        </w:tc>
      </w:tr>
      <w:tr w:rsidR="00E83140" w:rsidRPr="00A85924" w14:paraId="46091290" w14:textId="77777777" w:rsidTr="00AF3C06">
        <w:tc>
          <w:tcPr>
            <w:tcW w:w="662" w:type="dxa"/>
          </w:tcPr>
          <w:p w14:paraId="07A3488D"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1E22F31C" w14:textId="77777777" w:rsidR="00E83140" w:rsidRPr="00A85924" w:rsidRDefault="00E83140" w:rsidP="00AF3C06">
            <w:pPr>
              <w:rPr>
                <w:rFonts w:eastAsia="Times New Roman" w:cstheme="minorHAnsi"/>
                <w:b/>
                <w:bCs/>
                <w:color w:val="231F20"/>
                <w:sz w:val="20"/>
              </w:rPr>
            </w:pPr>
          </w:p>
        </w:tc>
        <w:tc>
          <w:tcPr>
            <w:tcW w:w="1383" w:type="dxa"/>
          </w:tcPr>
          <w:p w14:paraId="3DD54141" w14:textId="77777777" w:rsidR="00E83140" w:rsidRPr="00A85924" w:rsidRDefault="00E83140" w:rsidP="00AF3C06">
            <w:pPr>
              <w:rPr>
                <w:rFonts w:eastAsia="Times New Roman" w:cstheme="minorHAnsi"/>
                <w:b/>
                <w:bCs/>
                <w:color w:val="231F20"/>
                <w:sz w:val="20"/>
              </w:rPr>
            </w:pPr>
          </w:p>
        </w:tc>
        <w:tc>
          <w:tcPr>
            <w:tcW w:w="1383" w:type="dxa"/>
          </w:tcPr>
          <w:p w14:paraId="39352A6A" w14:textId="77777777" w:rsidR="00E83140" w:rsidRPr="00A85924" w:rsidRDefault="00E83140" w:rsidP="00AF3C06">
            <w:pPr>
              <w:rPr>
                <w:rFonts w:eastAsia="Times New Roman" w:cstheme="minorHAnsi"/>
                <w:b/>
                <w:bCs/>
                <w:color w:val="231F20"/>
                <w:sz w:val="20"/>
              </w:rPr>
            </w:pPr>
          </w:p>
        </w:tc>
        <w:tc>
          <w:tcPr>
            <w:tcW w:w="1383" w:type="dxa"/>
          </w:tcPr>
          <w:p w14:paraId="47A8E924" w14:textId="77777777" w:rsidR="00E83140" w:rsidRPr="00A85924" w:rsidRDefault="00E83140" w:rsidP="00AF3C06">
            <w:pPr>
              <w:rPr>
                <w:rFonts w:eastAsia="Times New Roman" w:cstheme="minorHAnsi"/>
                <w:b/>
                <w:bCs/>
                <w:color w:val="231F20"/>
                <w:sz w:val="20"/>
              </w:rPr>
            </w:pPr>
          </w:p>
        </w:tc>
        <w:tc>
          <w:tcPr>
            <w:tcW w:w="1383" w:type="dxa"/>
          </w:tcPr>
          <w:p w14:paraId="3604F29B" w14:textId="77777777" w:rsidR="00E83140" w:rsidRPr="00A85924" w:rsidRDefault="00E83140" w:rsidP="00AF3C06">
            <w:pPr>
              <w:rPr>
                <w:rFonts w:eastAsia="Times New Roman" w:cstheme="minorHAnsi"/>
                <w:b/>
                <w:bCs/>
                <w:color w:val="231F20"/>
                <w:sz w:val="20"/>
              </w:rPr>
            </w:pPr>
          </w:p>
        </w:tc>
        <w:tc>
          <w:tcPr>
            <w:tcW w:w="1383" w:type="dxa"/>
          </w:tcPr>
          <w:p w14:paraId="76DBE6B1" w14:textId="77777777" w:rsidR="00E83140" w:rsidRPr="00A85924" w:rsidRDefault="00E83140" w:rsidP="00AF3C06">
            <w:pPr>
              <w:rPr>
                <w:rFonts w:eastAsia="Times New Roman" w:cstheme="minorHAnsi"/>
                <w:b/>
                <w:bCs/>
                <w:color w:val="231F20"/>
                <w:sz w:val="20"/>
              </w:rPr>
            </w:pPr>
          </w:p>
        </w:tc>
        <w:tc>
          <w:tcPr>
            <w:tcW w:w="1383" w:type="dxa"/>
          </w:tcPr>
          <w:p w14:paraId="6D2E11F4" w14:textId="77777777" w:rsidR="00E83140" w:rsidRPr="00A85924" w:rsidRDefault="00E83140" w:rsidP="00AF3C06">
            <w:pPr>
              <w:rPr>
                <w:rFonts w:eastAsia="Times New Roman" w:cstheme="minorHAnsi"/>
                <w:b/>
                <w:bCs/>
                <w:color w:val="231F20"/>
                <w:sz w:val="20"/>
              </w:rPr>
            </w:pPr>
          </w:p>
        </w:tc>
        <w:tc>
          <w:tcPr>
            <w:tcW w:w="1383" w:type="dxa"/>
          </w:tcPr>
          <w:p w14:paraId="1B73AF02" w14:textId="77777777" w:rsidR="00E83140" w:rsidRPr="00A85924" w:rsidRDefault="00E83140" w:rsidP="00AF3C06">
            <w:pPr>
              <w:rPr>
                <w:rFonts w:eastAsia="Times New Roman" w:cstheme="minorHAnsi"/>
                <w:b/>
                <w:bCs/>
                <w:color w:val="231F20"/>
                <w:sz w:val="20"/>
              </w:rPr>
            </w:pPr>
          </w:p>
        </w:tc>
        <w:tc>
          <w:tcPr>
            <w:tcW w:w="1017" w:type="dxa"/>
          </w:tcPr>
          <w:p w14:paraId="400DB2D3" w14:textId="77777777" w:rsidR="00E83140" w:rsidRPr="00A85924" w:rsidRDefault="00E83140" w:rsidP="00AF3C06">
            <w:pPr>
              <w:rPr>
                <w:rFonts w:eastAsia="Times New Roman" w:cstheme="minorHAnsi"/>
                <w:b/>
                <w:bCs/>
                <w:color w:val="231F20"/>
                <w:sz w:val="20"/>
              </w:rPr>
            </w:pPr>
          </w:p>
        </w:tc>
        <w:tc>
          <w:tcPr>
            <w:tcW w:w="1017" w:type="dxa"/>
          </w:tcPr>
          <w:p w14:paraId="68920CFC" w14:textId="77777777" w:rsidR="00E83140" w:rsidRPr="00A85924" w:rsidRDefault="00E83140" w:rsidP="00AF3C06">
            <w:pPr>
              <w:rPr>
                <w:rFonts w:eastAsia="Times New Roman" w:cstheme="minorHAnsi"/>
                <w:b/>
                <w:bCs/>
                <w:color w:val="231F20"/>
                <w:sz w:val="20"/>
              </w:rPr>
            </w:pPr>
          </w:p>
        </w:tc>
      </w:tr>
      <w:tr w:rsidR="00E83140" w:rsidRPr="00A85924" w14:paraId="0B305E22" w14:textId="77777777" w:rsidTr="00AF3C06">
        <w:tc>
          <w:tcPr>
            <w:tcW w:w="662" w:type="dxa"/>
          </w:tcPr>
          <w:p w14:paraId="6519F12E"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2F466DDE" w14:textId="77777777" w:rsidR="00E83140" w:rsidRPr="00A85924" w:rsidRDefault="00E83140" w:rsidP="00AF3C06">
            <w:pPr>
              <w:rPr>
                <w:rFonts w:eastAsia="Times New Roman" w:cstheme="minorHAnsi"/>
                <w:b/>
                <w:bCs/>
                <w:color w:val="231F20"/>
                <w:sz w:val="20"/>
              </w:rPr>
            </w:pPr>
          </w:p>
        </w:tc>
        <w:tc>
          <w:tcPr>
            <w:tcW w:w="1383" w:type="dxa"/>
          </w:tcPr>
          <w:p w14:paraId="3BF1B6AA" w14:textId="77777777" w:rsidR="00E83140" w:rsidRPr="00A85924" w:rsidRDefault="00E83140" w:rsidP="00AF3C06">
            <w:pPr>
              <w:rPr>
                <w:rFonts w:eastAsia="Times New Roman" w:cstheme="minorHAnsi"/>
                <w:b/>
                <w:bCs/>
                <w:color w:val="231F20"/>
                <w:sz w:val="20"/>
              </w:rPr>
            </w:pPr>
          </w:p>
        </w:tc>
        <w:tc>
          <w:tcPr>
            <w:tcW w:w="1383" w:type="dxa"/>
          </w:tcPr>
          <w:p w14:paraId="42F96981" w14:textId="77777777" w:rsidR="00E83140" w:rsidRPr="00A85924" w:rsidRDefault="00E83140" w:rsidP="00AF3C06">
            <w:pPr>
              <w:rPr>
                <w:rFonts w:eastAsia="Times New Roman" w:cstheme="minorHAnsi"/>
                <w:b/>
                <w:bCs/>
                <w:color w:val="231F20"/>
                <w:sz w:val="20"/>
              </w:rPr>
            </w:pPr>
          </w:p>
        </w:tc>
        <w:tc>
          <w:tcPr>
            <w:tcW w:w="1383" w:type="dxa"/>
          </w:tcPr>
          <w:p w14:paraId="75515A38" w14:textId="77777777" w:rsidR="00E83140" w:rsidRPr="00A85924" w:rsidRDefault="00E83140" w:rsidP="00AF3C06">
            <w:pPr>
              <w:rPr>
                <w:rFonts w:eastAsia="Times New Roman" w:cstheme="minorHAnsi"/>
                <w:b/>
                <w:bCs/>
                <w:color w:val="231F20"/>
                <w:sz w:val="20"/>
              </w:rPr>
            </w:pPr>
          </w:p>
        </w:tc>
        <w:tc>
          <w:tcPr>
            <w:tcW w:w="1383" w:type="dxa"/>
          </w:tcPr>
          <w:p w14:paraId="4CFF06D0" w14:textId="77777777" w:rsidR="00E83140" w:rsidRPr="00A85924" w:rsidRDefault="00E83140" w:rsidP="00AF3C06">
            <w:pPr>
              <w:rPr>
                <w:rFonts w:eastAsia="Times New Roman" w:cstheme="minorHAnsi"/>
                <w:b/>
                <w:bCs/>
                <w:color w:val="231F20"/>
                <w:sz w:val="20"/>
              </w:rPr>
            </w:pPr>
          </w:p>
        </w:tc>
        <w:tc>
          <w:tcPr>
            <w:tcW w:w="1383" w:type="dxa"/>
          </w:tcPr>
          <w:p w14:paraId="6EB525C3" w14:textId="77777777" w:rsidR="00E83140" w:rsidRPr="00A85924" w:rsidRDefault="00E83140" w:rsidP="00AF3C06">
            <w:pPr>
              <w:rPr>
                <w:rFonts w:eastAsia="Times New Roman" w:cstheme="minorHAnsi"/>
                <w:b/>
                <w:bCs/>
                <w:color w:val="231F20"/>
                <w:sz w:val="20"/>
              </w:rPr>
            </w:pPr>
          </w:p>
        </w:tc>
        <w:tc>
          <w:tcPr>
            <w:tcW w:w="1383" w:type="dxa"/>
          </w:tcPr>
          <w:p w14:paraId="36769FA1" w14:textId="77777777" w:rsidR="00E83140" w:rsidRPr="00A85924" w:rsidRDefault="00E83140" w:rsidP="00AF3C06">
            <w:pPr>
              <w:rPr>
                <w:rFonts w:eastAsia="Times New Roman" w:cstheme="minorHAnsi"/>
                <w:b/>
                <w:bCs/>
                <w:color w:val="231F20"/>
                <w:sz w:val="20"/>
              </w:rPr>
            </w:pPr>
          </w:p>
        </w:tc>
        <w:tc>
          <w:tcPr>
            <w:tcW w:w="1383" w:type="dxa"/>
          </w:tcPr>
          <w:p w14:paraId="7FD6ABA4" w14:textId="77777777" w:rsidR="00E83140" w:rsidRPr="00A85924" w:rsidRDefault="00E83140" w:rsidP="00AF3C06">
            <w:pPr>
              <w:rPr>
                <w:rFonts w:eastAsia="Times New Roman" w:cstheme="minorHAnsi"/>
                <w:b/>
                <w:bCs/>
                <w:color w:val="231F20"/>
                <w:sz w:val="20"/>
              </w:rPr>
            </w:pPr>
          </w:p>
        </w:tc>
        <w:tc>
          <w:tcPr>
            <w:tcW w:w="1017" w:type="dxa"/>
          </w:tcPr>
          <w:p w14:paraId="6983AFB5" w14:textId="77777777" w:rsidR="00E83140" w:rsidRPr="00A85924" w:rsidRDefault="00E83140" w:rsidP="00AF3C06">
            <w:pPr>
              <w:rPr>
                <w:rFonts w:eastAsia="Times New Roman" w:cstheme="minorHAnsi"/>
                <w:b/>
                <w:bCs/>
                <w:color w:val="231F20"/>
                <w:sz w:val="20"/>
              </w:rPr>
            </w:pPr>
          </w:p>
        </w:tc>
        <w:tc>
          <w:tcPr>
            <w:tcW w:w="1017" w:type="dxa"/>
          </w:tcPr>
          <w:p w14:paraId="7BF899C7" w14:textId="77777777" w:rsidR="00E83140" w:rsidRPr="00A85924" w:rsidRDefault="00E83140" w:rsidP="00AF3C06">
            <w:pPr>
              <w:rPr>
                <w:rFonts w:eastAsia="Times New Roman" w:cstheme="minorHAnsi"/>
                <w:b/>
                <w:bCs/>
                <w:color w:val="231F20"/>
                <w:sz w:val="20"/>
              </w:rPr>
            </w:pPr>
          </w:p>
        </w:tc>
      </w:tr>
      <w:tr w:rsidR="00E83140" w:rsidRPr="00A85924" w14:paraId="4DC33CF3" w14:textId="77777777" w:rsidTr="00AF3C06">
        <w:tc>
          <w:tcPr>
            <w:tcW w:w="662" w:type="dxa"/>
          </w:tcPr>
          <w:p w14:paraId="5997F51F"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35A39E00" w14:textId="77777777" w:rsidR="00E83140" w:rsidRPr="00A85924" w:rsidRDefault="00E83140" w:rsidP="00AF3C06">
            <w:pPr>
              <w:rPr>
                <w:rFonts w:eastAsia="Times New Roman" w:cstheme="minorHAnsi"/>
                <w:b/>
                <w:bCs/>
                <w:color w:val="231F20"/>
                <w:sz w:val="20"/>
              </w:rPr>
            </w:pPr>
          </w:p>
        </w:tc>
        <w:tc>
          <w:tcPr>
            <w:tcW w:w="1383" w:type="dxa"/>
          </w:tcPr>
          <w:p w14:paraId="60F12384" w14:textId="77777777" w:rsidR="00E83140" w:rsidRPr="00A85924" w:rsidRDefault="00E83140" w:rsidP="00AF3C06">
            <w:pPr>
              <w:rPr>
                <w:rFonts w:eastAsia="Times New Roman" w:cstheme="minorHAnsi"/>
                <w:b/>
                <w:bCs/>
                <w:color w:val="231F20"/>
                <w:sz w:val="20"/>
              </w:rPr>
            </w:pPr>
          </w:p>
        </w:tc>
        <w:tc>
          <w:tcPr>
            <w:tcW w:w="1383" w:type="dxa"/>
          </w:tcPr>
          <w:p w14:paraId="1DEC5DAA" w14:textId="77777777" w:rsidR="00E83140" w:rsidRPr="00A85924" w:rsidRDefault="00E83140" w:rsidP="00AF3C06">
            <w:pPr>
              <w:rPr>
                <w:rFonts w:eastAsia="Times New Roman" w:cstheme="minorHAnsi"/>
                <w:b/>
                <w:bCs/>
                <w:color w:val="231F20"/>
                <w:sz w:val="20"/>
              </w:rPr>
            </w:pPr>
          </w:p>
        </w:tc>
        <w:tc>
          <w:tcPr>
            <w:tcW w:w="1383" w:type="dxa"/>
          </w:tcPr>
          <w:p w14:paraId="0FD20D04" w14:textId="77777777" w:rsidR="00E83140" w:rsidRPr="00A85924" w:rsidRDefault="00E83140" w:rsidP="00AF3C06">
            <w:pPr>
              <w:rPr>
                <w:rFonts w:eastAsia="Times New Roman" w:cstheme="minorHAnsi"/>
                <w:b/>
                <w:bCs/>
                <w:color w:val="231F20"/>
                <w:sz w:val="20"/>
              </w:rPr>
            </w:pPr>
          </w:p>
        </w:tc>
        <w:tc>
          <w:tcPr>
            <w:tcW w:w="1383" w:type="dxa"/>
          </w:tcPr>
          <w:p w14:paraId="084A0628" w14:textId="77777777" w:rsidR="00E83140" w:rsidRPr="00A85924" w:rsidRDefault="00E83140" w:rsidP="00AF3C06">
            <w:pPr>
              <w:rPr>
                <w:rFonts w:eastAsia="Times New Roman" w:cstheme="minorHAnsi"/>
                <w:b/>
                <w:bCs/>
                <w:color w:val="231F20"/>
                <w:sz w:val="20"/>
              </w:rPr>
            </w:pPr>
          </w:p>
        </w:tc>
        <w:tc>
          <w:tcPr>
            <w:tcW w:w="1383" w:type="dxa"/>
          </w:tcPr>
          <w:p w14:paraId="1ADAECBF" w14:textId="77777777" w:rsidR="00E83140" w:rsidRPr="00A85924" w:rsidRDefault="00E83140" w:rsidP="00AF3C06">
            <w:pPr>
              <w:rPr>
                <w:rFonts w:eastAsia="Times New Roman" w:cstheme="minorHAnsi"/>
                <w:b/>
                <w:bCs/>
                <w:color w:val="231F20"/>
                <w:sz w:val="20"/>
              </w:rPr>
            </w:pPr>
          </w:p>
        </w:tc>
        <w:tc>
          <w:tcPr>
            <w:tcW w:w="1383" w:type="dxa"/>
          </w:tcPr>
          <w:p w14:paraId="5BB92869" w14:textId="77777777" w:rsidR="00E83140" w:rsidRPr="00A85924" w:rsidRDefault="00E83140" w:rsidP="00AF3C06">
            <w:pPr>
              <w:rPr>
                <w:rFonts w:eastAsia="Times New Roman" w:cstheme="minorHAnsi"/>
                <w:b/>
                <w:bCs/>
                <w:color w:val="231F20"/>
                <w:sz w:val="20"/>
              </w:rPr>
            </w:pPr>
          </w:p>
        </w:tc>
        <w:tc>
          <w:tcPr>
            <w:tcW w:w="1383" w:type="dxa"/>
          </w:tcPr>
          <w:p w14:paraId="695039DB" w14:textId="77777777" w:rsidR="00E83140" w:rsidRPr="00A85924" w:rsidRDefault="00E83140" w:rsidP="00AF3C06">
            <w:pPr>
              <w:rPr>
                <w:rFonts w:eastAsia="Times New Roman" w:cstheme="minorHAnsi"/>
                <w:b/>
                <w:bCs/>
                <w:color w:val="231F20"/>
                <w:sz w:val="20"/>
              </w:rPr>
            </w:pPr>
          </w:p>
        </w:tc>
        <w:tc>
          <w:tcPr>
            <w:tcW w:w="1017" w:type="dxa"/>
          </w:tcPr>
          <w:p w14:paraId="45C86E1C" w14:textId="77777777" w:rsidR="00E83140" w:rsidRPr="00A85924" w:rsidRDefault="00E83140" w:rsidP="00AF3C06">
            <w:pPr>
              <w:rPr>
                <w:rFonts w:eastAsia="Times New Roman" w:cstheme="minorHAnsi"/>
                <w:b/>
                <w:bCs/>
                <w:color w:val="231F20"/>
                <w:sz w:val="20"/>
              </w:rPr>
            </w:pPr>
          </w:p>
        </w:tc>
        <w:tc>
          <w:tcPr>
            <w:tcW w:w="1017" w:type="dxa"/>
          </w:tcPr>
          <w:p w14:paraId="35350310" w14:textId="77777777" w:rsidR="00E83140" w:rsidRPr="00A85924" w:rsidRDefault="00E83140" w:rsidP="00AF3C06">
            <w:pPr>
              <w:rPr>
                <w:rFonts w:eastAsia="Times New Roman" w:cstheme="minorHAnsi"/>
                <w:b/>
                <w:bCs/>
                <w:color w:val="231F20"/>
                <w:sz w:val="20"/>
              </w:rPr>
            </w:pPr>
          </w:p>
        </w:tc>
      </w:tr>
      <w:tr w:rsidR="00E83140" w:rsidRPr="00A85924" w14:paraId="5E8024BF" w14:textId="77777777" w:rsidTr="00AF3C06">
        <w:tc>
          <w:tcPr>
            <w:tcW w:w="662" w:type="dxa"/>
          </w:tcPr>
          <w:p w14:paraId="560622B3" w14:textId="77777777" w:rsidR="00E83140" w:rsidRPr="00CC6C37" w:rsidRDefault="00E83140" w:rsidP="00E83140">
            <w:pPr>
              <w:pStyle w:val="Odlomakpopisa"/>
              <w:numPr>
                <w:ilvl w:val="0"/>
                <w:numId w:val="43"/>
              </w:numPr>
              <w:spacing w:after="0" w:line="240" w:lineRule="auto"/>
              <w:rPr>
                <w:rFonts w:eastAsia="Times New Roman" w:cstheme="minorHAnsi"/>
                <w:b/>
                <w:bCs/>
                <w:color w:val="231F20"/>
                <w:sz w:val="20"/>
              </w:rPr>
            </w:pPr>
          </w:p>
        </w:tc>
        <w:tc>
          <w:tcPr>
            <w:tcW w:w="2183" w:type="dxa"/>
          </w:tcPr>
          <w:p w14:paraId="446E007F" w14:textId="77777777" w:rsidR="00E83140" w:rsidRPr="00A85924" w:rsidRDefault="00E83140" w:rsidP="00AF3C06">
            <w:pPr>
              <w:rPr>
                <w:rFonts w:eastAsia="Times New Roman" w:cstheme="minorHAnsi"/>
                <w:b/>
                <w:bCs/>
                <w:color w:val="231F20"/>
                <w:sz w:val="20"/>
              </w:rPr>
            </w:pPr>
          </w:p>
        </w:tc>
        <w:tc>
          <w:tcPr>
            <w:tcW w:w="1383" w:type="dxa"/>
          </w:tcPr>
          <w:p w14:paraId="4B15EF50" w14:textId="77777777" w:rsidR="00E83140" w:rsidRPr="00A85924" w:rsidRDefault="00E83140" w:rsidP="00AF3C06">
            <w:pPr>
              <w:rPr>
                <w:rFonts w:eastAsia="Times New Roman" w:cstheme="minorHAnsi"/>
                <w:b/>
                <w:bCs/>
                <w:color w:val="231F20"/>
                <w:sz w:val="20"/>
              </w:rPr>
            </w:pPr>
          </w:p>
        </w:tc>
        <w:tc>
          <w:tcPr>
            <w:tcW w:w="1383" w:type="dxa"/>
          </w:tcPr>
          <w:p w14:paraId="238AAE79" w14:textId="77777777" w:rsidR="00E83140" w:rsidRPr="00A85924" w:rsidRDefault="00E83140" w:rsidP="00AF3C06">
            <w:pPr>
              <w:rPr>
                <w:rFonts w:eastAsia="Times New Roman" w:cstheme="minorHAnsi"/>
                <w:b/>
                <w:bCs/>
                <w:color w:val="231F20"/>
                <w:sz w:val="20"/>
              </w:rPr>
            </w:pPr>
          </w:p>
        </w:tc>
        <w:tc>
          <w:tcPr>
            <w:tcW w:w="1383" w:type="dxa"/>
          </w:tcPr>
          <w:p w14:paraId="1A542CB4" w14:textId="77777777" w:rsidR="00E83140" w:rsidRPr="00A85924" w:rsidRDefault="00E83140" w:rsidP="00AF3C06">
            <w:pPr>
              <w:rPr>
                <w:rFonts w:eastAsia="Times New Roman" w:cstheme="minorHAnsi"/>
                <w:b/>
                <w:bCs/>
                <w:color w:val="231F20"/>
                <w:sz w:val="20"/>
              </w:rPr>
            </w:pPr>
          </w:p>
        </w:tc>
        <w:tc>
          <w:tcPr>
            <w:tcW w:w="1383" w:type="dxa"/>
          </w:tcPr>
          <w:p w14:paraId="2A43B994" w14:textId="77777777" w:rsidR="00E83140" w:rsidRPr="00A85924" w:rsidRDefault="00E83140" w:rsidP="00AF3C06">
            <w:pPr>
              <w:rPr>
                <w:rFonts w:eastAsia="Times New Roman" w:cstheme="minorHAnsi"/>
                <w:b/>
                <w:bCs/>
                <w:color w:val="231F20"/>
                <w:sz w:val="20"/>
              </w:rPr>
            </w:pPr>
          </w:p>
        </w:tc>
        <w:tc>
          <w:tcPr>
            <w:tcW w:w="1383" w:type="dxa"/>
          </w:tcPr>
          <w:p w14:paraId="0333217C" w14:textId="77777777" w:rsidR="00E83140" w:rsidRPr="00A85924" w:rsidRDefault="00E83140" w:rsidP="00AF3C06">
            <w:pPr>
              <w:rPr>
                <w:rFonts w:eastAsia="Times New Roman" w:cstheme="minorHAnsi"/>
                <w:b/>
                <w:bCs/>
                <w:color w:val="231F20"/>
                <w:sz w:val="20"/>
              </w:rPr>
            </w:pPr>
          </w:p>
        </w:tc>
        <w:tc>
          <w:tcPr>
            <w:tcW w:w="1383" w:type="dxa"/>
          </w:tcPr>
          <w:p w14:paraId="5B9846CC" w14:textId="77777777" w:rsidR="00E83140" w:rsidRPr="00A85924" w:rsidRDefault="00E83140" w:rsidP="00AF3C06">
            <w:pPr>
              <w:rPr>
                <w:rFonts w:eastAsia="Times New Roman" w:cstheme="minorHAnsi"/>
                <w:b/>
                <w:bCs/>
                <w:color w:val="231F20"/>
                <w:sz w:val="20"/>
              </w:rPr>
            </w:pPr>
          </w:p>
        </w:tc>
        <w:tc>
          <w:tcPr>
            <w:tcW w:w="1383" w:type="dxa"/>
          </w:tcPr>
          <w:p w14:paraId="7BE0D527" w14:textId="77777777" w:rsidR="00E83140" w:rsidRPr="00A85924" w:rsidRDefault="00E83140" w:rsidP="00AF3C06">
            <w:pPr>
              <w:rPr>
                <w:rFonts w:eastAsia="Times New Roman" w:cstheme="minorHAnsi"/>
                <w:b/>
                <w:bCs/>
                <w:color w:val="231F20"/>
                <w:sz w:val="20"/>
              </w:rPr>
            </w:pPr>
          </w:p>
        </w:tc>
        <w:tc>
          <w:tcPr>
            <w:tcW w:w="1017" w:type="dxa"/>
          </w:tcPr>
          <w:p w14:paraId="7B5E303A" w14:textId="77777777" w:rsidR="00E83140" w:rsidRPr="00A85924" w:rsidRDefault="00E83140" w:rsidP="00AF3C06">
            <w:pPr>
              <w:rPr>
                <w:rFonts w:eastAsia="Times New Roman" w:cstheme="minorHAnsi"/>
                <w:b/>
                <w:bCs/>
                <w:color w:val="231F20"/>
                <w:sz w:val="20"/>
              </w:rPr>
            </w:pPr>
          </w:p>
        </w:tc>
        <w:tc>
          <w:tcPr>
            <w:tcW w:w="1017" w:type="dxa"/>
          </w:tcPr>
          <w:p w14:paraId="676D1309" w14:textId="77777777" w:rsidR="00E83140" w:rsidRPr="00A85924" w:rsidRDefault="00E83140" w:rsidP="00AF3C06">
            <w:pPr>
              <w:rPr>
                <w:rFonts w:eastAsia="Times New Roman" w:cstheme="minorHAnsi"/>
                <w:b/>
                <w:bCs/>
                <w:color w:val="231F20"/>
                <w:sz w:val="20"/>
              </w:rPr>
            </w:pPr>
          </w:p>
        </w:tc>
      </w:tr>
      <w:tr w:rsidR="00E83140" w:rsidRPr="00A85924" w14:paraId="56AE6870" w14:textId="77777777" w:rsidTr="00AF3C06">
        <w:trPr>
          <w:trHeight w:val="385"/>
        </w:trPr>
        <w:tc>
          <w:tcPr>
            <w:tcW w:w="662" w:type="dxa"/>
          </w:tcPr>
          <w:p w14:paraId="750EA37A" w14:textId="77777777" w:rsidR="00E83140" w:rsidRPr="00CC6C37" w:rsidRDefault="00E83140" w:rsidP="00AF3C06">
            <w:pPr>
              <w:pStyle w:val="Odlomakpopisa"/>
              <w:spacing w:after="0" w:line="240" w:lineRule="auto"/>
              <w:ind w:left="502"/>
              <w:rPr>
                <w:rFonts w:eastAsia="Times New Roman" w:cstheme="minorHAnsi"/>
                <w:b/>
                <w:bCs/>
                <w:color w:val="231F20"/>
                <w:sz w:val="20"/>
              </w:rPr>
            </w:pPr>
          </w:p>
        </w:tc>
        <w:tc>
          <w:tcPr>
            <w:tcW w:w="2183" w:type="dxa"/>
            <w:vAlign w:val="center"/>
          </w:tcPr>
          <w:p w14:paraId="4DA27555" w14:textId="77777777" w:rsidR="00E83140" w:rsidRPr="00A85924" w:rsidRDefault="00E83140" w:rsidP="00AF3C06">
            <w:pPr>
              <w:jc w:val="left"/>
              <w:rPr>
                <w:rFonts w:eastAsia="Times New Roman" w:cstheme="minorHAnsi"/>
                <w:b/>
                <w:bCs/>
                <w:color w:val="231F20"/>
                <w:sz w:val="20"/>
              </w:rPr>
            </w:pPr>
            <w:r w:rsidRPr="00236A58">
              <w:rPr>
                <w:rFonts w:eastAsia="Times New Roman" w:cstheme="minorHAnsi"/>
                <w:b/>
                <w:bCs/>
                <w:color w:val="231F20"/>
                <w:sz w:val="20"/>
              </w:rPr>
              <w:t>UKUPNO:</w:t>
            </w:r>
          </w:p>
        </w:tc>
        <w:tc>
          <w:tcPr>
            <w:tcW w:w="1383" w:type="dxa"/>
            <w:vAlign w:val="center"/>
          </w:tcPr>
          <w:p w14:paraId="6C7C1B03" w14:textId="77777777" w:rsidR="00E83140" w:rsidRPr="00A85924" w:rsidRDefault="00E83140" w:rsidP="00AF3C06">
            <w:pPr>
              <w:jc w:val="left"/>
              <w:rPr>
                <w:rFonts w:eastAsia="Times New Roman" w:cstheme="minorHAnsi"/>
                <w:b/>
                <w:bCs/>
                <w:color w:val="231F20"/>
                <w:sz w:val="20"/>
              </w:rPr>
            </w:pPr>
          </w:p>
        </w:tc>
        <w:tc>
          <w:tcPr>
            <w:tcW w:w="1383" w:type="dxa"/>
            <w:vAlign w:val="center"/>
          </w:tcPr>
          <w:p w14:paraId="702539D3" w14:textId="77777777" w:rsidR="00E83140" w:rsidRPr="00A85924" w:rsidRDefault="00E83140" w:rsidP="00AF3C06">
            <w:pPr>
              <w:jc w:val="left"/>
              <w:rPr>
                <w:rFonts w:eastAsia="Times New Roman" w:cstheme="minorHAnsi"/>
                <w:b/>
                <w:bCs/>
                <w:color w:val="231F20"/>
                <w:sz w:val="20"/>
              </w:rPr>
            </w:pPr>
          </w:p>
        </w:tc>
        <w:tc>
          <w:tcPr>
            <w:tcW w:w="1383" w:type="dxa"/>
            <w:vAlign w:val="center"/>
          </w:tcPr>
          <w:p w14:paraId="5F2837AE" w14:textId="77777777" w:rsidR="00E83140" w:rsidRPr="00A85924" w:rsidRDefault="00E83140" w:rsidP="00AF3C06">
            <w:pPr>
              <w:jc w:val="left"/>
              <w:rPr>
                <w:rFonts w:eastAsia="Times New Roman" w:cstheme="minorHAnsi"/>
                <w:b/>
                <w:bCs/>
                <w:color w:val="231F20"/>
                <w:sz w:val="20"/>
              </w:rPr>
            </w:pPr>
          </w:p>
        </w:tc>
        <w:tc>
          <w:tcPr>
            <w:tcW w:w="1383" w:type="dxa"/>
            <w:vAlign w:val="center"/>
          </w:tcPr>
          <w:p w14:paraId="24ECFAEF" w14:textId="77777777" w:rsidR="00E83140" w:rsidRPr="00A85924" w:rsidRDefault="00E83140" w:rsidP="00AF3C06">
            <w:pPr>
              <w:jc w:val="left"/>
              <w:rPr>
                <w:rFonts w:eastAsia="Times New Roman" w:cstheme="minorHAnsi"/>
                <w:b/>
                <w:bCs/>
                <w:color w:val="231F20"/>
                <w:sz w:val="20"/>
              </w:rPr>
            </w:pPr>
          </w:p>
        </w:tc>
        <w:tc>
          <w:tcPr>
            <w:tcW w:w="1383" w:type="dxa"/>
            <w:vAlign w:val="center"/>
          </w:tcPr>
          <w:p w14:paraId="32636BCE" w14:textId="77777777" w:rsidR="00E83140" w:rsidRPr="00A85924" w:rsidRDefault="00E83140" w:rsidP="00AF3C06">
            <w:pPr>
              <w:jc w:val="left"/>
              <w:rPr>
                <w:rFonts w:eastAsia="Times New Roman" w:cstheme="minorHAnsi"/>
                <w:b/>
                <w:bCs/>
                <w:color w:val="231F20"/>
                <w:sz w:val="20"/>
              </w:rPr>
            </w:pPr>
          </w:p>
        </w:tc>
        <w:tc>
          <w:tcPr>
            <w:tcW w:w="1383" w:type="dxa"/>
            <w:vAlign w:val="center"/>
          </w:tcPr>
          <w:p w14:paraId="2B2B9488" w14:textId="77777777" w:rsidR="00E83140" w:rsidRPr="00A85924" w:rsidRDefault="00E83140" w:rsidP="00AF3C06">
            <w:pPr>
              <w:jc w:val="left"/>
              <w:rPr>
                <w:rFonts w:eastAsia="Times New Roman" w:cstheme="minorHAnsi"/>
                <w:b/>
                <w:bCs/>
                <w:color w:val="231F20"/>
                <w:sz w:val="20"/>
              </w:rPr>
            </w:pPr>
          </w:p>
        </w:tc>
        <w:tc>
          <w:tcPr>
            <w:tcW w:w="1383" w:type="dxa"/>
            <w:vAlign w:val="center"/>
          </w:tcPr>
          <w:p w14:paraId="41EDDEF4" w14:textId="77777777" w:rsidR="00E83140" w:rsidRPr="00A85924" w:rsidRDefault="00E83140" w:rsidP="00AF3C06">
            <w:pPr>
              <w:jc w:val="left"/>
              <w:rPr>
                <w:rFonts w:eastAsia="Times New Roman" w:cstheme="minorHAnsi"/>
                <w:b/>
                <w:bCs/>
                <w:color w:val="231F20"/>
                <w:sz w:val="20"/>
              </w:rPr>
            </w:pPr>
          </w:p>
        </w:tc>
        <w:tc>
          <w:tcPr>
            <w:tcW w:w="1017" w:type="dxa"/>
            <w:vAlign w:val="center"/>
          </w:tcPr>
          <w:p w14:paraId="5D8EFD4C" w14:textId="77777777" w:rsidR="00E83140" w:rsidRPr="00A85924" w:rsidRDefault="00E83140" w:rsidP="00AF3C06">
            <w:pPr>
              <w:jc w:val="left"/>
              <w:rPr>
                <w:rFonts w:eastAsia="Times New Roman" w:cstheme="minorHAnsi"/>
                <w:b/>
                <w:bCs/>
                <w:color w:val="231F20"/>
                <w:sz w:val="20"/>
              </w:rPr>
            </w:pPr>
          </w:p>
        </w:tc>
        <w:tc>
          <w:tcPr>
            <w:tcW w:w="1017" w:type="dxa"/>
            <w:vAlign w:val="center"/>
          </w:tcPr>
          <w:p w14:paraId="51983176" w14:textId="77777777" w:rsidR="00E83140" w:rsidRPr="00A85924" w:rsidRDefault="00E83140" w:rsidP="00AF3C06">
            <w:pPr>
              <w:jc w:val="left"/>
              <w:rPr>
                <w:rFonts w:eastAsia="Times New Roman" w:cstheme="minorHAnsi"/>
                <w:b/>
                <w:bCs/>
                <w:color w:val="231F20"/>
                <w:sz w:val="20"/>
              </w:rPr>
            </w:pPr>
          </w:p>
        </w:tc>
      </w:tr>
      <w:tr w:rsidR="00E83140" w:rsidRPr="00A85924" w14:paraId="45CAE1A7" w14:textId="77777777" w:rsidTr="00AF3C06">
        <w:trPr>
          <w:trHeight w:val="419"/>
        </w:trPr>
        <w:tc>
          <w:tcPr>
            <w:tcW w:w="14560" w:type="dxa"/>
            <w:gridSpan w:val="11"/>
            <w:vAlign w:val="center"/>
          </w:tcPr>
          <w:p w14:paraId="7BE97217" w14:textId="77777777" w:rsidR="00E83140" w:rsidRPr="00A85924" w:rsidRDefault="00E83140" w:rsidP="00AF3C06">
            <w:pPr>
              <w:jc w:val="left"/>
              <w:rPr>
                <w:rFonts w:eastAsia="Times New Roman" w:cstheme="minorHAnsi"/>
                <w:b/>
                <w:bCs/>
                <w:color w:val="231F20"/>
                <w:sz w:val="20"/>
              </w:rPr>
            </w:pPr>
            <w:r w:rsidRPr="00236A58">
              <w:rPr>
                <w:rFonts w:eastAsia="Times New Roman" w:cs="Calibri"/>
                <w:b/>
                <w:bCs/>
                <w:sz w:val="20"/>
                <w:bdr w:val="none" w:sz="0" w:space="0" w:color="auto" w:frame="1"/>
              </w:rPr>
              <w:t>NAPOMENA***:</w:t>
            </w:r>
          </w:p>
        </w:tc>
      </w:tr>
    </w:tbl>
    <w:p w14:paraId="133FA2E8" w14:textId="77777777" w:rsidR="00E83140" w:rsidRPr="00E83140" w:rsidRDefault="00E83140" w:rsidP="00E83140">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E83140">
        <w:rPr>
          <w:rFonts w:ascii="Calibri" w:eastAsia="Times New Roman" w:hAnsi="Calibri" w:cs="Calibri"/>
          <w:color w:val="231F20"/>
          <w:sz w:val="20"/>
          <w:szCs w:val="20"/>
          <w:lang w:eastAsia="hr-HR"/>
        </w:rPr>
        <w:t>* navesti klasu i urudžbeni broj Odluke Vlade Republike Hrvatske o dodjeli sredstava pomoći</w:t>
      </w:r>
    </w:p>
    <w:p w14:paraId="0B594C97" w14:textId="77777777" w:rsidR="00E83140" w:rsidRPr="00E83140" w:rsidRDefault="00E83140" w:rsidP="00E83140">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E83140">
        <w:rPr>
          <w:rFonts w:ascii="Calibri" w:eastAsia="Times New Roman" w:hAnsi="Calibri" w:cs="Calibri"/>
          <w:color w:val="231F20"/>
          <w:sz w:val="20"/>
          <w:szCs w:val="20"/>
          <w:lang w:eastAsia="hr-HR"/>
        </w:rPr>
        <w:t>** upisati u koloni »ukupno«</w:t>
      </w:r>
    </w:p>
    <w:p w14:paraId="7BDBFA12" w14:textId="77777777" w:rsidR="00E83140" w:rsidRPr="00E83140" w:rsidRDefault="00E83140" w:rsidP="00E83140">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E83140">
        <w:rPr>
          <w:rFonts w:ascii="Calibri" w:eastAsia="Times New Roman" w:hAnsi="Calibri" w:cs="Calibri"/>
          <w:color w:val="231F20"/>
          <w:sz w:val="20"/>
          <w:szCs w:val="20"/>
          <w:lang w:eastAsia="hr-HR"/>
        </w:rPr>
        <w:t>*** navesti obrazloženje povrata sredstava u državni proračun; navesti druge izvore dodjele sredstava pomoći</w:t>
      </w:r>
    </w:p>
    <w:p w14:paraId="6CD1F868" w14:textId="32492613" w:rsidR="0071589F" w:rsidRPr="00455428" w:rsidRDefault="00E83140" w:rsidP="00455428">
      <w:pPr>
        <w:pStyle w:val="Opisslike"/>
        <w:keepNext/>
        <w:spacing w:after="0"/>
        <w:jc w:val="left"/>
        <w:rPr>
          <w:color w:val="auto"/>
          <w:sz w:val="22"/>
        </w:rPr>
      </w:pPr>
      <w:r w:rsidRPr="00E83140">
        <w:rPr>
          <w:color w:val="auto"/>
          <w:sz w:val="22"/>
        </w:rPr>
        <w:lastRenderedPageBreak/>
        <w:t xml:space="preserve">PRILOG </w:t>
      </w:r>
      <w:r w:rsidRPr="00E83140">
        <w:rPr>
          <w:color w:val="auto"/>
          <w:sz w:val="22"/>
        </w:rPr>
        <w:fldChar w:fldCharType="begin"/>
      </w:r>
      <w:r w:rsidRPr="00E83140">
        <w:rPr>
          <w:color w:val="auto"/>
          <w:sz w:val="22"/>
        </w:rPr>
        <w:instrText xml:space="preserve"> SEQ Prilog \* ARABIC </w:instrText>
      </w:r>
      <w:r w:rsidRPr="00E83140">
        <w:rPr>
          <w:color w:val="auto"/>
          <w:sz w:val="22"/>
        </w:rPr>
        <w:fldChar w:fldCharType="separate"/>
      </w:r>
      <w:r w:rsidRPr="00E83140">
        <w:rPr>
          <w:noProof/>
          <w:color w:val="auto"/>
          <w:sz w:val="22"/>
        </w:rPr>
        <w:t>7</w:t>
      </w:r>
      <w:r w:rsidRPr="00E83140">
        <w:rPr>
          <w:color w:val="auto"/>
          <w:sz w:val="22"/>
        </w:rPr>
        <w:fldChar w:fldCharType="end"/>
      </w:r>
      <w:r w:rsidRPr="00E83140">
        <w:rPr>
          <w:color w:val="auto"/>
          <w:sz w:val="22"/>
        </w:rPr>
        <w:t>. SHEMATSKI PRIKAZ POSTUPAKA U SLUČAJU PRIRODNE NEPOGODE</w:t>
      </w:r>
      <w:r w:rsidR="00EB3E52">
        <w:rPr>
          <w:noProof/>
          <w:lang w:eastAsia="hr-HR"/>
        </w:rPr>
        <w:drawing>
          <wp:inline distT="0" distB="0" distL="0" distR="0" wp14:anchorId="3B467A00" wp14:editId="22915F4E">
            <wp:extent cx="7683827" cy="5462650"/>
            <wp:effectExtent l="0" t="0" r="0" b="5080"/>
            <wp:docPr id="269739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95107" cy="5470670"/>
                    </a:xfrm>
                    <a:prstGeom prst="rect">
                      <a:avLst/>
                    </a:prstGeom>
                    <a:noFill/>
                    <a:ln>
                      <a:noFill/>
                    </a:ln>
                  </pic:spPr>
                </pic:pic>
              </a:graphicData>
            </a:graphic>
          </wp:inline>
        </w:drawing>
      </w:r>
    </w:p>
    <w:sectPr w:rsidR="0071589F" w:rsidRPr="00455428" w:rsidSect="00E83140">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368B" w14:textId="77777777" w:rsidR="00521B23" w:rsidRDefault="00521B23" w:rsidP="003035B7">
      <w:pPr>
        <w:spacing w:after="0" w:line="240" w:lineRule="auto"/>
      </w:pPr>
      <w:r>
        <w:separator/>
      </w:r>
    </w:p>
  </w:endnote>
  <w:endnote w:type="continuationSeparator" w:id="0">
    <w:p w14:paraId="6EC3042E" w14:textId="77777777" w:rsidR="00521B23" w:rsidRDefault="00521B23" w:rsidP="0030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MS Gothic"/>
    <w:charset w:val="00"/>
    <w:family w:val="auto"/>
    <w:pitch w:val="default"/>
    <w:sig w:usb0="00000007" w:usb1="08070000" w:usb2="00000010" w:usb3="00000000" w:csb0="00020003"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680078" w:rsidRPr="00F46255" w14:paraId="79955CCA" w14:textId="77777777" w:rsidTr="00AF3C06">
      <w:trPr>
        <w:trHeight w:val="85"/>
      </w:trPr>
      <w:tc>
        <w:tcPr>
          <w:tcW w:w="2173" w:type="pct"/>
          <w:tcBorders>
            <w:bottom w:val="single" w:sz="4" w:space="0" w:color="4F81BD"/>
          </w:tcBorders>
        </w:tcPr>
        <w:p w14:paraId="26464F25" w14:textId="77777777" w:rsidR="00680078" w:rsidRPr="00F46255" w:rsidRDefault="00680078" w:rsidP="00AF3C06">
          <w:pPr>
            <w:pStyle w:val="Zaglavlje"/>
            <w:rPr>
              <w:rFonts w:ascii="Cambria" w:hAnsi="Cambria"/>
              <w:b/>
              <w:bCs/>
            </w:rPr>
          </w:pPr>
        </w:p>
      </w:tc>
      <w:tc>
        <w:tcPr>
          <w:tcW w:w="585" w:type="pct"/>
          <w:vMerge w:val="restart"/>
          <w:noWrap/>
          <w:vAlign w:val="center"/>
        </w:tcPr>
        <w:p w14:paraId="7256F510" w14:textId="77777777" w:rsidR="00680078" w:rsidRPr="00CD5C56" w:rsidRDefault="00680078" w:rsidP="00AF3C06">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00164187" w:rsidRPr="00164187">
            <w:rPr>
              <w:rFonts w:asciiTheme="minorHAnsi" w:eastAsia="SimSun" w:hAnsiTheme="minorHAnsi" w:cstheme="minorHAnsi"/>
              <w:bCs/>
              <w:noProof/>
              <w:sz w:val="22"/>
            </w:rPr>
            <w:t>39</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0D04509D" w14:textId="77777777" w:rsidR="00680078" w:rsidRPr="00F46255" w:rsidRDefault="00680078" w:rsidP="00AF3C06">
          <w:pPr>
            <w:pStyle w:val="Zaglavlje"/>
            <w:ind w:firstLine="709"/>
            <w:rPr>
              <w:rFonts w:ascii="Cambria" w:hAnsi="Cambria"/>
              <w:b/>
              <w:bCs/>
            </w:rPr>
          </w:pPr>
        </w:p>
      </w:tc>
    </w:tr>
    <w:tr w:rsidR="00680078" w:rsidRPr="00F46255" w14:paraId="7BEDD255" w14:textId="77777777" w:rsidTr="00AF3C06">
      <w:trPr>
        <w:trHeight w:val="159"/>
      </w:trPr>
      <w:tc>
        <w:tcPr>
          <w:tcW w:w="2173" w:type="pct"/>
          <w:tcBorders>
            <w:top w:val="single" w:sz="4" w:space="0" w:color="4F81BD"/>
          </w:tcBorders>
        </w:tcPr>
        <w:p w14:paraId="7215B5B4" w14:textId="77777777" w:rsidR="00680078" w:rsidRPr="00F46255" w:rsidRDefault="00680078" w:rsidP="00AF3C06">
          <w:pPr>
            <w:pStyle w:val="Zaglavlje"/>
            <w:rPr>
              <w:rFonts w:ascii="Cambria" w:hAnsi="Cambria"/>
              <w:b/>
              <w:bCs/>
            </w:rPr>
          </w:pPr>
        </w:p>
      </w:tc>
      <w:tc>
        <w:tcPr>
          <w:tcW w:w="585" w:type="pct"/>
          <w:vMerge/>
        </w:tcPr>
        <w:p w14:paraId="45E8B233" w14:textId="77777777" w:rsidR="00680078" w:rsidRPr="00F46255" w:rsidRDefault="00680078" w:rsidP="00AF3C06">
          <w:pPr>
            <w:pStyle w:val="Zaglavlje"/>
            <w:jc w:val="center"/>
            <w:rPr>
              <w:rFonts w:ascii="Cambria" w:hAnsi="Cambria"/>
              <w:b/>
              <w:bCs/>
            </w:rPr>
          </w:pPr>
        </w:p>
      </w:tc>
      <w:tc>
        <w:tcPr>
          <w:tcW w:w="2243" w:type="pct"/>
          <w:tcBorders>
            <w:top w:val="single" w:sz="4" w:space="0" w:color="4F81BD"/>
          </w:tcBorders>
        </w:tcPr>
        <w:p w14:paraId="0B093974" w14:textId="77777777" w:rsidR="00680078" w:rsidRPr="00F46255" w:rsidRDefault="00680078" w:rsidP="00AF3C06">
          <w:pPr>
            <w:pStyle w:val="Zaglavlje"/>
            <w:rPr>
              <w:rFonts w:ascii="Cambria" w:hAnsi="Cambria"/>
              <w:b/>
              <w:bCs/>
            </w:rPr>
          </w:pPr>
        </w:p>
      </w:tc>
    </w:tr>
  </w:tbl>
  <w:p w14:paraId="6DAAF3BF" w14:textId="77777777" w:rsidR="00680078" w:rsidRDefault="0068007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680078" w:rsidRPr="00F46255" w14:paraId="6F7BAD8A" w14:textId="77777777" w:rsidTr="00AF3C06">
      <w:trPr>
        <w:trHeight w:val="85"/>
      </w:trPr>
      <w:tc>
        <w:tcPr>
          <w:tcW w:w="2173" w:type="pct"/>
          <w:tcBorders>
            <w:bottom w:val="single" w:sz="4" w:space="0" w:color="4F81BD"/>
          </w:tcBorders>
        </w:tcPr>
        <w:p w14:paraId="6320562A" w14:textId="77777777" w:rsidR="00680078" w:rsidRPr="00F46255" w:rsidRDefault="00680078" w:rsidP="00AF3C06">
          <w:pPr>
            <w:pStyle w:val="Zaglavlje"/>
            <w:rPr>
              <w:rFonts w:ascii="Cambria" w:hAnsi="Cambria"/>
              <w:b/>
              <w:bCs/>
            </w:rPr>
          </w:pPr>
        </w:p>
      </w:tc>
      <w:tc>
        <w:tcPr>
          <w:tcW w:w="585" w:type="pct"/>
          <w:vMerge w:val="restart"/>
          <w:noWrap/>
          <w:vAlign w:val="center"/>
        </w:tcPr>
        <w:p w14:paraId="6A9672D4" w14:textId="77777777" w:rsidR="00680078" w:rsidRPr="00CD5C56" w:rsidRDefault="00680078" w:rsidP="00AF3C06">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00164187" w:rsidRPr="00164187">
            <w:rPr>
              <w:rFonts w:asciiTheme="minorHAnsi" w:eastAsia="SimSun" w:hAnsiTheme="minorHAnsi" w:cstheme="minorHAnsi"/>
              <w:bCs/>
              <w:noProof/>
              <w:sz w:val="22"/>
            </w:rPr>
            <w:t>45</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28C02C99" w14:textId="77777777" w:rsidR="00680078" w:rsidRPr="00F46255" w:rsidRDefault="00680078" w:rsidP="00AF3C06">
          <w:pPr>
            <w:pStyle w:val="Zaglavlje"/>
            <w:ind w:firstLine="709"/>
            <w:rPr>
              <w:rFonts w:ascii="Cambria" w:hAnsi="Cambria"/>
              <w:b/>
              <w:bCs/>
            </w:rPr>
          </w:pPr>
        </w:p>
      </w:tc>
    </w:tr>
    <w:tr w:rsidR="00680078" w:rsidRPr="00F46255" w14:paraId="009959C7" w14:textId="77777777" w:rsidTr="00AF3C06">
      <w:trPr>
        <w:trHeight w:val="159"/>
      </w:trPr>
      <w:tc>
        <w:tcPr>
          <w:tcW w:w="2173" w:type="pct"/>
          <w:tcBorders>
            <w:top w:val="single" w:sz="4" w:space="0" w:color="4F81BD"/>
          </w:tcBorders>
        </w:tcPr>
        <w:p w14:paraId="76BD7DAB" w14:textId="77777777" w:rsidR="00680078" w:rsidRPr="00F46255" w:rsidRDefault="00680078" w:rsidP="00AF3C06">
          <w:pPr>
            <w:pStyle w:val="Zaglavlje"/>
            <w:rPr>
              <w:rFonts w:ascii="Cambria" w:hAnsi="Cambria"/>
              <w:b/>
              <w:bCs/>
            </w:rPr>
          </w:pPr>
        </w:p>
      </w:tc>
      <w:tc>
        <w:tcPr>
          <w:tcW w:w="585" w:type="pct"/>
          <w:vMerge/>
        </w:tcPr>
        <w:p w14:paraId="5E8AF0BF" w14:textId="77777777" w:rsidR="00680078" w:rsidRPr="00F46255" w:rsidRDefault="00680078" w:rsidP="00AF3C06">
          <w:pPr>
            <w:pStyle w:val="Zaglavlje"/>
            <w:jc w:val="center"/>
            <w:rPr>
              <w:rFonts w:ascii="Cambria" w:hAnsi="Cambria"/>
              <w:b/>
              <w:bCs/>
            </w:rPr>
          </w:pPr>
        </w:p>
      </w:tc>
      <w:tc>
        <w:tcPr>
          <w:tcW w:w="2243" w:type="pct"/>
          <w:tcBorders>
            <w:top w:val="single" w:sz="4" w:space="0" w:color="4F81BD"/>
          </w:tcBorders>
        </w:tcPr>
        <w:p w14:paraId="1342B152" w14:textId="77777777" w:rsidR="00680078" w:rsidRPr="00F46255" w:rsidRDefault="00680078" w:rsidP="00AF3C06">
          <w:pPr>
            <w:pStyle w:val="Zaglavlje"/>
            <w:rPr>
              <w:rFonts w:ascii="Cambria" w:hAnsi="Cambria"/>
              <w:b/>
              <w:bCs/>
            </w:rPr>
          </w:pPr>
        </w:p>
      </w:tc>
    </w:tr>
  </w:tbl>
  <w:p w14:paraId="1615E99B" w14:textId="77777777" w:rsidR="00680078" w:rsidRDefault="0068007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1F40E" w14:textId="77777777" w:rsidR="00521B23" w:rsidRDefault="00521B23" w:rsidP="003035B7">
      <w:pPr>
        <w:spacing w:after="0" w:line="240" w:lineRule="auto"/>
      </w:pPr>
      <w:r>
        <w:separator/>
      </w:r>
    </w:p>
  </w:footnote>
  <w:footnote w:type="continuationSeparator" w:id="0">
    <w:p w14:paraId="4A6D2698" w14:textId="77777777" w:rsidR="00521B23" w:rsidRDefault="00521B23" w:rsidP="003035B7">
      <w:pPr>
        <w:spacing w:after="0" w:line="240" w:lineRule="auto"/>
      </w:pPr>
      <w:r>
        <w:continuationSeparator/>
      </w:r>
    </w:p>
  </w:footnote>
  <w:footnote w:id="1">
    <w:p w14:paraId="05BC3C76" w14:textId="16BFD7C9" w:rsidR="00680078" w:rsidRDefault="00680078">
      <w:pPr>
        <w:pStyle w:val="Tekstfus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CBC2" w14:textId="36C285B2" w:rsidR="00680078" w:rsidRPr="0038084B" w:rsidRDefault="00680078" w:rsidP="0038084B">
    <w:pPr>
      <w:pBdr>
        <w:between w:val="single" w:sz="4" w:space="1" w:color="4F81BD"/>
      </w:pBdr>
      <w:tabs>
        <w:tab w:val="center" w:pos="4536"/>
        <w:tab w:val="right" w:pos="9072"/>
      </w:tabs>
      <w:spacing w:after="0" w:line="276" w:lineRule="auto"/>
      <w:jc w:val="center"/>
      <w:rPr>
        <w:rFonts w:ascii="Calibri" w:eastAsia="Calibri" w:hAnsi="Calibri" w:cs="Calibri"/>
        <w:szCs w:val="24"/>
        <w:lang w:eastAsia="zh-CN"/>
      </w:rPr>
    </w:pPr>
    <w:r w:rsidRPr="0038084B">
      <w:rPr>
        <w:rFonts w:ascii="Calibri" w:eastAsia="Calibri" w:hAnsi="Calibri" w:cs="Calibri"/>
        <w:szCs w:val="24"/>
        <w:lang w:eastAsia="zh-CN"/>
      </w:rPr>
      <w:t xml:space="preserve">Plan djelovanja Općine </w:t>
    </w:r>
    <w:r>
      <w:rPr>
        <w:rFonts w:ascii="Calibri" w:eastAsia="Calibri" w:hAnsi="Calibri" w:cs="Calibri"/>
        <w:szCs w:val="24"/>
        <w:lang w:eastAsia="zh-CN"/>
      </w:rPr>
      <w:t>Vinica</w:t>
    </w:r>
    <w:r w:rsidRPr="0038084B">
      <w:rPr>
        <w:rFonts w:ascii="Calibri" w:eastAsia="Calibri" w:hAnsi="Calibri" w:cs="Calibri"/>
        <w:szCs w:val="24"/>
        <w:lang w:eastAsia="zh-CN"/>
      </w:rPr>
      <w:t xml:space="preserve"> u području prirodnih nepogoda za 202</w:t>
    </w:r>
    <w:r>
      <w:rPr>
        <w:rFonts w:ascii="Calibri" w:eastAsia="Calibri" w:hAnsi="Calibri" w:cs="Calibri"/>
        <w:szCs w:val="24"/>
        <w:lang w:eastAsia="zh-CN"/>
      </w:rPr>
      <w:t>7</w:t>
    </w:r>
    <w:r w:rsidRPr="0038084B">
      <w:rPr>
        <w:rFonts w:ascii="Calibri" w:eastAsia="Calibri" w:hAnsi="Calibri" w:cs="Calibri"/>
        <w:szCs w:val="24"/>
        <w:lang w:eastAsia="zh-CN"/>
      </w:rPr>
      <w:t>. godinu</w:t>
    </w:r>
  </w:p>
  <w:p w14:paraId="42FAA492" w14:textId="77777777" w:rsidR="00680078" w:rsidRPr="0038084B" w:rsidRDefault="00680078" w:rsidP="0038084B">
    <w:pPr>
      <w:pBdr>
        <w:between w:val="single" w:sz="4" w:space="1" w:color="4F81BD"/>
      </w:pBdr>
      <w:tabs>
        <w:tab w:val="center" w:pos="4536"/>
        <w:tab w:val="right" w:pos="9072"/>
      </w:tabs>
      <w:spacing w:after="0" w:line="276" w:lineRule="auto"/>
      <w:rPr>
        <w:rFonts w:ascii="Arial" w:eastAsia="Calibri" w:hAnsi="Arial" w:cs="Times New Roman"/>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0CE077E"/>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22C7B8F"/>
    <w:multiLevelType w:val="hybridMultilevel"/>
    <w:tmpl w:val="8ACEACEC"/>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23523D9"/>
    <w:multiLevelType w:val="hybridMultilevel"/>
    <w:tmpl w:val="7784A8FC"/>
    <w:lvl w:ilvl="0" w:tplc="4E408770">
      <w:start w:val="1"/>
      <w:numFmt w:val="decimal"/>
      <w:lvlText w:val="%1."/>
      <w:lvlJc w:val="left"/>
      <w:pPr>
        <w:ind w:left="502" w:hanging="360"/>
      </w:pPr>
      <w:rPr>
        <w:b w:val="0"/>
        <w:bCs w:val="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8" w15:restartNumberingAfterBreak="0">
    <w:nsid w:val="12E92428"/>
    <w:multiLevelType w:val="hybridMultilevel"/>
    <w:tmpl w:val="96E2D648"/>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2FC7CFA"/>
    <w:multiLevelType w:val="hybridMultilevel"/>
    <w:tmpl w:val="B0368888"/>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5952892"/>
    <w:multiLevelType w:val="hybridMultilevel"/>
    <w:tmpl w:val="442E003E"/>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6155BDE"/>
    <w:multiLevelType w:val="hybridMultilevel"/>
    <w:tmpl w:val="42F655AA"/>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DAB5F0C"/>
    <w:multiLevelType w:val="hybridMultilevel"/>
    <w:tmpl w:val="54C2070A"/>
    <w:lvl w:ilvl="0" w:tplc="041A000F">
      <w:start w:val="1"/>
      <w:numFmt w:val="decimal"/>
      <w:lvlText w:val="%1."/>
      <w:lvlJc w:val="left"/>
      <w:pPr>
        <w:ind w:left="1117" w:hanging="360"/>
      </w:pPr>
    </w:lvl>
    <w:lvl w:ilvl="1" w:tplc="041A0019" w:tentative="1">
      <w:start w:val="1"/>
      <w:numFmt w:val="lowerLetter"/>
      <w:lvlText w:val="%2."/>
      <w:lvlJc w:val="left"/>
      <w:pPr>
        <w:ind w:left="1837" w:hanging="360"/>
      </w:pPr>
    </w:lvl>
    <w:lvl w:ilvl="2" w:tplc="041A001B" w:tentative="1">
      <w:start w:val="1"/>
      <w:numFmt w:val="lowerRoman"/>
      <w:lvlText w:val="%3."/>
      <w:lvlJc w:val="right"/>
      <w:pPr>
        <w:ind w:left="2557" w:hanging="180"/>
      </w:pPr>
    </w:lvl>
    <w:lvl w:ilvl="3" w:tplc="041A000F" w:tentative="1">
      <w:start w:val="1"/>
      <w:numFmt w:val="decimal"/>
      <w:lvlText w:val="%4."/>
      <w:lvlJc w:val="left"/>
      <w:pPr>
        <w:ind w:left="3277" w:hanging="360"/>
      </w:pPr>
    </w:lvl>
    <w:lvl w:ilvl="4" w:tplc="041A0019" w:tentative="1">
      <w:start w:val="1"/>
      <w:numFmt w:val="lowerLetter"/>
      <w:lvlText w:val="%5."/>
      <w:lvlJc w:val="left"/>
      <w:pPr>
        <w:ind w:left="3997" w:hanging="360"/>
      </w:pPr>
    </w:lvl>
    <w:lvl w:ilvl="5" w:tplc="041A001B" w:tentative="1">
      <w:start w:val="1"/>
      <w:numFmt w:val="lowerRoman"/>
      <w:lvlText w:val="%6."/>
      <w:lvlJc w:val="right"/>
      <w:pPr>
        <w:ind w:left="4717" w:hanging="180"/>
      </w:pPr>
    </w:lvl>
    <w:lvl w:ilvl="6" w:tplc="041A000F" w:tentative="1">
      <w:start w:val="1"/>
      <w:numFmt w:val="decimal"/>
      <w:lvlText w:val="%7."/>
      <w:lvlJc w:val="left"/>
      <w:pPr>
        <w:ind w:left="5437" w:hanging="360"/>
      </w:pPr>
    </w:lvl>
    <w:lvl w:ilvl="7" w:tplc="041A0019" w:tentative="1">
      <w:start w:val="1"/>
      <w:numFmt w:val="lowerLetter"/>
      <w:lvlText w:val="%8."/>
      <w:lvlJc w:val="left"/>
      <w:pPr>
        <w:ind w:left="6157" w:hanging="360"/>
      </w:pPr>
    </w:lvl>
    <w:lvl w:ilvl="8" w:tplc="041A001B" w:tentative="1">
      <w:start w:val="1"/>
      <w:numFmt w:val="lowerRoman"/>
      <w:lvlText w:val="%9."/>
      <w:lvlJc w:val="right"/>
      <w:pPr>
        <w:ind w:left="6877" w:hanging="180"/>
      </w:pPr>
    </w:lvl>
  </w:abstractNum>
  <w:abstractNum w:abstractNumId="13" w15:restartNumberingAfterBreak="0">
    <w:nsid w:val="1F8E3939"/>
    <w:multiLevelType w:val="hybridMultilevel"/>
    <w:tmpl w:val="F6085874"/>
    <w:lvl w:ilvl="0" w:tplc="630E64A8">
      <w:start w:val="1"/>
      <w:numFmt w:val="bullet"/>
      <w:lvlText w:val=""/>
      <w:lvlJc w:val="left"/>
      <w:pPr>
        <w:ind w:left="1117" w:hanging="360"/>
      </w:pPr>
      <w:rPr>
        <w:rFonts w:ascii="Symbol" w:hAnsi="Symbol" w:hint="default"/>
      </w:rPr>
    </w:lvl>
    <w:lvl w:ilvl="1" w:tplc="041A0003" w:tentative="1">
      <w:start w:val="1"/>
      <w:numFmt w:val="bullet"/>
      <w:lvlText w:val="o"/>
      <w:lvlJc w:val="left"/>
      <w:pPr>
        <w:ind w:left="1837" w:hanging="360"/>
      </w:pPr>
      <w:rPr>
        <w:rFonts w:ascii="Courier New" w:hAnsi="Courier New" w:cs="Courier New" w:hint="default"/>
      </w:rPr>
    </w:lvl>
    <w:lvl w:ilvl="2" w:tplc="041A0005" w:tentative="1">
      <w:start w:val="1"/>
      <w:numFmt w:val="bullet"/>
      <w:lvlText w:val=""/>
      <w:lvlJc w:val="left"/>
      <w:pPr>
        <w:ind w:left="2557" w:hanging="360"/>
      </w:pPr>
      <w:rPr>
        <w:rFonts w:ascii="Wingdings" w:hAnsi="Wingdings" w:hint="default"/>
      </w:rPr>
    </w:lvl>
    <w:lvl w:ilvl="3" w:tplc="041A0001" w:tentative="1">
      <w:start w:val="1"/>
      <w:numFmt w:val="bullet"/>
      <w:lvlText w:val=""/>
      <w:lvlJc w:val="left"/>
      <w:pPr>
        <w:ind w:left="3277" w:hanging="360"/>
      </w:pPr>
      <w:rPr>
        <w:rFonts w:ascii="Symbol" w:hAnsi="Symbol" w:hint="default"/>
      </w:rPr>
    </w:lvl>
    <w:lvl w:ilvl="4" w:tplc="041A0003" w:tentative="1">
      <w:start w:val="1"/>
      <w:numFmt w:val="bullet"/>
      <w:lvlText w:val="o"/>
      <w:lvlJc w:val="left"/>
      <w:pPr>
        <w:ind w:left="3997" w:hanging="360"/>
      </w:pPr>
      <w:rPr>
        <w:rFonts w:ascii="Courier New" w:hAnsi="Courier New" w:cs="Courier New" w:hint="default"/>
      </w:rPr>
    </w:lvl>
    <w:lvl w:ilvl="5" w:tplc="041A0005" w:tentative="1">
      <w:start w:val="1"/>
      <w:numFmt w:val="bullet"/>
      <w:lvlText w:val=""/>
      <w:lvlJc w:val="left"/>
      <w:pPr>
        <w:ind w:left="4717" w:hanging="360"/>
      </w:pPr>
      <w:rPr>
        <w:rFonts w:ascii="Wingdings" w:hAnsi="Wingdings" w:hint="default"/>
      </w:rPr>
    </w:lvl>
    <w:lvl w:ilvl="6" w:tplc="041A0001" w:tentative="1">
      <w:start w:val="1"/>
      <w:numFmt w:val="bullet"/>
      <w:lvlText w:val=""/>
      <w:lvlJc w:val="left"/>
      <w:pPr>
        <w:ind w:left="5437" w:hanging="360"/>
      </w:pPr>
      <w:rPr>
        <w:rFonts w:ascii="Symbol" w:hAnsi="Symbol" w:hint="default"/>
      </w:rPr>
    </w:lvl>
    <w:lvl w:ilvl="7" w:tplc="041A0003" w:tentative="1">
      <w:start w:val="1"/>
      <w:numFmt w:val="bullet"/>
      <w:lvlText w:val="o"/>
      <w:lvlJc w:val="left"/>
      <w:pPr>
        <w:ind w:left="6157" w:hanging="360"/>
      </w:pPr>
      <w:rPr>
        <w:rFonts w:ascii="Courier New" w:hAnsi="Courier New" w:cs="Courier New" w:hint="default"/>
      </w:rPr>
    </w:lvl>
    <w:lvl w:ilvl="8" w:tplc="041A0005" w:tentative="1">
      <w:start w:val="1"/>
      <w:numFmt w:val="bullet"/>
      <w:lvlText w:val=""/>
      <w:lvlJc w:val="left"/>
      <w:pPr>
        <w:ind w:left="6877" w:hanging="360"/>
      </w:pPr>
      <w:rPr>
        <w:rFonts w:ascii="Wingdings" w:hAnsi="Wingdings" w:hint="default"/>
      </w:rPr>
    </w:lvl>
  </w:abstractNum>
  <w:abstractNum w:abstractNumId="14" w15:restartNumberingAfterBreak="0">
    <w:nsid w:val="264E2E06"/>
    <w:multiLevelType w:val="hybridMultilevel"/>
    <w:tmpl w:val="923A23EC"/>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7860CEF"/>
    <w:multiLevelType w:val="hybridMultilevel"/>
    <w:tmpl w:val="ACBC28BC"/>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7B45D31"/>
    <w:multiLevelType w:val="hybridMultilevel"/>
    <w:tmpl w:val="E5CED260"/>
    <w:lvl w:ilvl="0" w:tplc="A880C73E">
      <w:start w:val="1"/>
      <w:numFmt w:val="decimal"/>
      <w:lvlText w:val="%1."/>
      <w:lvlJc w:val="left"/>
      <w:pPr>
        <w:ind w:left="50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0C712A"/>
    <w:multiLevelType w:val="hybridMultilevel"/>
    <w:tmpl w:val="32FC4036"/>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345B4037"/>
    <w:multiLevelType w:val="multilevel"/>
    <w:tmpl w:val="A874F3A2"/>
    <w:styleLink w:val="SLIKA1112111812"/>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20" w15:restartNumberingAfterBreak="0">
    <w:nsid w:val="3BD2397B"/>
    <w:multiLevelType w:val="hybridMultilevel"/>
    <w:tmpl w:val="E20C82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CCC0BC8"/>
    <w:multiLevelType w:val="hybridMultilevel"/>
    <w:tmpl w:val="6E9611C6"/>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2" w15:restartNumberingAfterBreak="0">
    <w:nsid w:val="3D5C3458"/>
    <w:multiLevelType w:val="hybridMultilevel"/>
    <w:tmpl w:val="5E126C64"/>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E1F7C6E"/>
    <w:multiLevelType w:val="hybridMultilevel"/>
    <w:tmpl w:val="D5FE28A4"/>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035751D"/>
    <w:multiLevelType w:val="hybridMultilevel"/>
    <w:tmpl w:val="475E658E"/>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0DA3184"/>
    <w:multiLevelType w:val="hybridMultilevel"/>
    <w:tmpl w:val="90AED6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4700140D"/>
    <w:multiLevelType w:val="hybridMultilevel"/>
    <w:tmpl w:val="29A63CB8"/>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70C6CA6"/>
    <w:multiLevelType w:val="hybridMultilevel"/>
    <w:tmpl w:val="E0E65E9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D086AED"/>
    <w:multiLevelType w:val="hybridMultilevel"/>
    <w:tmpl w:val="C8783FB0"/>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D6C6956"/>
    <w:multiLevelType w:val="hybridMultilevel"/>
    <w:tmpl w:val="5F469B00"/>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F7D44C6"/>
    <w:multiLevelType w:val="hybridMultilevel"/>
    <w:tmpl w:val="F2A446AA"/>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FBB0C00"/>
    <w:multiLevelType w:val="multilevel"/>
    <w:tmpl w:val="047C5544"/>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693" w:hanging="693"/>
      </w:pPr>
      <w:rPr>
        <w:rFonts w:cs="Times New Roman"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431" w:hanging="43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3"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4" w15:restartNumberingAfterBreak="0">
    <w:nsid w:val="56467E13"/>
    <w:multiLevelType w:val="hybridMultilevel"/>
    <w:tmpl w:val="DD549A96"/>
    <w:lvl w:ilvl="0" w:tplc="912EF9B8">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912EF9B8">
      <w:start w:val="1"/>
      <w:numFmt w:val="bullet"/>
      <w:lvlText w:val="-"/>
      <w:lvlJc w:val="left"/>
      <w:pPr>
        <w:ind w:left="2880" w:hanging="360"/>
      </w:pPr>
      <w:rPr>
        <w:rFonts w:ascii="Courier New" w:hAnsi="Courier New" w:hint="default"/>
        <w:color w:val="auto"/>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B2F6584"/>
    <w:multiLevelType w:val="hybridMultilevel"/>
    <w:tmpl w:val="176AC31C"/>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4001D33"/>
    <w:multiLevelType w:val="hybridMultilevel"/>
    <w:tmpl w:val="DD3CDC3A"/>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7" w15:restartNumberingAfterBreak="0">
    <w:nsid w:val="6738204B"/>
    <w:multiLevelType w:val="hybridMultilevel"/>
    <w:tmpl w:val="075219B6"/>
    <w:lvl w:ilvl="0" w:tplc="630E64A8">
      <w:start w:val="1"/>
      <w:numFmt w:val="bullet"/>
      <w:lvlText w:val=""/>
      <w:lvlJc w:val="left"/>
      <w:pPr>
        <w:ind w:left="1117" w:hanging="360"/>
      </w:pPr>
      <w:rPr>
        <w:rFonts w:ascii="Symbol" w:hAnsi="Symbol" w:hint="default"/>
      </w:rPr>
    </w:lvl>
    <w:lvl w:ilvl="1" w:tplc="041A0003" w:tentative="1">
      <w:start w:val="1"/>
      <w:numFmt w:val="bullet"/>
      <w:lvlText w:val="o"/>
      <w:lvlJc w:val="left"/>
      <w:pPr>
        <w:ind w:left="1837" w:hanging="360"/>
      </w:pPr>
      <w:rPr>
        <w:rFonts w:ascii="Courier New" w:hAnsi="Courier New" w:cs="Courier New" w:hint="default"/>
      </w:rPr>
    </w:lvl>
    <w:lvl w:ilvl="2" w:tplc="041A0005" w:tentative="1">
      <w:start w:val="1"/>
      <w:numFmt w:val="bullet"/>
      <w:lvlText w:val=""/>
      <w:lvlJc w:val="left"/>
      <w:pPr>
        <w:ind w:left="2557" w:hanging="360"/>
      </w:pPr>
      <w:rPr>
        <w:rFonts w:ascii="Wingdings" w:hAnsi="Wingdings" w:hint="default"/>
      </w:rPr>
    </w:lvl>
    <w:lvl w:ilvl="3" w:tplc="041A0001" w:tentative="1">
      <w:start w:val="1"/>
      <w:numFmt w:val="bullet"/>
      <w:lvlText w:val=""/>
      <w:lvlJc w:val="left"/>
      <w:pPr>
        <w:ind w:left="3277" w:hanging="360"/>
      </w:pPr>
      <w:rPr>
        <w:rFonts w:ascii="Symbol" w:hAnsi="Symbol" w:hint="default"/>
      </w:rPr>
    </w:lvl>
    <w:lvl w:ilvl="4" w:tplc="041A0003" w:tentative="1">
      <w:start w:val="1"/>
      <w:numFmt w:val="bullet"/>
      <w:lvlText w:val="o"/>
      <w:lvlJc w:val="left"/>
      <w:pPr>
        <w:ind w:left="3997" w:hanging="360"/>
      </w:pPr>
      <w:rPr>
        <w:rFonts w:ascii="Courier New" w:hAnsi="Courier New" w:cs="Courier New" w:hint="default"/>
      </w:rPr>
    </w:lvl>
    <w:lvl w:ilvl="5" w:tplc="041A0005" w:tentative="1">
      <w:start w:val="1"/>
      <w:numFmt w:val="bullet"/>
      <w:lvlText w:val=""/>
      <w:lvlJc w:val="left"/>
      <w:pPr>
        <w:ind w:left="4717" w:hanging="360"/>
      </w:pPr>
      <w:rPr>
        <w:rFonts w:ascii="Wingdings" w:hAnsi="Wingdings" w:hint="default"/>
      </w:rPr>
    </w:lvl>
    <w:lvl w:ilvl="6" w:tplc="041A0001" w:tentative="1">
      <w:start w:val="1"/>
      <w:numFmt w:val="bullet"/>
      <w:lvlText w:val=""/>
      <w:lvlJc w:val="left"/>
      <w:pPr>
        <w:ind w:left="5437" w:hanging="360"/>
      </w:pPr>
      <w:rPr>
        <w:rFonts w:ascii="Symbol" w:hAnsi="Symbol" w:hint="default"/>
      </w:rPr>
    </w:lvl>
    <w:lvl w:ilvl="7" w:tplc="041A0003" w:tentative="1">
      <w:start w:val="1"/>
      <w:numFmt w:val="bullet"/>
      <w:lvlText w:val="o"/>
      <w:lvlJc w:val="left"/>
      <w:pPr>
        <w:ind w:left="6157" w:hanging="360"/>
      </w:pPr>
      <w:rPr>
        <w:rFonts w:ascii="Courier New" w:hAnsi="Courier New" w:cs="Courier New" w:hint="default"/>
      </w:rPr>
    </w:lvl>
    <w:lvl w:ilvl="8" w:tplc="041A0005" w:tentative="1">
      <w:start w:val="1"/>
      <w:numFmt w:val="bullet"/>
      <w:lvlText w:val=""/>
      <w:lvlJc w:val="left"/>
      <w:pPr>
        <w:ind w:left="6877" w:hanging="360"/>
      </w:pPr>
      <w:rPr>
        <w:rFonts w:ascii="Wingdings" w:hAnsi="Wingdings" w:hint="default"/>
      </w:rPr>
    </w:lvl>
  </w:abstractNum>
  <w:abstractNum w:abstractNumId="38" w15:restartNumberingAfterBreak="0">
    <w:nsid w:val="68822311"/>
    <w:multiLevelType w:val="hybridMultilevel"/>
    <w:tmpl w:val="12BE575E"/>
    <w:lvl w:ilvl="0" w:tplc="630E64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A6F6566"/>
    <w:multiLevelType w:val="hybridMultilevel"/>
    <w:tmpl w:val="68AE3738"/>
    <w:lvl w:ilvl="0" w:tplc="041A000F">
      <w:start w:val="1"/>
      <w:numFmt w:val="decimal"/>
      <w:lvlText w:val="%1."/>
      <w:lvlJc w:val="left"/>
      <w:pPr>
        <w:ind w:left="1117" w:hanging="360"/>
      </w:pPr>
    </w:lvl>
    <w:lvl w:ilvl="1" w:tplc="041A0019" w:tentative="1">
      <w:start w:val="1"/>
      <w:numFmt w:val="lowerLetter"/>
      <w:lvlText w:val="%2."/>
      <w:lvlJc w:val="left"/>
      <w:pPr>
        <w:ind w:left="1837" w:hanging="360"/>
      </w:pPr>
    </w:lvl>
    <w:lvl w:ilvl="2" w:tplc="041A001B" w:tentative="1">
      <w:start w:val="1"/>
      <w:numFmt w:val="lowerRoman"/>
      <w:lvlText w:val="%3."/>
      <w:lvlJc w:val="right"/>
      <w:pPr>
        <w:ind w:left="2557" w:hanging="180"/>
      </w:pPr>
    </w:lvl>
    <w:lvl w:ilvl="3" w:tplc="041A000F" w:tentative="1">
      <w:start w:val="1"/>
      <w:numFmt w:val="decimal"/>
      <w:lvlText w:val="%4."/>
      <w:lvlJc w:val="left"/>
      <w:pPr>
        <w:ind w:left="3277" w:hanging="360"/>
      </w:pPr>
    </w:lvl>
    <w:lvl w:ilvl="4" w:tplc="041A0019" w:tentative="1">
      <w:start w:val="1"/>
      <w:numFmt w:val="lowerLetter"/>
      <w:lvlText w:val="%5."/>
      <w:lvlJc w:val="left"/>
      <w:pPr>
        <w:ind w:left="3997" w:hanging="360"/>
      </w:pPr>
    </w:lvl>
    <w:lvl w:ilvl="5" w:tplc="041A001B" w:tentative="1">
      <w:start w:val="1"/>
      <w:numFmt w:val="lowerRoman"/>
      <w:lvlText w:val="%6."/>
      <w:lvlJc w:val="right"/>
      <w:pPr>
        <w:ind w:left="4717" w:hanging="180"/>
      </w:pPr>
    </w:lvl>
    <w:lvl w:ilvl="6" w:tplc="041A000F" w:tentative="1">
      <w:start w:val="1"/>
      <w:numFmt w:val="decimal"/>
      <w:lvlText w:val="%7."/>
      <w:lvlJc w:val="left"/>
      <w:pPr>
        <w:ind w:left="5437" w:hanging="360"/>
      </w:pPr>
    </w:lvl>
    <w:lvl w:ilvl="7" w:tplc="041A0019" w:tentative="1">
      <w:start w:val="1"/>
      <w:numFmt w:val="lowerLetter"/>
      <w:lvlText w:val="%8."/>
      <w:lvlJc w:val="left"/>
      <w:pPr>
        <w:ind w:left="6157" w:hanging="360"/>
      </w:pPr>
    </w:lvl>
    <w:lvl w:ilvl="8" w:tplc="041A001B" w:tentative="1">
      <w:start w:val="1"/>
      <w:numFmt w:val="lowerRoman"/>
      <w:lvlText w:val="%9."/>
      <w:lvlJc w:val="right"/>
      <w:pPr>
        <w:ind w:left="6877" w:hanging="180"/>
      </w:pPr>
    </w:lvl>
  </w:abstractNum>
  <w:abstractNum w:abstractNumId="40" w15:restartNumberingAfterBreak="0">
    <w:nsid w:val="6E963D68"/>
    <w:multiLevelType w:val="hybridMultilevel"/>
    <w:tmpl w:val="1338B20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C24408C"/>
    <w:multiLevelType w:val="hybridMultilevel"/>
    <w:tmpl w:val="F00CA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num w:numId="1" w16cid:durableId="660541986">
    <w:abstractNumId w:val="32"/>
  </w:num>
  <w:num w:numId="2" w16cid:durableId="1394543652">
    <w:abstractNumId w:val="28"/>
  </w:num>
  <w:num w:numId="3" w16cid:durableId="1301301478">
    <w:abstractNumId w:val="19"/>
  </w:num>
  <w:num w:numId="4" w16cid:durableId="154806474">
    <w:abstractNumId w:val="30"/>
  </w:num>
  <w:num w:numId="5" w16cid:durableId="264387982">
    <w:abstractNumId w:val="38"/>
  </w:num>
  <w:num w:numId="6" w16cid:durableId="26373510">
    <w:abstractNumId w:val="21"/>
  </w:num>
  <w:num w:numId="7" w16cid:durableId="1835417922">
    <w:abstractNumId w:val="31"/>
  </w:num>
  <w:num w:numId="8" w16cid:durableId="1884173570">
    <w:abstractNumId w:val="11"/>
  </w:num>
  <w:num w:numId="9" w16cid:durableId="1805849244">
    <w:abstractNumId w:val="22"/>
  </w:num>
  <w:num w:numId="10" w16cid:durableId="1464154657">
    <w:abstractNumId w:val="3"/>
  </w:num>
  <w:num w:numId="11" w16cid:durableId="406654019">
    <w:abstractNumId w:val="27"/>
  </w:num>
  <w:num w:numId="12" w16cid:durableId="1827698412">
    <w:abstractNumId w:val="39"/>
  </w:num>
  <w:num w:numId="13" w16cid:durableId="1917471346">
    <w:abstractNumId w:val="13"/>
  </w:num>
  <w:num w:numId="14" w16cid:durableId="1445730683">
    <w:abstractNumId w:val="41"/>
  </w:num>
  <w:num w:numId="15" w16cid:durableId="473645409">
    <w:abstractNumId w:val="12"/>
  </w:num>
  <w:num w:numId="16" w16cid:durableId="1567646156">
    <w:abstractNumId w:val="37"/>
  </w:num>
  <w:num w:numId="17" w16cid:durableId="1844205797">
    <w:abstractNumId w:val="8"/>
  </w:num>
  <w:num w:numId="18" w16cid:durableId="258225097">
    <w:abstractNumId w:val="32"/>
    <w:lvlOverride w:ilvl="0">
      <w:startOverride w:val="5"/>
    </w:lvlOverride>
    <w:lvlOverride w:ilvl="1">
      <w:startOverride w:val="1"/>
    </w:lvlOverride>
  </w:num>
  <w:num w:numId="19" w16cid:durableId="2029015071">
    <w:abstractNumId w:val="2"/>
  </w:num>
  <w:num w:numId="20" w16cid:durableId="859589092">
    <w:abstractNumId w:val="18"/>
  </w:num>
  <w:num w:numId="21" w16cid:durableId="1000545550">
    <w:abstractNumId w:val="26"/>
  </w:num>
  <w:num w:numId="22" w16cid:durableId="267615892">
    <w:abstractNumId w:val="0"/>
  </w:num>
  <w:num w:numId="23" w16cid:durableId="1720088917">
    <w:abstractNumId w:val="1"/>
  </w:num>
  <w:num w:numId="24" w16cid:durableId="309479278">
    <w:abstractNumId w:val="5"/>
  </w:num>
  <w:num w:numId="25" w16cid:durableId="1733386104">
    <w:abstractNumId w:val="14"/>
  </w:num>
  <w:num w:numId="26" w16cid:durableId="321468913">
    <w:abstractNumId w:val="42"/>
  </w:num>
  <w:num w:numId="27" w16cid:durableId="1791706263">
    <w:abstractNumId w:val="10"/>
  </w:num>
  <w:num w:numId="28" w16cid:durableId="718626010">
    <w:abstractNumId w:val="33"/>
  </w:num>
  <w:num w:numId="29" w16cid:durableId="1238632083">
    <w:abstractNumId w:val="6"/>
  </w:num>
  <w:num w:numId="30" w16cid:durableId="1903323698">
    <w:abstractNumId w:val="4"/>
  </w:num>
  <w:num w:numId="31" w16cid:durableId="2057314351">
    <w:abstractNumId w:val="16"/>
  </w:num>
  <w:num w:numId="32" w16cid:durableId="254871187">
    <w:abstractNumId w:val="35"/>
  </w:num>
  <w:num w:numId="33" w16cid:durableId="517238178">
    <w:abstractNumId w:val="29"/>
  </w:num>
  <w:num w:numId="34" w16cid:durableId="1702895786">
    <w:abstractNumId w:val="15"/>
  </w:num>
  <w:num w:numId="35" w16cid:durableId="2129549182">
    <w:abstractNumId w:val="32"/>
    <w:lvlOverride w:ilvl="0">
      <w:startOverride w:val="7"/>
    </w:lvlOverride>
    <w:lvlOverride w:ilvl="1">
      <w:startOverride w:val="1"/>
    </w:lvlOverride>
  </w:num>
  <w:num w:numId="36" w16cid:durableId="1817064430">
    <w:abstractNumId w:val="23"/>
  </w:num>
  <w:num w:numId="37" w16cid:durableId="58327464">
    <w:abstractNumId w:val="9"/>
  </w:num>
  <w:num w:numId="38" w16cid:durableId="1208419160">
    <w:abstractNumId w:val="17"/>
  </w:num>
  <w:num w:numId="39" w16cid:durableId="452403547">
    <w:abstractNumId w:val="24"/>
  </w:num>
  <w:num w:numId="40" w16cid:durableId="16453135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34904867">
    <w:abstractNumId w:val="40"/>
  </w:num>
  <w:num w:numId="42" w16cid:durableId="1058749883">
    <w:abstractNumId w:val="20"/>
  </w:num>
  <w:num w:numId="43" w16cid:durableId="357046133">
    <w:abstractNumId w:val="7"/>
  </w:num>
  <w:num w:numId="44" w16cid:durableId="1719354384">
    <w:abstractNumId w:val="36"/>
  </w:num>
  <w:num w:numId="45" w16cid:durableId="2015766520">
    <w:abstractNumId w:val="34"/>
  </w:num>
  <w:num w:numId="46" w16cid:durableId="8759660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B7"/>
    <w:rsid w:val="000271EF"/>
    <w:rsid w:val="00065382"/>
    <w:rsid w:val="00070963"/>
    <w:rsid w:val="00087B31"/>
    <w:rsid w:val="000A6C06"/>
    <w:rsid w:val="000D5043"/>
    <w:rsid w:val="000F157C"/>
    <w:rsid w:val="00123883"/>
    <w:rsid w:val="00123890"/>
    <w:rsid w:val="0013358E"/>
    <w:rsid w:val="001565DC"/>
    <w:rsid w:val="00164187"/>
    <w:rsid w:val="0018277B"/>
    <w:rsid w:val="001D1F25"/>
    <w:rsid w:val="001D294B"/>
    <w:rsid w:val="00202EBB"/>
    <w:rsid w:val="0021510C"/>
    <w:rsid w:val="00224B0B"/>
    <w:rsid w:val="002547F6"/>
    <w:rsid w:val="00280C44"/>
    <w:rsid w:val="002C785D"/>
    <w:rsid w:val="002D34A7"/>
    <w:rsid w:val="002D4261"/>
    <w:rsid w:val="0030039F"/>
    <w:rsid w:val="003035B7"/>
    <w:rsid w:val="003102F3"/>
    <w:rsid w:val="00356127"/>
    <w:rsid w:val="003641AA"/>
    <w:rsid w:val="003734C6"/>
    <w:rsid w:val="0038084B"/>
    <w:rsid w:val="003A3DE3"/>
    <w:rsid w:val="003B3A6E"/>
    <w:rsid w:val="003E606E"/>
    <w:rsid w:val="00413728"/>
    <w:rsid w:val="00427122"/>
    <w:rsid w:val="00434482"/>
    <w:rsid w:val="00436F22"/>
    <w:rsid w:val="004420A4"/>
    <w:rsid w:val="00455428"/>
    <w:rsid w:val="00474900"/>
    <w:rsid w:val="004834E8"/>
    <w:rsid w:val="004A125B"/>
    <w:rsid w:val="004D5509"/>
    <w:rsid w:val="004E050A"/>
    <w:rsid w:val="004E3F11"/>
    <w:rsid w:val="00500E01"/>
    <w:rsid w:val="005019E8"/>
    <w:rsid w:val="00521B23"/>
    <w:rsid w:val="00541438"/>
    <w:rsid w:val="0056062E"/>
    <w:rsid w:val="005769E0"/>
    <w:rsid w:val="00586A7D"/>
    <w:rsid w:val="005A006E"/>
    <w:rsid w:val="005A3D3A"/>
    <w:rsid w:val="005A7144"/>
    <w:rsid w:val="005B5860"/>
    <w:rsid w:val="005E170D"/>
    <w:rsid w:val="005F01C2"/>
    <w:rsid w:val="00610D3A"/>
    <w:rsid w:val="0061225C"/>
    <w:rsid w:val="00623C75"/>
    <w:rsid w:val="00634E9D"/>
    <w:rsid w:val="0063533E"/>
    <w:rsid w:val="00647B2D"/>
    <w:rsid w:val="00654C4A"/>
    <w:rsid w:val="00655215"/>
    <w:rsid w:val="006655CE"/>
    <w:rsid w:val="00666BF9"/>
    <w:rsid w:val="00680078"/>
    <w:rsid w:val="006856B0"/>
    <w:rsid w:val="006A4AEB"/>
    <w:rsid w:val="006D1862"/>
    <w:rsid w:val="006F3530"/>
    <w:rsid w:val="00711DCB"/>
    <w:rsid w:val="0071589F"/>
    <w:rsid w:val="00736292"/>
    <w:rsid w:val="00740322"/>
    <w:rsid w:val="00751416"/>
    <w:rsid w:val="00763AFF"/>
    <w:rsid w:val="007B7FF2"/>
    <w:rsid w:val="007F1445"/>
    <w:rsid w:val="00835ED4"/>
    <w:rsid w:val="00840EE6"/>
    <w:rsid w:val="00855EDB"/>
    <w:rsid w:val="008630CC"/>
    <w:rsid w:val="00875BF3"/>
    <w:rsid w:val="0088035F"/>
    <w:rsid w:val="008B192C"/>
    <w:rsid w:val="008B668C"/>
    <w:rsid w:val="008F7F68"/>
    <w:rsid w:val="00903FAD"/>
    <w:rsid w:val="00912CB2"/>
    <w:rsid w:val="009301EE"/>
    <w:rsid w:val="00952917"/>
    <w:rsid w:val="009743BC"/>
    <w:rsid w:val="009B096D"/>
    <w:rsid w:val="00A0069A"/>
    <w:rsid w:val="00A3203B"/>
    <w:rsid w:val="00A45793"/>
    <w:rsid w:val="00A83F54"/>
    <w:rsid w:val="00AD0017"/>
    <w:rsid w:val="00AF3C06"/>
    <w:rsid w:val="00B03539"/>
    <w:rsid w:val="00B214D8"/>
    <w:rsid w:val="00B43C8A"/>
    <w:rsid w:val="00B62A47"/>
    <w:rsid w:val="00B7101C"/>
    <w:rsid w:val="00B746EE"/>
    <w:rsid w:val="00BA7B9D"/>
    <w:rsid w:val="00C17A47"/>
    <w:rsid w:val="00C41E8A"/>
    <w:rsid w:val="00C516C7"/>
    <w:rsid w:val="00CE4812"/>
    <w:rsid w:val="00CF093A"/>
    <w:rsid w:val="00CF2EA0"/>
    <w:rsid w:val="00CF640D"/>
    <w:rsid w:val="00D04141"/>
    <w:rsid w:val="00D26DF0"/>
    <w:rsid w:val="00DD7ACF"/>
    <w:rsid w:val="00E5104C"/>
    <w:rsid w:val="00E83140"/>
    <w:rsid w:val="00EA5360"/>
    <w:rsid w:val="00EA774B"/>
    <w:rsid w:val="00EB03EF"/>
    <w:rsid w:val="00EB3E52"/>
    <w:rsid w:val="00EC045D"/>
    <w:rsid w:val="00EF4AD5"/>
    <w:rsid w:val="00F05299"/>
    <w:rsid w:val="00F2769A"/>
    <w:rsid w:val="00F548B4"/>
    <w:rsid w:val="00F97BD7"/>
    <w:rsid w:val="00FB5FAC"/>
    <w:rsid w:val="00FD36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E3BBA"/>
  <w15:docId w15:val="{5DF5BE23-18AF-4CDE-9015-44B2E656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5B7"/>
    <w:pPr>
      <w:spacing w:after="160" w:line="259" w:lineRule="auto"/>
      <w:jc w:val="both"/>
    </w:pPr>
    <w:rPr>
      <w:rFonts w:eastAsia="SimSun"/>
      <w:sz w:val="24"/>
    </w:rPr>
  </w:style>
  <w:style w:type="paragraph" w:styleId="Naslov1">
    <w:name w:val="heading 1"/>
    <w:basedOn w:val="Normal"/>
    <w:next w:val="Normal"/>
    <w:link w:val="Naslov1Char"/>
    <w:uiPriority w:val="9"/>
    <w:qFormat/>
    <w:rsid w:val="00EC045D"/>
    <w:pPr>
      <w:keepNext/>
      <w:keepLines/>
      <w:numPr>
        <w:numId w:val="1"/>
      </w:numPr>
      <w:spacing w:before="360" w:after="120" w:line="276" w:lineRule="auto"/>
      <w:outlineLvl w:val="0"/>
    </w:pPr>
    <w:rPr>
      <w:rFonts w:ascii="Calibri Light" w:eastAsia="Times New Roman" w:hAnsi="Calibri Light" w:cs="Times New Roman"/>
      <w:b/>
      <w:bCs/>
      <w:sz w:val="30"/>
      <w:szCs w:val="28"/>
      <w:lang w:eastAsia="zh-CN"/>
    </w:rPr>
  </w:style>
  <w:style w:type="paragraph" w:styleId="Naslov2">
    <w:name w:val="heading 2"/>
    <w:basedOn w:val="Normal"/>
    <w:next w:val="Normal"/>
    <w:link w:val="Naslov2Char"/>
    <w:uiPriority w:val="9"/>
    <w:qFormat/>
    <w:rsid w:val="00EC045D"/>
    <w:pPr>
      <w:keepNext/>
      <w:keepLines/>
      <w:numPr>
        <w:ilvl w:val="1"/>
        <w:numId w:val="1"/>
      </w:numPr>
      <w:spacing w:before="240" w:after="120" w:line="276" w:lineRule="auto"/>
      <w:outlineLvl w:val="1"/>
    </w:pPr>
    <w:rPr>
      <w:rFonts w:ascii="Calibri Light" w:eastAsia="Times New Roman" w:hAnsi="Calibri Light" w:cs="Times New Roman"/>
      <w:b/>
      <w:bCs/>
      <w:sz w:val="28"/>
      <w:szCs w:val="26"/>
      <w:lang w:eastAsia="zh-CN"/>
    </w:rPr>
  </w:style>
  <w:style w:type="paragraph" w:styleId="Naslov3">
    <w:name w:val="heading 3"/>
    <w:basedOn w:val="Normal"/>
    <w:next w:val="Normal"/>
    <w:link w:val="Naslov3Char"/>
    <w:uiPriority w:val="9"/>
    <w:qFormat/>
    <w:rsid w:val="00EC045D"/>
    <w:pPr>
      <w:keepNext/>
      <w:keepLines/>
      <w:numPr>
        <w:ilvl w:val="2"/>
        <w:numId w:val="1"/>
      </w:numPr>
      <w:tabs>
        <w:tab w:val="left" w:pos="357"/>
      </w:tabs>
      <w:spacing w:before="240" w:after="120" w:line="276" w:lineRule="auto"/>
      <w:outlineLvl w:val="2"/>
    </w:pPr>
    <w:rPr>
      <w:rFonts w:ascii="Calibri Light" w:eastAsia="Times New Roman" w:hAnsi="Calibri Light" w:cs="Times New Roman"/>
      <w:b/>
      <w:bCs/>
      <w:lang w:eastAsia="zh-CN"/>
    </w:rPr>
  </w:style>
  <w:style w:type="paragraph" w:styleId="Naslov4">
    <w:name w:val="heading 4"/>
    <w:basedOn w:val="Normal"/>
    <w:next w:val="Normal"/>
    <w:link w:val="Naslov4Char"/>
    <w:uiPriority w:val="9"/>
    <w:qFormat/>
    <w:rsid w:val="000A6C06"/>
    <w:pPr>
      <w:keepNext/>
      <w:keepLines/>
      <w:numPr>
        <w:ilvl w:val="3"/>
        <w:numId w:val="1"/>
      </w:numPr>
      <w:spacing w:before="200" w:after="240" w:line="276" w:lineRule="auto"/>
      <w:outlineLvl w:val="3"/>
    </w:pPr>
    <w:rPr>
      <w:rFonts w:asciiTheme="majorHAnsi" w:eastAsia="Times New Roman" w:hAnsiTheme="majorHAnsi" w:cs="Times New Roman"/>
      <w:bCs/>
      <w:iCs/>
      <w:u w:val="single"/>
      <w:lang w:eastAsia="zh-CN"/>
    </w:rPr>
  </w:style>
  <w:style w:type="paragraph" w:styleId="Naslov5">
    <w:name w:val="heading 5"/>
    <w:basedOn w:val="Normal"/>
    <w:next w:val="Normal"/>
    <w:link w:val="Naslov5Char"/>
    <w:uiPriority w:val="9"/>
    <w:qFormat/>
    <w:rsid w:val="000A6C06"/>
    <w:pPr>
      <w:numPr>
        <w:ilvl w:val="4"/>
        <w:numId w:val="1"/>
      </w:numPr>
      <w:spacing w:before="240" w:after="120" w:line="276" w:lineRule="auto"/>
      <w:outlineLvl w:val="4"/>
    </w:pPr>
    <w:rPr>
      <w:rFonts w:ascii="Calibri" w:hAnsi="Calibri" w:cs="Times New Roman"/>
      <w:bCs/>
      <w:i/>
      <w:iCs/>
      <w:szCs w:val="26"/>
      <w:lang w:eastAsia="zh-CN"/>
    </w:rPr>
  </w:style>
  <w:style w:type="paragraph" w:styleId="Naslov6">
    <w:name w:val="heading 6"/>
    <w:basedOn w:val="Normal"/>
    <w:next w:val="Normal"/>
    <w:link w:val="Naslov6Char"/>
    <w:uiPriority w:val="9"/>
    <w:qFormat/>
    <w:rsid w:val="000A6C06"/>
    <w:pPr>
      <w:numPr>
        <w:ilvl w:val="5"/>
        <w:numId w:val="1"/>
      </w:numPr>
      <w:spacing w:before="240" w:after="60" w:line="276" w:lineRule="auto"/>
      <w:outlineLvl w:val="5"/>
    </w:pPr>
    <w:rPr>
      <w:rFonts w:ascii="Calibri" w:hAnsi="Calibri" w:cs="Times New Roman"/>
      <w:b/>
      <w:bCs/>
      <w:lang w:eastAsia="zh-CN"/>
    </w:rPr>
  </w:style>
  <w:style w:type="paragraph" w:styleId="Naslov7">
    <w:name w:val="heading 7"/>
    <w:basedOn w:val="Normal"/>
    <w:next w:val="Normal"/>
    <w:link w:val="Naslov7Char"/>
    <w:uiPriority w:val="99"/>
    <w:qFormat/>
    <w:rsid w:val="000A6C06"/>
    <w:pPr>
      <w:numPr>
        <w:ilvl w:val="6"/>
        <w:numId w:val="1"/>
      </w:numPr>
      <w:spacing w:before="240" w:after="60" w:line="276" w:lineRule="auto"/>
      <w:outlineLvl w:val="6"/>
    </w:pPr>
    <w:rPr>
      <w:rFonts w:ascii="Times New Roman" w:eastAsia="Calibri" w:hAnsi="Times New Roman" w:cs="Times New Roman"/>
      <w:szCs w:val="24"/>
      <w:lang w:eastAsia="zh-CN"/>
    </w:rPr>
  </w:style>
  <w:style w:type="paragraph" w:styleId="Naslov8">
    <w:name w:val="heading 8"/>
    <w:basedOn w:val="Normal"/>
    <w:next w:val="Normal"/>
    <w:link w:val="Naslov8Char"/>
    <w:uiPriority w:val="99"/>
    <w:qFormat/>
    <w:rsid w:val="000A6C06"/>
    <w:pPr>
      <w:numPr>
        <w:ilvl w:val="7"/>
        <w:numId w:val="1"/>
      </w:numPr>
      <w:spacing w:before="240" w:after="60" w:line="276" w:lineRule="auto"/>
      <w:outlineLvl w:val="7"/>
    </w:pPr>
    <w:rPr>
      <w:rFonts w:ascii="Times New Roman" w:eastAsia="Calibri" w:hAnsi="Times New Roman" w:cs="Times New Roman"/>
      <w:i/>
      <w:iCs/>
      <w:szCs w:val="24"/>
      <w:lang w:eastAsia="zh-CN"/>
    </w:rPr>
  </w:style>
  <w:style w:type="paragraph" w:styleId="Naslov9">
    <w:name w:val="heading 9"/>
    <w:basedOn w:val="Normal"/>
    <w:next w:val="Normal"/>
    <w:link w:val="Naslov9Char"/>
    <w:uiPriority w:val="99"/>
    <w:qFormat/>
    <w:rsid w:val="000A6C06"/>
    <w:pPr>
      <w:numPr>
        <w:ilvl w:val="8"/>
        <w:numId w:val="1"/>
      </w:numPr>
      <w:spacing w:before="240" w:after="60" w:line="276" w:lineRule="auto"/>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3035B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035B7"/>
    <w:rPr>
      <w:rFonts w:ascii="Tahoma" w:eastAsia="SimSun" w:hAnsi="Tahoma" w:cs="Tahoma"/>
      <w:sz w:val="16"/>
      <w:szCs w:val="16"/>
    </w:rPr>
  </w:style>
  <w:style w:type="paragraph" w:styleId="Zaglavlje">
    <w:name w:val="header"/>
    <w:basedOn w:val="Normal"/>
    <w:link w:val="ZaglavljeChar"/>
    <w:uiPriority w:val="99"/>
    <w:unhideWhenUsed/>
    <w:rsid w:val="003035B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035B7"/>
    <w:rPr>
      <w:rFonts w:eastAsia="SimSun"/>
      <w:sz w:val="24"/>
    </w:rPr>
  </w:style>
  <w:style w:type="paragraph" w:styleId="Podnoje">
    <w:name w:val="footer"/>
    <w:basedOn w:val="Normal"/>
    <w:link w:val="PodnojeChar"/>
    <w:uiPriority w:val="99"/>
    <w:unhideWhenUsed/>
    <w:rsid w:val="003035B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035B7"/>
    <w:rPr>
      <w:rFonts w:eastAsia="SimSun"/>
      <w:sz w:val="24"/>
    </w:rPr>
  </w:style>
  <w:style w:type="character" w:customStyle="1" w:styleId="Naslov1Char">
    <w:name w:val="Naslov 1 Char"/>
    <w:basedOn w:val="Zadanifontodlomka"/>
    <w:link w:val="Naslov1"/>
    <w:uiPriority w:val="9"/>
    <w:rsid w:val="00EC045D"/>
    <w:rPr>
      <w:rFonts w:ascii="Calibri Light" w:eastAsia="Times New Roman" w:hAnsi="Calibri Light" w:cs="Times New Roman"/>
      <w:b/>
      <w:bCs/>
      <w:sz w:val="30"/>
      <w:szCs w:val="28"/>
      <w:lang w:eastAsia="zh-CN"/>
    </w:rPr>
  </w:style>
  <w:style w:type="character" w:customStyle="1" w:styleId="Naslov2Char">
    <w:name w:val="Naslov 2 Char"/>
    <w:basedOn w:val="Zadanifontodlomka"/>
    <w:link w:val="Naslov2"/>
    <w:uiPriority w:val="9"/>
    <w:rsid w:val="00EC045D"/>
    <w:rPr>
      <w:rFonts w:ascii="Calibri Light" w:eastAsia="Times New Roman" w:hAnsi="Calibri Light" w:cs="Times New Roman"/>
      <w:b/>
      <w:bCs/>
      <w:sz w:val="28"/>
      <w:szCs w:val="26"/>
      <w:lang w:eastAsia="zh-CN"/>
    </w:rPr>
  </w:style>
  <w:style w:type="character" w:customStyle="1" w:styleId="Naslov3Char">
    <w:name w:val="Naslov 3 Char"/>
    <w:basedOn w:val="Zadanifontodlomka"/>
    <w:link w:val="Naslov3"/>
    <w:uiPriority w:val="9"/>
    <w:rsid w:val="00EC045D"/>
    <w:rPr>
      <w:rFonts w:ascii="Calibri Light" w:eastAsia="Times New Roman" w:hAnsi="Calibri Light" w:cs="Times New Roman"/>
      <w:b/>
      <w:bCs/>
      <w:sz w:val="24"/>
      <w:lang w:eastAsia="zh-CN"/>
    </w:rPr>
  </w:style>
  <w:style w:type="character" w:customStyle="1" w:styleId="Naslov4Char">
    <w:name w:val="Naslov 4 Char"/>
    <w:basedOn w:val="Zadanifontodlomka"/>
    <w:link w:val="Naslov4"/>
    <w:uiPriority w:val="9"/>
    <w:rsid w:val="000A6C06"/>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0A6C06"/>
    <w:rPr>
      <w:rFonts w:ascii="Calibri" w:eastAsia="SimSun" w:hAnsi="Calibri" w:cs="Times New Roman"/>
      <w:bCs/>
      <w:i/>
      <w:iCs/>
      <w:sz w:val="24"/>
      <w:szCs w:val="26"/>
      <w:lang w:eastAsia="zh-CN"/>
    </w:rPr>
  </w:style>
  <w:style w:type="character" w:customStyle="1" w:styleId="Naslov6Char">
    <w:name w:val="Naslov 6 Char"/>
    <w:basedOn w:val="Zadanifontodlomka"/>
    <w:link w:val="Naslov6"/>
    <w:uiPriority w:val="9"/>
    <w:rsid w:val="000A6C06"/>
    <w:rPr>
      <w:rFonts w:ascii="Calibri" w:eastAsia="SimSun" w:hAnsi="Calibri" w:cs="Times New Roman"/>
      <w:b/>
      <w:bCs/>
      <w:sz w:val="24"/>
      <w:lang w:eastAsia="zh-CN"/>
    </w:rPr>
  </w:style>
  <w:style w:type="character" w:customStyle="1" w:styleId="Naslov7Char">
    <w:name w:val="Naslov 7 Char"/>
    <w:basedOn w:val="Zadanifontodlomka"/>
    <w:link w:val="Naslov7"/>
    <w:uiPriority w:val="99"/>
    <w:rsid w:val="000A6C06"/>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uiPriority w:val="99"/>
    <w:rsid w:val="000A6C06"/>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uiPriority w:val="99"/>
    <w:rsid w:val="000A6C06"/>
    <w:rPr>
      <w:rFonts w:ascii="Arial" w:eastAsia="Calibri" w:hAnsi="Arial" w:cs="Arial"/>
      <w:sz w:val="24"/>
      <w:lang w:eastAsia="zh-CN"/>
    </w:rPr>
  </w:style>
  <w:style w:type="paragraph" w:customStyle="1" w:styleId="Stil2">
    <w:name w:val="Stil2"/>
    <w:basedOn w:val="Normal"/>
    <w:rsid w:val="000A6C06"/>
    <w:pPr>
      <w:numPr>
        <w:ilvl w:val="1"/>
        <w:numId w:val="3"/>
      </w:numPr>
      <w:spacing w:after="200" w:line="276" w:lineRule="auto"/>
    </w:pPr>
    <w:rPr>
      <w:rFonts w:ascii="Arial" w:eastAsia="Calibri" w:hAnsi="Arial" w:cs="Times New Roman"/>
      <w:lang w:eastAsia="zh-CN"/>
    </w:rPr>
  </w:style>
  <w:style w:type="numbering" w:customStyle="1" w:styleId="SLIKA1112111812">
    <w:name w:val="SLIKA1112111812"/>
    <w:basedOn w:val="Bezpopisa"/>
    <w:rsid w:val="000A6C06"/>
    <w:pPr>
      <w:numPr>
        <w:numId w:val="3"/>
      </w:numPr>
    </w:pPr>
  </w:style>
  <w:style w:type="paragraph" w:styleId="Odlomakpopisa">
    <w:name w:val="List Paragraph"/>
    <w:aliases w:val="ODLOMAK"/>
    <w:basedOn w:val="Normal"/>
    <w:uiPriority w:val="34"/>
    <w:qFormat/>
    <w:rsid w:val="000A6C06"/>
    <w:pPr>
      <w:ind w:left="720"/>
      <w:contextualSpacing/>
    </w:pPr>
  </w:style>
  <w:style w:type="paragraph" w:styleId="Tekstfusnote">
    <w:name w:val="footnote text"/>
    <w:basedOn w:val="Normal"/>
    <w:link w:val="TekstfusnoteChar"/>
    <w:uiPriority w:val="99"/>
    <w:semiHidden/>
    <w:unhideWhenUsed/>
    <w:rsid w:val="0071589F"/>
    <w:pPr>
      <w:spacing w:after="0" w:line="240" w:lineRule="auto"/>
    </w:pPr>
    <w:rPr>
      <w:sz w:val="20"/>
      <w:szCs w:val="20"/>
    </w:rPr>
  </w:style>
  <w:style w:type="character" w:customStyle="1" w:styleId="TekstfusnoteChar">
    <w:name w:val="Tekst fusnote Char"/>
    <w:basedOn w:val="Zadanifontodlomka"/>
    <w:link w:val="Tekstfusnote"/>
    <w:uiPriority w:val="99"/>
    <w:semiHidden/>
    <w:rsid w:val="0071589F"/>
    <w:rPr>
      <w:rFonts w:eastAsia="SimSun"/>
      <w:sz w:val="20"/>
      <w:szCs w:val="20"/>
    </w:rPr>
  </w:style>
  <w:style w:type="character" w:styleId="Referencafusnote">
    <w:name w:val="footnote reference"/>
    <w:basedOn w:val="Zadanifontodlomka"/>
    <w:uiPriority w:val="99"/>
    <w:semiHidden/>
    <w:unhideWhenUsed/>
    <w:rsid w:val="0071589F"/>
    <w:rPr>
      <w:vertAlign w:val="superscript"/>
    </w:rPr>
  </w:style>
  <w:style w:type="table" w:customStyle="1" w:styleId="Reetkatablice16">
    <w:name w:val="Rešetka tablice16"/>
    <w:basedOn w:val="Obinatablica"/>
    <w:next w:val="Reetkatablice"/>
    <w:uiPriority w:val="39"/>
    <w:rsid w:val="00560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560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isslike">
    <w:name w:val="caption"/>
    <w:basedOn w:val="Normal"/>
    <w:next w:val="Normal"/>
    <w:uiPriority w:val="35"/>
    <w:unhideWhenUsed/>
    <w:qFormat/>
    <w:rsid w:val="00B62A47"/>
    <w:pPr>
      <w:spacing w:after="200" w:line="240" w:lineRule="auto"/>
    </w:pPr>
    <w:rPr>
      <w:b/>
      <w:bCs/>
      <w:color w:val="4F81BD" w:themeColor="accent1"/>
      <w:sz w:val="18"/>
      <w:szCs w:val="18"/>
    </w:rPr>
  </w:style>
  <w:style w:type="table" w:customStyle="1" w:styleId="Reetkatablice7">
    <w:name w:val="Rešetka tablice7"/>
    <w:basedOn w:val="Obinatablica"/>
    <w:next w:val="Reetkatablice"/>
    <w:uiPriority w:val="59"/>
    <w:rsid w:val="00CF093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Odlomakpopisa1">
    <w:name w:val="1Odlomak popisa1"/>
    <w:basedOn w:val="Normal"/>
    <w:link w:val="1Odlomakpopisa1Char"/>
    <w:qFormat/>
    <w:rsid w:val="00EF4AD5"/>
    <w:pPr>
      <w:spacing w:after="120" w:line="276" w:lineRule="auto"/>
      <w:ind w:firstLine="709"/>
    </w:pPr>
    <w:rPr>
      <w:rFonts w:eastAsia="Calibri" w:cs="Times New Roman"/>
      <w:lang w:val="en-US" w:eastAsia="zh-CN"/>
    </w:rPr>
  </w:style>
  <w:style w:type="character" w:customStyle="1" w:styleId="1Odlomakpopisa1Char">
    <w:name w:val="1Odlomak popisa1 Char"/>
    <w:link w:val="1Odlomakpopisa1"/>
    <w:rsid w:val="00EF4AD5"/>
    <w:rPr>
      <w:rFonts w:eastAsia="Calibri" w:cs="Times New Roman"/>
      <w:sz w:val="24"/>
      <w:lang w:val="en-US" w:eastAsia="zh-CN"/>
    </w:rPr>
  </w:style>
  <w:style w:type="paragraph" w:styleId="Bezproreda">
    <w:name w:val="No Spacing"/>
    <w:uiPriority w:val="1"/>
    <w:qFormat/>
    <w:rsid w:val="00711DCB"/>
    <w:pPr>
      <w:spacing w:after="0"/>
      <w:jc w:val="center"/>
    </w:pPr>
    <w:rPr>
      <w:rFonts w:ascii="Calibri" w:eastAsia="Calibri" w:hAnsi="Calibri" w:cs="Times New Roman"/>
      <w:sz w:val="20"/>
    </w:rPr>
  </w:style>
  <w:style w:type="paragraph" w:styleId="TOCNaslov">
    <w:name w:val="TOC Heading"/>
    <w:basedOn w:val="Naslov1"/>
    <w:next w:val="Normal"/>
    <w:uiPriority w:val="39"/>
    <w:semiHidden/>
    <w:unhideWhenUsed/>
    <w:qFormat/>
    <w:rsid w:val="00C17A47"/>
    <w:pPr>
      <w:numPr>
        <w:numId w:val="0"/>
      </w:numPr>
      <w:spacing w:before="480" w:after="0"/>
      <w:jc w:val="left"/>
      <w:outlineLvl w:val="9"/>
    </w:pPr>
    <w:rPr>
      <w:rFonts w:eastAsiaTheme="majorEastAsia" w:cstheme="majorBidi"/>
      <w:color w:val="365F91" w:themeColor="accent1" w:themeShade="BF"/>
      <w:sz w:val="28"/>
      <w:lang w:eastAsia="hr-HR"/>
    </w:rPr>
  </w:style>
  <w:style w:type="paragraph" w:styleId="Sadraj1">
    <w:name w:val="toc 1"/>
    <w:basedOn w:val="Normal"/>
    <w:next w:val="Normal"/>
    <w:autoRedefine/>
    <w:uiPriority w:val="39"/>
    <w:unhideWhenUsed/>
    <w:rsid w:val="00C17A47"/>
    <w:pPr>
      <w:spacing w:after="100"/>
    </w:pPr>
  </w:style>
  <w:style w:type="paragraph" w:styleId="Sadraj2">
    <w:name w:val="toc 2"/>
    <w:basedOn w:val="Normal"/>
    <w:next w:val="Normal"/>
    <w:autoRedefine/>
    <w:uiPriority w:val="39"/>
    <w:unhideWhenUsed/>
    <w:rsid w:val="00C17A47"/>
    <w:pPr>
      <w:spacing w:after="100"/>
      <w:ind w:left="240"/>
    </w:pPr>
  </w:style>
  <w:style w:type="paragraph" w:styleId="Sadraj3">
    <w:name w:val="toc 3"/>
    <w:basedOn w:val="Normal"/>
    <w:next w:val="Normal"/>
    <w:autoRedefine/>
    <w:uiPriority w:val="39"/>
    <w:unhideWhenUsed/>
    <w:rsid w:val="00C17A47"/>
    <w:pPr>
      <w:spacing w:after="100"/>
      <w:ind w:left="480"/>
    </w:pPr>
  </w:style>
  <w:style w:type="character" w:styleId="Hiperveza">
    <w:name w:val="Hyperlink"/>
    <w:basedOn w:val="Zadanifontodlomka"/>
    <w:uiPriority w:val="99"/>
    <w:unhideWhenUsed/>
    <w:rsid w:val="00C17A47"/>
    <w:rPr>
      <w:color w:val="0000FF" w:themeColor="hyperlink"/>
      <w:u w:val="single"/>
    </w:rPr>
  </w:style>
  <w:style w:type="paragraph" w:styleId="Tablicaslika">
    <w:name w:val="table of figures"/>
    <w:basedOn w:val="Normal"/>
    <w:next w:val="Normal"/>
    <w:uiPriority w:val="99"/>
    <w:unhideWhenUsed/>
    <w:rsid w:val="00C17A47"/>
    <w:pPr>
      <w:spacing w:after="0"/>
    </w:pPr>
  </w:style>
  <w:style w:type="character" w:customStyle="1" w:styleId="Nerijeenospominjanje1">
    <w:name w:val="Neriješeno spominjanje1"/>
    <w:basedOn w:val="Zadanifontodlomka"/>
    <w:uiPriority w:val="99"/>
    <w:semiHidden/>
    <w:unhideWhenUsed/>
    <w:rsid w:val="00A45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4E916-031F-4B65-B31C-015CC1B20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12295</Words>
  <Characters>70087</Characters>
  <Application>Microsoft Office Word</Application>
  <DocSecurity>0</DocSecurity>
  <Lines>584</Lines>
  <Paragraphs>164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Habulin</dc:creator>
  <cp:lastModifiedBy>Opcina Vinica</cp:lastModifiedBy>
  <cp:revision>3</cp:revision>
  <dcterms:created xsi:type="dcterms:W3CDTF">2026-10-07T11:29:00Z</dcterms:created>
  <dcterms:modified xsi:type="dcterms:W3CDTF">2026-10-12T09:22:00Z</dcterms:modified>
</cp:coreProperties>
</file>