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D761" w14:textId="77777777" w:rsidR="00F46D2B" w:rsidRPr="0052778A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2778A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5277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181D44" wp14:editId="552797D0">
            <wp:extent cx="474453" cy="628042"/>
            <wp:effectExtent l="0" t="0" r="1905" b="635"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0" cy="62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9347" w14:textId="77777777" w:rsidR="00F46D2B" w:rsidRPr="0052778A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2778A">
        <w:rPr>
          <w:rFonts w:ascii="Times New Roman" w:hAnsi="Times New Roman" w:cs="Times New Roman"/>
          <w:sz w:val="24"/>
          <w:szCs w:val="24"/>
        </w:rPr>
        <w:t xml:space="preserve">  REPUBLIKA HRVATSKA</w:t>
      </w:r>
    </w:p>
    <w:p w14:paraId="1FD21257" w14:textId="77777777" w:rsidR="00F46D2B" w:rsidRPr="0052778A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2778A">
        <w:rPr>
          <w:rFonts w:ascii="Times New Roman" w:hAnsi="Times New Roman" w:cs="Times New Roman"/>
          <w:sz w:val="24"/>
          <w:szCs w:val="24"/>
        </w:rPr>
        <w:t>VARAŽDINSKA ŽUPANIJA</w:t>
      </w:r>
    </w:p>
    <w:p w14:paraId="59165DB5" w14:textId="77777777" w:rsidR="00F46D2B" w:rsidRPr="0052778A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2778A">
        <w:rPr>
          <w:rFonts w:ascii="Times New Roman" w:hAnsi="Times New Roman" w:cs="Times New Roman"/>
          <w:sz w:val="24"/>
          <w:szCs w:val="24"/>
        </w:rPr>
        <w:t xml:space="preserve">         OPĆINA VINICA</w:t>
      </w:r>
    </w:p>
    <w:p w14:paraId="4A15DB3E" w14:textId="33A6E60B" w:rsidR="00F46D2B" w:rsidRPr="0052778A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2778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3D83" w:rsidRPr="0052778A">
        <w:rPr>
          <w:rFonts w:ascii="Times New Roman" w:hAnsi="Times New Roman" w:cs="Times New Roman"/>
          <w:sz w:val="24"/>
          <w:szCs w:val="24"/>
        </w:rPr>
        <w:t xml:space="preserve">Općinski </w:t>
      </w:r>
      <w:r w:rsidR="00182F09" w:rsidRPr="0052778A">
        <w:rPr>
          <w:rFonts w:ascii="Times New Roman" w:hAnsi="Times New Roman" w:cs="Times New Roman"/>
          <w:sz w:val="24"/>
          <w:szCs w:val="24"/>
        </w:rPr>
        <w:t>načelnik</w:t>
      </w:r>
    </w:p>
    <w:p w14:paraId="478E9B7E" w14:textId="77777777" w:rsidR="00DE3D83" w:rsidRPr="0052778A" w:rsidRDefault="00DE3D83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2767A2" w14:textId="28AF3FDE" w:rsidR="004A4F48" w:rsidRDefault="004A4F48" w:rsidP="004A4F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024-04/2</w:t>
      </w:r>
      <w:r w:rsidR="00FB48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-02/</w:t>
      </w:r>
      <w:r w:rsidR="000867BA">
        <w:rPr>
          <w:rFonts w:ascii="Times New Roman" w:hAnsi="Times New Roman" w:cs="Times New Roman"/>
          <w:sz w:val="24"/>
          <w:szCs w:val="24"/>
        </w:rPr>
        <w:t>14</w:t>
      </w:r>
    </w:p>
    <w:p w14:paraId="0FBF998E" w14:textId="30AE78C4" w:rsidR="004A4F48" w:rsidRDefault="004A4F48" w:rsidP="004A4F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URBROJ:2186-11-2</w:t>
      </w:r>
      <w:r w:rsidR="00FB48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44729F0C" w14:textId="42851C59" w:rsidR="004A4F48" w:rsidRDefault="004A4F48" w:rsidP="004A4F4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Vinica, </w:t>
      </w:r>
      <w:r w:rsidR="00FB489D">
        <w:rPr>
          <w:rFonts w:ascii="Times New Roman" w:hAnsi="Times New Roman" w:cs="Times New Roman"/>
          <w:sz w:val="24"/>
          <w:szCs w:val="24"/>
        </w:rPr>
        <w:t>1</w:t>
      </w:r>
      <w:r w:rsidR="00EA3CFD">
        <w:rPr>
          <w:rFonts w:ascii="Times New Roman" w:hAnsi="Times New Roman" w:cs="Times New Roman"/>
          <w:sz w:val="24"/>
          <w:szCs w:val="24"/>
        </w:rPr>
        <w:t>4</w:t>
      </w:r>
      <w:r w:rsidR="00FB489D">
        <w:rPr>
          <w:rFonts w:ascii="Times New Roman" w:hAnsi="Times New Roman" w:cs="Times New Roman"/>
          <w:sz w:val="24"/>
          <w:szCs w:val="24"/>
        </w:rPr>
        <w:t>. 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B48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01B8A83" w14:textId="7DFFCA07" w:rsidR="002579CF" w:rsidRPr="0052778A" w:rsidRDefault="002579CF" w:rsidP="00527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16505" w14:textId="03935F07" w:rsidR="0052778A" w:rsidRPr="0052778A" w:rsidRDefault="0052778A" w:rsidP="00E133B5">
      <w:pPr>
        <w:pStyle w:val="Bezproreda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778A">
        <w:rPr>
          <w:rFonts w:ascii="Times New Roman" w:eastAsiaTheme="minorHAnsi" w:hAnsi="Times New Roman" w:cs="Times New Roman"/>
          <w:sz w:val="24"/>
          <w:szCs w:val="24"/>
          <w:lang w:eastAsia="en-US"/>
        </w:rPr>
        <w:t>Na temelju članka 46. Statuta Općine Vinica („Službeni vjesnik Varaždinske županije“ broj 30/20, 09/21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), </w:t>
      </w:r>
      <w:r w:rsidRPr="0052778A">
        <w:rPr>
          <w:rFonts w:ascii="Times New Roman" w:eastAsiaTheme="minorHAnsi" w:hAnsi="Times New Roman" w:cs="Times New Roman"/>
          <w:sz w:val="24"/>
          <w:szCs w:val="24"/>
          <w:lang w:eastAsia="en-US"/>
        </w:rPr>
        <w:t>a u svezi s člankom 3. Zakona o fiskalnoj odgovornosti 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„Narodne novine“ 11/18, 83/23) </w:t>
      </w:r>
      <w:r w:rsidRPr="0052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 člankom </w:t>
      </w:r>
      <w:r w:rsidR="00FB489D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52778A">
        <w:rPr>
          <w:rFonts w:ascii="Times New Roman" w:eastAsiaTheme="minorHAnsi" w:hAnsi="Times New Roman" w:cs="Times New Roman"/>
          <w:sz w:val="24"/>
          <w:szCs w:val="24"/>
          <w:lang w:eastAsia="en-US"/>
        </w:rPr>
        <w:t>. Uredbe o sastavljanju i predaji Izjave o fiskalnoj odgovornosti i izvještaja o primjeni fiskalnih pravila 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„Narodne novine“</w:t>
      </w:r>
      <w:r w:rsidRPr="0052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95/19 ),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općinski</w:t>
      </w:r>
      <w:r w:rsidRPr="0052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načelnik Općine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Vinica</w:t>
      </w:r>
      <w:r w:rsidRPr="0052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don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io je</w:t>
      </w:r>
    </w:p>
    <w:p w14:paraId="0BF32D6A" w14:textId="77777777" w:rsidR="0052778A" w:rsidRPr="0052778A" w:rsidRDefault="0052778A" w:rsidP="0052778A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B21FC8D" w14:textId="19410017" w:rsidR="0052778A" w:rsidRPr="0052778A" w:rsidRDefault="0052778A" w:rsidP="0052778A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52778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PROCEDURU</w:t>
      </w:r>
    </w:p>
    <w:p w14:paraId="546F5717" w14:textId="0CC0B1CC" w:rsidR="0052778A" w:rsidRPr="0052778A" w:rsidRDefault="00FB489D" w:rsidP="0052778A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o blagajničkom poslovanju</w:t>
      </w:r>
    </w:p>
    <w:p w14:paraId="45AA2B62" w14:textId="27806AF3" w:rsidR="0052778A" w:rsidRPr="0052778A" w:rsidRDefault="0052778A" w:rsidP="0052778A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C4F2572" w14:textId="77777777" w:rsidR="0052778A" w:rsidRPr="0052778A" w:rsidRDefault="0052778A" w:rsidP="0052778A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35C4DE5" w14:textId="77777777" w:rsidR="0052778A" w:rsidRPr="0052778A" w:rsidRDefault="0052778A" w:rsidP="0052778A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2778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1.</w:t>
      </w:r>
    </w:p>
    <w:p w14:paraId="5B181929" w14:textId="4F548368" w:rsidR="0052778A" w:rsidRDefault="00FB489D" w:rsidP="0052778A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Ovom se procedurom definira način i postupak blagajničkog poslovanja u Općini Vinica. Pod blagajničkim poslovanjem podrazumijeva se zaprimanje gotovinskih uplata, gotovinske isplate, knjiženje uplata i isplata, vođenje blagajničkog dnevnika, dnevni obračun blagajne, blagajnički maksimum, polog gotovine i slično.</w:t>
      </w:r>
    </w:p>
    <w:p w14:paraId="16360842" w14:textId="77777777" w:rsidR="00FB489D" w:rsidRDefault="00FB489D" w:rsidP="0052778A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AB503EF" w14:textId="643A3B4E" w:rsidR="00FB489D" w:rsidRPr="00053CD2" w:rsidRDefault="00053CD2" w:rsidP="00053CD2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53CD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2.</w:t>
      </w:r>
    </w:p>
    <w:p w14:paraId="42750B39" w14:textId="77777777" w:rsidR="00053CD2" w:rsidRDefault="00053CD2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Poslovi blagajničkog poslovanja obavljaju se u Jedinstvenom upravnom odjelu Općine Vinica, a obavlja ga službenik kojem su ti poslovi povjereni. Službenik koji je odgovoran za vođenje blagajne dužan je voditi evidenciju blagajničkog poslovanja (uplatnice, isplatnice, dnevnik blagajničkog poslovanja i popratne priloge. </w:t>
      </w:r>
    </w:p>
    <w:p w14:paraId="557421B5" w14:textId="77777777" w:rsidR="000356E3" w:rsidRDefault="000356E3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56E3">
        <w:rPr>
          <w:rFonts w:ascii="Times New Roman" w:eastAsiaTheme="minorHAnsi" w:hAnsi="Times New Roman" w:cs="Times New Roman"/>
          <w:sz w:val="24"/>
          <w:szCs w:val="24"/>
          <w:lang w:eastAsia="en-US"/>
        </w:rPr>
        <w:t>Gotovinska novčana sredstva drže se u sefu ili kasi blagajne kojom rukuje blagajnik. Ključ od blagajne može imati samo blagajnik.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2A2735C2" w14:textId="68B07B39" w:rsidR="000356E3" w:rsidRDefault="000356E3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56E3">
        <w:rPr>
          <w:rFonts w:ascii="Times New Roman" w:eastAsiaTheme="minorHAnsi" w:hAnsi="Times New Roman" w:cs="Times New Roman"/>
          <w:sz w:val="24"/>
          <w:szCs w:val="24"/>
          <w:lang w:eastAsia="en-US"/>
        </w:rPr>
        <w:t>Blagajnik je odgovoran za uplate, isplate i stanje gotovine u blagajni.</w:t>
      </w:r>
    </w:p>
    <w:p w14:paraId="4DE04C94" w14:textId="55C4900A" w:rsidR="00053CD2" w:rsidRDefault="00053CD2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Blagajničko poslovanje evidentira </w:t>
      </w:r>
      <w:r w:rsidRPr="00053CD2">
        <w:rPr>
          <w:rFonts w:ascii="Times New Roman" w:eastAsiaTheme="minorHAnsi" w:hAnsi="Times New Roman" w:cs="Times New Roman"/>
          <w:sz w:val="24"/>
          <w:szCs w:val="24"/>
          <w:lang w:eastAsia="en-US"/>
        </w:rPr>
        <w:t>se ručno ili elektronički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8905CE0" w14:textId="77777777" w:rsidR="00053CD2" w:rsidRDefault="00053CD2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6172598" w14:textId="73B72253" w:rsidR="00053CD2" w:rsidRPr="00053CD2" w:rsidRDefault="00053CD2" w:rsidP="00053CD2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53CD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3.</w:t>
      </w:r>
    </w:p>
    <w:p w14:paraId="24DC2DD4" w14:textId="7938D150" w:rsidR="00053CD2" w:rsidRDefault="000D3A42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Blagajničko poslovanje evidentira se preko:</w:t>
      </w:r>
    </w:p>
    <w:p w14:paraId="33F60EAA" w14:textId="1CF45D45" w:rsidR="000D3A42" w:rsidRDefault="000D3A42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-naloga za naplatu (uplatnica)</w:t>
      </w:r>
    </w:p>
    <w:p w14:paraId="673A1961" w14:textId="2CA7D1E1" w:rsidR="000D3A42" w:rsidRDefault="000D3A42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-nalog za isplatu (isplatnica)</w:t>
      </w:r>
    </w:p>
    <w:p w14:paraId="463121A1" w14:textId="4EE02028" w:rsidR="000D3A42" w:rsidRDefault="000D3A42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</w:t>
      </w:r>
      <w:r w:rsidR="006B6987">
        <w:rPr>
          <w:rFonts w:ascii="Times New Roman" w:eastAsiaTheme="minorHAnsi" w:hAnsi="Times New Roman" w:cs="Times New Roman"/>
          <w:sz w:val="24"/>
          <w:szCs w:val="24"/>
          <w:lang w:eastAsia="en-US"/>
        </w:rPr>
        <w:t>dnevnik blagajničkog poslovanja.</w:t>
      </w:r>
    </w:p>
    <w:p w14:paraId="063A3C8B" w14:textId="77777777" w:rsidR="006B6987" w:rsidRDefault="006B6987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8B9AEC0" w14:textId="2AEFE96D" w:rsidR="006B6987" w:rsidRPr="002E3A11" w:rsidRDefault="006B6987" w:rsidP="006B6987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E3A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4.</w:t>
      </w:r>
    </w:p>
    <w:p w14:paraId="735CFDA7" w14:textId="4B7DE1A6" w:rsidR="006B6987" w:rsidRDefault="006B6987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 blagajnu Općine evidentiraju se sljedeće uplate:</w:t>
      </w:r>
    </w:p>
    <w:p w14:paraId="5BFC960E" w14:textId="65C345E9" w:rsidR="006B6987" w:rsidRDefault="006B6987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-podignuta gotovina s transakcijskog računa Općine Vinica</w:t>
      </w:r>
    </w:p>
    <w:p w14:paraId="21174BBE" w14:textId="5681C595" w:rsidR="00B734A4" w:rsidRDefault="000356E3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</w:t>
      </w:r>
      <w:r w:rsidR="00B734A4">
        <w:rPr>
          <w:rFonts w:ascii="Times New Roman" w:eastAsiaTheme="minorHAnsi" w:hAnsi="Times New Roman" w:cs="Times New Roman"/>
          <w:sz w:val="24"/>
          <w:szCs w:val="24"/>
          <w:lang w:eastAsia="en-US"/>
        </w:rPr>
        <w:t>donacije/ kotizacije građana</w:t>
      </w:r>
    </w:p>
    <w:p w14:paraId="6D5992EE" w14:textId="2FD20919" w:rsidR="00B734A4" w:rsidRDefault="00B734A4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-uplati prekršajnih kazni</w:t>
      </w:r>
    </w:p>
    <w:p w14:paraId="68CF0373" w14:textId="560FDA1C" w:rsidR="00B734A4" w:rsidRDefault="00B734A4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ab/>
        <w:t>-ostali slični prihodi manjih vrijednosti (do 300,00 €)</w:t>
      </w:r>
    </w:p>
    <w:p w14:paraId="2A34146A" w14:textId="74918868" w:rsidR="00C9416E" w:rsidRDefault="00C9416E" w:rsidP="00C9416E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Obveze pravnih i fizičkih osoba prema Općini Vinica u dijelu javnih davanja se izvršavaju putem transakcijskog računa, a samo u iznimnim slučajevima preko blagajne.</w:t>
      </w:r>
    </w:p>
    <w:p w14:paraId="743C7D0F" w14:textId="77777777" w:rsidR="006B6987" w:rsidRDefault="006B6987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2E4D3FF" w14:textId="08518D4C" w:rsidR="006B6987" w:rsidRDefault="006B6987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Iz blagajne Općine evidentiraju se slj</w:t>
      </w:r>
      <w:r w:rsidR="000356E3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deće isplate:</w:t>
      </w:r>
    </w:p>
    <w:p w14:paraId="7888A7D7" w14:textId="73DA2A80" w:rsidR="006B6987" w:rsidRDefault="006B6987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6D5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-polog gotovine na </w:t>
      </w:r>
      <w:r w:rsidR="000356E3">
        <w:rPr>
          <w:rFonts w:ascii="Times New Roman" w:eastAsiaTheme="minorHAnsi" w:hAnsi="Times New Roman" w:cs="Times New Roman"/>
          <w:sz w:val="24"/>
          <w:szCs w:val="24"/>
          <w:lang w:eastAsia="en-US"/>
        </w:rPr>
        <w:t>transakciji</w:t>
      </w:r>
      <w:r w:rsidR="006D5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račun Općine Vinica</w:t>
      </w:r>
    </w:p>
    <w:p w14:paraId="19A61EF7" w14:textId="4B44F79A" w:rsidR="000356E3" w:rsidRDefault="006D579C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</w:t>
      </w:r>
      <w:r w:rsidR="000356E3">
        <w:rPr>
          <w:rFonts w:ascii="Times New Roman" w:eastAsiaTheme="minorHAnsi" w:hAnsi="Times New Roman" w:cs="Times New Roman"/>
          <w:sz w:val="24"/>
          <w:szCs w:val="24"/>
          <w:lang w:eastAsia="en-US"/>
        </w:rPr>
        <w:t>sredstva za manje materijalne troškove uz obvezno prilaganje R1 računa</w:t>
      </w:r>
      <w:r w:rsidR="00C941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(do 500,00 €)</w:t>
      </w:r>
      <w:r w:rsidR="00CE0D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izdanog na ime Općine Vinica</w:t>
      </w:r>
      <w:r w:rsidR="000356E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14:paraId="169BF053" w14:textId="44135DF5" w:rsidR="000356E3" w:rsidRDefault="000356E3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-isplate koje su nastale kao rezultat redovnog poslovanja,</w:t>
      </w:r>
    </w:p>
    <w:p w14:paraId="19B5EF62" w14:textId="297415A9" w:rsidR="00CE0D48" w:rsidRDefault="00CE0D48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-isplate na ime socijalnih naknada,</w:t>
      </w:r>
    </w:p>
    <w:p w14:paraId="3DAA586B" w14:textId="41499696" w:rsidR="006D579C" w:rsidRDefault="006D579C" w:rsidP="006B6987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-ostale isplate</w:t>
      </w:r>
      <w:r w:rsidR="008461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sukladno odluci/ zaključ</w:t>
      </w:r>
      <w:r w:rsidR="00F93E24">
        <w:rPr>
          <w:rFonts w:ascii="Times New Roman" w:eastAsiaTheme="minorHAnsi" w:hAnsi="Times New Roman" w:cs="Times New Roman"/>
          <w:sz w:val="24"/>
          <w:szCs w:val="24"/>
          <w:lang w:eastAsia="en-US"/>
        </w:rPr>
        <w:t>k</w:t>
      </w:r>
      <w:r w:rsidR="0084618C">
        <w:rPr>
          <w:rFonts w:ascii="Times New Roman" w:eastAsiaTheme="minorHAnsi" w:hAnsi="Times New Roman" w:cs="Times New Roman"/>
          <w:sz w:val="24"/>
          <w:szCs w:val="24"/>
          <w:lang w:eastAsia="en-US"/>
        </w:rPr>
        <w:t>u izvršnog ili predstavničkog tijela</w:t>
      </w:r>
    </w:p>
    <w:p w14:paraId="46B2558F" w14:textId="77777777" w:rsidR="006D579C" w:rsidRDefault="006D579C" w:rsidP="00053CD2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A1095B0" w14:textId="2299E1C5" w:rsidR="002E3A11" w:rsidRPr="002E3A11" w:rsidRDefault="002E3A11" w:rsidP="002E3A11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E3A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5.</w:t>
      </w:r>
    </w:p>
    <w:p w14:paraId="65F19153" w14:textId="3093FE14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Isplate koje se evidentiraju u glavnoj blagajni, mogu se obavljati samo na temelju prethodno izdanog dokumenta kojim se odobrava isplata (račun, nalog, odluka ili drugi važeći dokument)</w:t>
      </w:r>
      <w:r w:rsidR="008461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kojeg svojim potpisom odobrava općinski načelnik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6DB13D2C" w14:textId="4B8C7EC8" w:rsidR="0084618C" w:rsidRDefault="0084618C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Uplate koje se evidentiraju u blagajni vrše se na osnovu odgovarajućeg dokumenta potpisanog od stranke</w:t>
      </w:r>
      <w:r w:rsidR="00CE0D48">
        <w:rPr>
          <w:rFonts w:ascii="Times New Roman" w:eastAsiaTheme="minorHAnsi" w:hAnsi="Times New Roman" w:cs="Times New Roman"/>
          <w:sz w:val="24"/>
          <w:szCs w:val="24"/>
          <w:lang w:eastAsia="en-US"/>
        </w:rPr>
        <w:t>, gotovina podignuta s transakcijskog računa na temelju naloga za isplatu gotovine s transakcijskog računa, te gotovina od prikupljenih donacija temeljem dokumentacije iz koje je vidljiv način, svrha i osobe ovlaštene za prikupljanje.</w:t>
      </w:r>
    </w:p>
    <w:p w14:paraId="3128151A" w14:textId="0F661124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Sastavljanje (ispisivanje) i </w:t>
      </w:r>
      <w:r w:rsidRPr="00CE0D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potpisivanje isprava o isplati i uplati je jednokratno. Isprave se sastavljaju u tri (3) primjerka (original i dvije kopije), za potrebe primatelja odnosno uplatitelja, </w:t>
      </w:r>
      <w:r w:rsidR="00C9416E" w:rsidRPr="00CE0D48">
        <w:rPr>
          <w:rFonts w:ascii="Times New Roman" w:eastAsiaTheme="minorHAnsi" w:hAnsi="Times New Roman" w:cs="Times New Roman"/>
          <w:sz w:val="24"/>
          <w:szCs w:val="24"/>
          <w:lang w:eastAsia="en-US"/>
        </w:rPr>
        <w:t>računovodstva</w:t>
      </w:r>
      <w:r w:rsidRPr="00CE0D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 blagajne.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1945AA07" w14:textId="3AA963F2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Svaka uplatnica i isplatnica mora imati potpis službenika koji je odgovoran za vođenje </w:t>
      </w:r>
      <w:r w:rsidR="00C9416E">
        <w:rPr>
          <w:rFonts w:ascii="Times New Roman" w:eastAsiaTheme="minorHAnsi" w:hAnsi="Times New Roman" w:cs="Times New Roman"/>
          <w:sz w:val="24"/>
          <w:szCs w:val="24"/>
          <w:lang w:eastAsia="en-US"/>
        </w:rPr>
        <w:t>b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="00C9416E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gajne i primatelja/ uplatitelja</w:t>
      </w:r>
      <w:r w:rsidR="00CE0D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ili odgovarajuću dokumentaciju kao prilog. </w:t>
      </w:r>
    </w:p>
    <w:p w14:paraId="06FE4977" w14:textId="77777777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64BCAFE" w14:textId="5C8DC24E" w:rsidR="002E3A11" w:rsidRPr="002E3A11" w:rsidRDefault="002E3A11" w:rsidP="002E3A11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E3A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6.</w:t>
      </w:r>
    </w:p>
    <w:p w14:paraId="28462C6D" w14:textId="1CBACC8C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Sve uplate i isplate evidentiraju se na brojčano označenim uplatnicama i isplatnicama te se iste kronološkim redom upisuju u blagajnički dnevnik kojeg potpisuje službenik koji je odgovoran za vođenje blagajne.</w:t>
      </w:r>
    </w:p>
    <w:p w14:paraId="2649DF0C" w14:textId="7251BDA5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Po zaključenju blagajničkog dnevnika obavlja se kontrola točnosti iznosa na dokument</w:t>
      </w:r>
      <w:r w:rsidR="00C9416E">
        <w:rPr>
          <w:rFonts w:ascii="Times New Roman" w:eastAsiaTheme="minorHAnsi" w:hAnsi="Times New Roman" w:cs="Times New Roman"/>
          <w:sz w:val="24"/>
          <w:szCs w:val="24"/>
          <w:lang w:eastAsia="en-US"/>
        </w:rPr>
        <w:t>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 nakon provjere kontrolu uplatnica i isplatnica ovjerava pročelnik Jedinstvenog upravnog odjela Općine Vinica. </w:t>
      </w:r>
    </w:p>
    <w:p w14:paraId="61666C3E" w14:textId="77777777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B1B1B4E" w14:textId="4939F3EB" w:rsidR="002E3A11" w:rsidRPr="002E3A11" w:rsidRDefault="002E3A11" w:rsidP="002E3A11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E3A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7.</w:t>
      </w:r>
    </w:p>
    <w:p w14:paraId="3CFC11DD" w14:textId="77777777" w:rsidR="00B734A4" w:rsidRPr="000867BA" w:rsidRDefault="00B734A4" w:rsidP="00B734A4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potrebe redovnog poslovanja Općine Vinica putem blagajne utvrđuje se blagajnički </w:t>
      </w:r>
      <w:r w:rsidRPr="000867BA">
        <w:rPr>
          <w:rFonts w:ascii="Times New Roman" w:eastAsiaTheme="minorHAnsi" w:hAnsi="Times New Roman" w:cs="Times New Roman"/>
          <w:sz w:val="24"/>
          <w:szCs w:val="24"/>
          <w:lang w:eastAsia="en-US"/>
        </w:rPr>
        <w:t>maksimum u iznosu od 1.000,00 €. Iznos iznad blagajničkog maksimuma, koji na kraju radnog dana ostane u blagajni treba položiti na poslovni račun Općine isti dan ili najkasnije drugi radni dan.</w:t>
      </w:r>
    </w:p>
    <w:p w14:paraId="2D4631A3" w14:textId="77777777" w:rsidR="00B734A4" w:rsidRPr="000867BA" w:rsidRDefault="00B734A4" w:rsidP="00B734A4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67BA">
        <w:rPr>
          <w:rFonts w:ascii="Times New Roman" w:eastAsiaTheme="minorHAnsi" w:hAnsi="Times New Roman" w:cs="Times New Roman"/>
          <w:sz w:val="24"/>
          <w:szCs w:val="24"/>
          <w:lang w:eastAsia="en-US"/>
        </w:rPr>
        <w:t>U situacijama kada je predviđena uplata ili isplata gotovog novca građanima, odobrava se blagajnički maksimum u iznosu od 7.000,00 €, ali ne u trajanju dužem od tjedan dana.</w:t>
      </w:r>
    </w:p>
    <w:p w14:paraId="78EB18B2" w14:textId="1B349312" w:rsidR="00B734A4" w:rsidRDefault="00B734A4" w:rsidP="00B734A4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67BA">
        <w:rPr>
          <w:rFonts w:ascii="Times New Roman" w:eastAsiaTheme="minorHAnsi" w:hAnsi="Times New Roman" w:cs="Times New Roman"/>
          <w:sz w:val="24"/>
          <w:szCs w:val="24"/>
          <w:lang w:eastAsia="en-US"/>
        </w:rPr>
        <w:t>U svim situacijama u kojima je moguće, preporučuje se bezgotovinsko plaćanje putem transakcijskog računa Općine Vinica, dok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 gotovinska plaćanja i naplate koriste samo u za to uobičajenim situacijama, tj. </w:t>
      </w:r>
      <w:r w:rsidR="00C9416E">
        <w:rPr>
          <w:rFonts w:ascii="Times New Roman" w:eastAsiaTheme="minorHAnsi" w:hAnsi="Times New Roman" w:cs="Times New Roman"/>
          <w:sz w:val="24"/>
          <w:szCs w:val="24"/>
          <w:lang w:eastAsia="en-US"/>
        </w:rPr>
        <w:t>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koliko se ukaže potreba, žurnost i slično.</w:t>
      </w:r>
    </w:p>
    <w:p w14:paraId="5472C918" w14:textId="77777777" w:rsidR="002E3A11" w:rsidRDefault="002E3A11" w:rsidP="002E3A11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2FF4E0A" w14:textId="77777777" w:rsidR="002E3A11" w:rsidRPr="002E3A11" w:rsidRDefault="002E3A11" w:rsidP="00215260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E3A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8.</w:t>
      </w:r>
    </w:p>
    <w:p w14:paraId="2A4CF00A" w14:textId="77777777" w:rsidR="00B734A4" w:rsidRDefault="00B734A4" w:rsidP="00B734A4">
      <w:pPr>
        <w:pStyle w:val="Bezproreda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Blagajna se vodi i zaključuje ukoliko ima promjena (uplate i isplate) tog dana.</w:t>
      </w:r>
    </w:p>
    <w:p w14:paraId="5FBF225C" w14:textId="77777777" w:rsidR="00CE0D48" w:rsidRDefault="00CE0D48" w:rsidP="00215260">
      <w:pPr>
        <w:pStyle w:val="Bezproreda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68A12FC" w14:textId="10335644" w:rsidR="0052778A" w:rsidRPr="00215260" w:rsidRDefault="002E3A11" w:rsidP="00215260">
      <w:pPr>
        <w:pStyle w:val="Bezproreda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Č</w:t>
      </w:r>
      <w:r w:rsidR="0052778A" w:rsidRPr="0021526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lanak </w:t>
      </w:r>
      <w:r w:rsidR="00C9416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9</w:t>
      </w:r>
      <w:r w:rsidR="0052778A" w:rsidRPr="0021526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</w:p>
    <w:p w14:paraId="7C2CB84F" w14:textId="4AFAE24B" w:rsidR="00317E51" w:rsidRDefault="00317E51" w:rsidP="00317E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Ova Procedura stupa na snagu danom donošenja, a objavit će se u „Službenom vjesniku Varaždinske županije“ i na službenoj Internet stranici Općine Vinica.</w:t>
      </w:r>
    </w:p>
    <w:p w14:paraId="5086711F" w14:textId="77777777" w:rsidR="00F46D2B" w:rsidRPr="0052778A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AE82BC" w14:textId="24D41016" w:rsidR="00F46D2B" w:rsidRPr="0052778A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="00DE3D83" w:rsidRPr="0052778A">
        <w:rPr>
          <w:rFonts w:ascii="Times New Roman" w:hAnsi="Times New Roman" w:cs="Times New Roman"/>
          <w:sz w:val="24"/>
          <w:szCs w:val="24"/>
        </w:rPr>
        <w:t>OPĆINSKI</w:t>
      </w:r>
      <w:r w:rsidR="00182F09" w:rsidRPr="0052778A">
        <w:rPr>
          <w:rFonts w:ascii="Times New Roman" w:hAnsi="Times New Roman" w:cs="Times New Roman"/>
          <w:sz w:val="24"/>
          <w:szCs w:val="24"/>
        </w:rPr>
        <w:t xml:space="preserve"> NAČELNIK</w:t>
      </w:r>
      <w:r w:rsidRPr="0052778A">
        <w:rPr>
          <w:rFonts w:ascii="Times New Roman" w:hAnsi="Times New Roman" w:cs="Times New Roman"/>
          <w:sz w:val="24"/>
          <w:szCs w:val="24"/>
        </w:rPr>
        <w:t xml:space="preserve"> OPĆINE VINICA</w:t>
      </w:r>
    </w:p>
    <w:p w14:paraId="51DA4348" w14:textId="7FEA9B1F" w:rsidR="00F46D2B" w:rsidRDefault="00F46D2B" w:rsidP="005277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</w:r>
      <w:r w:rsidRPr="0052778A">
        <w:rPr>
          <w:rFonts w:ascii="Times New Roman" w:hAnsi="Times New Roman" w:cs="Times New Roman"/>
          <w:sz w:val="24"/>
          <w:szCs w:val="24"/>
        </w:rPr>
        <w:tab/>
        <w:t xml:space="preserve">  dr. sc. Branimir Štimec, prof.</w:t>
      </w:r>
    </w:p>
    <w:sectPr w:rsidR="00F46D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F1DF" w14:textId="77777777" w:rsidR="001175D3" w:rsidRDefault="001175D3" w:rsidP="00F93E24">
      <w:pPr>
        <w:spacing w:after="0" w:line="240" w:lineRule="auto"/>
      </w:pPr>
      <w:r>
        <w:separator/>
      </w:r>
    </w:p>
  </w:endnote>
  <w:endnote w:type="continuationSeparator" w:id="0">
    <w:p w14:paraId="464F2CC5" w14:textId="77777777" w:rsidR="001175D3" w:rsidRDefault="001175D3" w:rsidP="00F9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215154"/>
      <w:docPartObj>
        <w:docPartGallery w:val="Page Numbers (Bottom of Page)"/>
        <w:docPartUnique/>
      </w:docPartObj>
    </w:sdtPr>
    <w:sdtEndPr/>
    <w:sdtContent>
      <w:p w14:paraId="6CEEAFDB" w14:textId="45BA548C" w:rsidR="00F93E24" w:rsidRDefault="00F93E2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EAD97" w14:textId="77777777" w:rsidR="00F93E24" w:rsidRDefault="00F93E2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DE80" w14:textId="77777777" w:rsidR="001175D3" w:rsidRDefault="001175D3" w:rsidP="00F93E24">
      <w:pPr>
        <w:spacing w:after="0" w:line="240" w:lineRule="auto"/>
      </w:pPr>
      <w:r>
        <w:separator/>
      </w:r>
    </w:p>
  </w:footnote>
  <w:footnote w:type="continuationSeparator" w:id="0">
    <w:p w14:paraId="4FACCC08" w14:textId="77777777" w:rsidR="001175D3" w:rsidRDefault="001175D3" w:rsidP="00F9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09C4"/>
    <w:multiLevelType w:val="hybridMultilevel"/>
    <w:tmpl w:val="63809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2FD"/>
    <w:multiLevelType w:val="hybridMultilevel"/>
    <w:tmpl w:val="4EB6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7AAA"/>
    <w:multiLevelType w:val="hybridMultilevel"/>
    <w:tmpl w:val="6C5A40FC"/>
    <w:lvl w:ilvl="0" w:tplc="274E2C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6810BE"/>
    <w:multiLevelType w:val="hybridMultilevel"/>
    <w:tmpl w:val="42B46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A15AD"/>
    <w:multiLevelType w:val="multilevel"/>
    <w:tmpl w:val="719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453592">
    <w:abstractNumId w:val="3"/>
  </w:num>
  <w:num w:numId="2" w16cid:durableId="1552301173">
    <w:abstractNumId w:val="2"/>
  </w:num>
  <w:num w:numId="3" w16cid:durableId="1584216742">
    <w:abstractNumId w:val="4"/>
  </w:num>
  <w:num w:numId="4" w16cid:durableId="462499346">
    <w:abstractNumId w:val="1"/>
  </w:num>
  <w:num w:numId="5" w16cid:durableId="1150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54"/>
    <w:rsid w:val="000356E3"/>
    <w:rsid w:val="00053CD2"/>
    <w:rsid w:val="000867BA"/>
    <w:rsid w:val="000D3A42"/>
    <w:rsid w:val="001175D3"/>
    <w:rsid w:val="00133ABD"/>
    <w:rsid w:val="00182F09"/>
    <w:rsid w:val="001B2882"/>
    <w:rsid w:val="00215260"/>
    <w:rsid w:val="002218D2"/>
    <w:rsid w:val="002579CF"/>
    <w:rsid w:val="00262302"/>
    <w:rsid w:val="0027346D"/>
    <w:rsid w:val="002837B0"/>
    <w:rsid w:val="0029397E"/>
    <w:rsid w:val="002E3A11"/>
    <w:rsid w:val="00317E51"/>
    <w:rsid w:val="003C2365"/>
    <w:rsid w:val="003D1E6A"/>
    <w:rsid w:val="004031E7"/>
    <w:rsid w:val="004A1ECF"/>
    <w:rsid w:val="004A4F48"/>
    <w:rsid w:val="004E4B2C"/>
    <w:rsid w:val="004F0814"/>
    <w:rsid w:val="004F4829"/>
    <w:rsid w:val="0052778A"/>
    <w:rsid w:val="0052794F"/>
    <w:rsid w:val="00582BA1"/>
    <w:rsid w:val="0059348A"/>
    <w:rsid w:val="00663FEA"/>
    <w:rsid w:val="006752F6"/>
    <w:rsid w:val="00687BD0"/>
    <w:rsid w:val="006B6987"/>
    <w:rsid w:val="006D579C"/>
    <w:rsid w:val="006E14B2"/>
    <w:rsid w:val="00742F7C"/>
    <w:rsid w:val="00786ACF"/>
    <w:rsid w:val="007E7B40"/>
    <w:rsid w:val="0084618C"/>
    <w:rsid w:val="00852D3C"/>
    <w:rsid w:val="008C3578"/>
    <w:rsid w:val="008E05BF"/>
    <w:rsid w:val="00961C03"/>
    <w:rsid w:val="009D2354"/>
    <w:rsid w:val="00A71966"/>
    <w:rsid w:val="00A76B41"/>
    <w:rsid w:val="00AA1FD7"/>
    <w:rsid w:val="00B70061"/>
    <w:rsid w:val="00B734A4"/>
    <w:rsid w:val="00B73B38"/>
    <w:rsid w:val="00BB4CA7"/>
    <w:rsid w:val="00C1326F"/>
    <w:rsid w:val="00C170DD"/>
    <w:rsid w:val="00C24022"/>
    <w:rsid w:val="00C64D32"/>
    <w:rsid w:val="00C9416E"/>
    <w:rsid w:val="00CE0D48"/>
    <w:rsid w:val="00CE0D8A"/>
    <w:rsid w:val="00D63336"/>
    <w:rsid w:val="00D931E0"/>
    <w:rsid w:val="00DE3D83"/>
    <w:rsid w:val="00DE5EA3"/>
    <w:rsid w:val="00DF2F1E"/>
    <w:rsid w:val="00E133B5"/>
    <w:rsid w:val="00E80300"/>
    <w:rsid w:val="00E81AB7"/>
    <w:rsid w:val="00E95554"/>
    <w:rsid w:val="00EA3CFD"/>
    <w:rsid w:val="00EC4F9D"/>
    <w:rsid w:val="00EF75AA"/>
    <w:rsid w:val="00F15053"/>
    <w:rsid w:val="00F358AE"/>
    <w:rsid w:val="00F46D2B"/>
    <w:rsid w:val="00F93E24"/>
    <w:rsid w:val="00FB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5A23"/>
  <w15:chartTrackingRefBased/>
  <w15:docId w15:val="{1F798DC5-B554-41F8-8AA9-4C0E6BAF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6D2B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D931E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9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93E24"/>
  </w:style>
  <w:style w:type="paragraph" w:styleId="Podnoje">
    <w:name w:val="footer"/>
    <w:basedOn w:val="Normal"/>
    <w:link w:val="PodnojeChar"/>
    <w:uiPriority w:val="99"/>
    <w:unhideWhenUsed/>
    <w:rsid w:val="00F9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93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Vinica</cp:lastModifiedBy>
  <cp:revision>8</cp:revision>
  <cp:lastPrinted>2026-08-14T09:10:00Z</cp:lastPrinted>
  <dcterms:created xsi:type="dcterms:W3CDTF">2026-08-13T07:58:00Z</dcterms:created>
  <dcterms:modified xsi:type="dcterms:W3CDTF">2026-08-14T09:13:00Z</dcterms:modified>
</cp:coreProperties>
</file>