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96D0" w14:textId="77777777" w:rsidR="00EF0D70" w:rsidRPr="00114E1E" w:rsidRDefault="00EF0D70" w:rsidP="00EF0D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114E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6C6716" wp14:editId="15BBA30B">
            <wp:extent cx="474453" cy="628042"/>
            <wp:effectExtent l="0" t="0" r="1905" b="635"/>
            <wp:docPr id="2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8906" w14:textId="77777777" w:rsidR="00EF0D70" w:rsidRPr="00114E1E" w:rsidRDefault="00EF0D70" w:rsidP="00EF0D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0D6A6E65" w14:textId="77777777" w:rsidR="00EF0D70" w:rsidRPr="00114E1E" w:rsidRDefault="00EF0D70" w:rsidP="00EF0D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719C98B" w14:textId="77777777" w:rsidR="00EF0D70" w:rsidRPr="00114E1E" w:rsidRDefault="00EF0D70" w:rsidP="00EF0D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4355C3D2" w14:textId="692AEB23" w:rsidR="00EF0D70" w:rsidRDefault="00436037" w:rsidP="00EF0D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D70" w:rsidRPr="00114E1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Općinski n</w:t>
      </w:r>
      <w:r w:rsidR="00EF0D70" w:rsidRPr="00114E1E">
        <w:rPr>
          <w:rFonts w:ascii="Times New Roman" w:hAnsi="Times New Roman" w:cs="Times New Roman"/>
          <w:sz w:val="24"/>
          <w:szCs w:val="24"/>
        </w:rPr>
        <w:t>ačelnik</w:t>
      </w:r>
    </w:p>
    <w:p w14:paraId="3A3F3430" w14:textId="77777777" w:rsidR="00436037" w:rsidRPr="00114E1E" w:rsidRDefault="00436037" w:rsidP="00EF0D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461F76" w14:textId="2EBA58E9" w:rsidR="00EF0D70" w:rsidRPr="00114E1E" w:rsidRDefault="00EF0D70" w:rsidP="00EF0D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>KLASA:5</w:t>
      </w:r>
      <w:r w:rsidR="000E22A4" w:rsidRPr="00114E1E">
        <w:rPr>
          <w:rFonts w:ascii="Times New Roman" w:hAnsi="Times New Roman" w:cs="Times New Roman"/>
          <w:sz w:val="24"/>
          <w:szCs w:val="24"/>
        </w:rPr>
        <w:t>43-11/2</w:t>
      </w:r>
      <w:r w:rsidR="00436037">
        <w:rPr>
          <w:rFonts w:ascii="Times New Roman" w:hAnsi="Times New Roman" w:cs="Times New Roman"/>
          <w:sz w:val="24"/>
          <w:szCs w:val="24"/>
        </w:rPr>
        <w:t>5</w:t>
      </w:r>
      <w:r w:rsidR="000E22A4" w:rsidRPr="00114E1E">
        <w:rPr>
          <w:rFonts w:ascii="Times New Roman" w:hAnsi="Times New Roman" w:cs="Times New Roman"/>
          <w:sz w:val="24"/>
          <w:szCs w:val="24"/>
        </w:rPr>
        <w:t>-</w:t>
      </w:r>
      <w:r w:rsidRPr="00114E1E">
        <w:rPr>
          <w:rFonts w:ascii="Times New Roman" w:hAnsi="Times New Roman" w:cs="Times New Roman"/>
          <w:sz w:val="24"/>
          <w:szCs w:val="24"/>
        </w:rPr>
        <w:t>01/1</w:t>
      </w:r>
    </w:p>
    <w:p w14:paraId="3931D958" w14:textId="7E00F0E8" w:rsidR="00EF0D70" w:rsidRPr="00114E1E" w:rsidRDefault="00EF0D70" w:rsidP="00EF0D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>URBROJ:2186-11-</w:t>
      </w:r>
      <w:r w:rsidR="000E22A4" w:rsidRPr="00114E1E">
        <w:rPr>
          <w:rFonts w:ascii="Times New Roman" w:hAnsi="Times New Roman" w:cs="Times New Roman"/>
          <w:sz w:val="24"/>
          <w:szCs w:val="24"/>
        </w:rPr>
        <w:t>2</w:t>
      </w:r>
      <w:r w:rsidR="00436037">
        <w:rPr>
          <w:rFonts w:ascii="Times New Roman" w:hAnsi="Times New Roman" w:cs="Times New Roman"/>
          <w:sz w:val="24"/>
          <w:szCs w:val="24"/>
        </w:rPr>
        <w:t>5</w:t>
      </w:r>
      <w:r w:rsidRPr="00114E1E">
        <w:rPr>
          <w:rFonts w:ascii="Times New Roman" w:hAnsi="Times New Roman" w:cs="Times New Roman"/>
          <w:sz w:val="24"/>
          <w:szCs w:val="24"/>
        </w:rPr>
        <w:t>-</w:t>
      </w:r>
      <w:r w:rsidR="00BC5DCB" w:rsidRPr="00114E1E">
        <w:rPr>
          <w:rFonts w:ascii="Times New Roman" w:hAnsi="Times New Roman" w:cs="Times New Roman"/>
          <w:sz w:val="24"/>
          <w:szCs w:val="24"/>
        </w:rPr>
        <w:t>7</w:t>
      </w:r>
    </w:p>
    <w:p w14:paraId="486BD8E3" w14:textId="61C36B49" w:rsidR="00EF0D70" w:rsidRPr="00114E1E" w:rsidRDefault="00EF0D70" w:rsidP="00EF0D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>Vinica, 2</w:t>
      </w:r>
      <w:r w:rsidR="00436037">
        <w:rPr>
          <w:rFonts w:ascii="Times New Roman" w:hAnsi="Times New Roman" w:cs="Times New Roman"/>
          <w:sz w:val="24"/>
          <w:szCs w:val="24"/>
        </w:rPr>
        <w:t>0. ožujka</w:t>
      </w:r>
      <w:r w:rsidRPr="00114E1E">
        <w:rPr>
          <w:rFonts w:ascii="Times New Roman" w:hAnsi="Times New Roman" w:cs="Times New Roman"/>
          <w:sz w:val="24"/>
          <w:szCs w:val="24"/>
        </w:rPr>
        <w:t xml:space="preserve"> 202</w:t>
      </w:r>
      <w:r w:rsidR="00436037">
        <w:rPr>
          <w:rFonts w:ascii="Times New Roman" w:hAnsi="Times New Roman" w:cs="Times New Roman"/>
          <w:sz w:val="24"/>
          <w:szCs w:val="24"/>
        </w:rPr>
        <w:t>5</w:t>
      </w:r>
      <w:r w:rsidRPr="00114E1E">
        <w:rPr>
          <w:rFonts w:ascii="Times New Roman" w:hAnsi="Times New Roman" w:cs="Times New Roman"/>
          <w:sz w:val="24"/>
          <w:szCs w:val="24"/>
        </w:rPr>
        <w:t>. godine</w:t>
      </w:r>
    </w:p>
    <w:p w14:paraId="184533AA" w14:textId="77777777" w:rsidR="00436037" w:rsidRPr="00114E1E" w:rsidRDefault="00436037" w:rsidP="00E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C5C49" w14:textId="5D1AE33E" w:rsidR="00794785" w:rsidRPr="00114E1E" w:rsidRDefault="00EF0D70" w:rsidP="00E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ab/>
      </w:r>
      <w:r w:rsidR="005C2242" w:rsidRPr="00114E1E">
        <w:rPr>
          <w:rFonts w:ascii="Times New Roman" w:hAnsi="Times New Roman" w:cs="Times New Roman"/>
          <w:sz w:val="24"/>
          <w:szCs w:val="24"/>
        </w:rPr>
        <w:t xml:space="preserve">Na temelju članka 5. stavka 2. Zakona o zaštiti pučanstva od zaraznih bolesti („Narodne novine“, broj 79/07, 113/08, 43/09, 130/17, 114/18, 47/20, 134/20, 143/21) i članka </w:t>
      </w:r>
      <w:r w:rsidR="00794785" w:rsidRPr="00114E1E">
        <w:rPr>
          <w:rFonts w:ascii="Times New Roman" w:hAnsi="Times New Roman" w:cs="Times New Roman"/>
          <w:sz w:val="24"/>
          <w:szCs w:val="24"/>
        </w:rPr>
        <w:t>46.</w:t>
      </w:r>
      <w:r w:rsidR="005C2242" w:rsidRPr="00114E1E">
        <w:rPr>
          <w:rFonts w:ascii="Times New Roman" w:hAnsi="Times New Roman" w:cs="Times New Roman"/>
          <w:sz w:val="24"/>
          <w:szCs w:val="24"/>
        </w:rPr>
        <w:t xml:space="preserve"> Statuta Općine Vinica („Službeni vjesnik Varaždinske županije“, broj </w:t>
      </w:r>
      <w:r w:rsidR="00794785" w:rsidRPr="00114E1E">
        <w:rPr>
          <w:rFonts w:ascii="Times New Roman" w:hAnsi="Times New Roman" w:cs="Times New Roman"/>
          <w:sz w:val="24"/>
          <w:szCs w:val="24"/>
        </w:rPr>
        <w:t xml:space="preserve">30/20, 9/21), a na prijedlog Zavoda za javno zdravstvo Varaždinske županije, općinski načelnik Općine Vinica, donosi </w:t>
      </w:r>
    </w:p>
    <w:p w14:paraId="11FD5A60" w14:textId="05C800EA" w:rsidR="00794785" w:rsidRPr="00114E1E" w:rsidRDefault="00794785" w:rsidP="00E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7C1A2" w14:textId="77777777" w:rsidR="00EF0D70" w:rsidRPr="00114E1E" w:rsidRDefault="00EF0D70" w:rsidP="00E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40A7E" w14:textId="58DE17F2" w:rsidR="002579CF" w:rsidRPr="00114E1E" w:rsidRDefault="00114E1E" w:rsidP="00EF0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E1E">
        <w:rPr>
          <w:rFonts w:ascii="Times New Roman" w:hAnsi="Times New Roman" w:cs="Times New Roman"/>
          <w:b/>
          <w:bCs/>
          <w:sz w:val="28"/>
          <w:szCs w:val="28"/>
        </w:rPr>
        <w:t xml:space="preserve">Zaključak o </w:t>
      </w:r>
      <w:r>
        <w:rPr>
          <w:rFonts w:ascii="Times New Roman" w:hAnsi="Times New Roman" w:cs="Times New Roman"/>
          <w:b/>
          <w:bCs/>
          <w:sz w:val="28"/>
          <w:szCs w:val="28"/>
        </w:rPr>
        <w:t>donošenju P</w:t>
      </w:r>
      <w:r w:rsidRPr="00114E1E">
        <w:rPr>
          <w:rFonts w:ascii="Times New Roman" w:hAnsi="Times New Roman" w:cs="Times New Roman"/>
          <w:b/>
          <w:bCs/>
          <w:sz w:val="28"/>
          <w:szCs w:val="28"/>
        </w:rPr>
        <w:t>rovedben</w:t>
      </w:r>
      <w:r>
        <w:rPr>
          <w:rFonts w:ascii="Times New Roman" w:hAnsi="Times New Roman" w:cs="Times New Roman"/>
          <w:b/>
          <w:bCs/>
          <w:sz w:val="28"/>
          <w:szCs w:val="28"/>
        </w:rPr>
        <w:t>og</w:t>
      </w:r>
      <w:r w:rsidRPr="00114E1E">
        <w:rPr>
          <w:rFonts w:ascii="Times New Roman" w:hAnsi="Times New Roman" w:cs="Times New Roman"/>
          <w:b/>
          <w:bCs/>
          <w:sz w:val="28"/>
          <w:szCs w:val="28"/>
        </w:rPr>
        <w:t xml:space="preserve"> plan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114E1E">
        <w:rPr>
          <w:rFonts w:ascii="Times New Roman" w:hAnsi="Times New Roman" w:cs="Times New Roman"/>
          <w:b/>
          <w:bCs/>
          <w:sz w:val="28"/>
          <w:szCs w:val="28"/>
        </w:rPr>
        <w:t xml:space="preserve"> provođenja preventivne i obvezatne preventivne dezinfekcije, dezinsekcije i deratizacije kao posebne </w:t>
      </w:r>
      <w:r>
        <w:rPr>
          <w:rFonts w:ascii="Times New Roman" w:hAnsi="Times New Roman" w:cs="Times New Roman"/>
          <w:b/>
          <w:bCs/>
          <w:sz w:val="28"/>
          <w:szCs w:val="28"/>
        </w:rPr>
        <w:t>DDD</w:t>
      </w:r>
      <w:r w:rsidRPr="00114E1E">
        <w:rPr>
          <w:rFonts w:ascii="Times New Roman" w:hAnsi="Times New Roman" w:cs="Times New Roman"/>
          <w:b/>
          <w:bCs/>
          <w:sz w:val="28"/>
          <w:szCs w:val="28"/>
        </w:rPr>
        <w:t xml:space="preserve"> mjere na području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114E1E">
        <w:rPr>
          <w:rFonts w:ascii="Times New Roman" w:hAnsi="Times New Roman" w:cs="Times New Roman"/>
          <w:b/>
          <w:bCs/>
          <w:sz w:val="28"/>
          <w:szCs w:val="28"/>
        </w:rPr>
        <w:t xml:space="preserve">pćine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14E1E">
        <w:rPr>
          <w:rFonts w:ascii="Times New Roman" w:hAnsi="Times New Roman" w:cs="Times New Roman"/>
          <w:b/>
          <w:bCs/>
          <w:sz w:val="28"/>
          <w:szCs w:val="28"/>
        </w:rPr>
        <w:t>inica za 202</w:t>
      </w:r>
      <w:r w:rsidR="0043603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14E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114E1E">
        <w:rPr>
          <w:rFonts w:ascii="Times New Roman" w:hAnsi="Times New Roman" w:cs="Times New Roman"/>
          <w:b/>
          <w:bCs/>
          <w:sz w:val="28"/>
          <w:szCs w:val="28"/>
        </w:rPr>
        <w:t>odinu</w:t>
      </w:r>
    </w:p>
    <w:p w14:paraId="0D2A1043" w14:textId="21BE81D4" w:rsidR="00794785" w:rsidRDefault="00794785" w:rsidP="00EF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7AB12" w14:textId="77777777" w:rsidR="00436037" w:rsidRPr="00114E1E" w:rsidRDefault="00436037" w:rsidP="00EF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7714B" w14:textId="02A74EC5" w:rsidR="00794785" w:rsidRPr="00436037" w:rsidRDefault="00436037" w:rsidP="00EF0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037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794785" w:rsidRPr="00436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EFC5FF" w14:textId="2DEF272C" w:rsidR="00794785" w:rsidRPr="00114E1E" w:rsidRDefault="00EF0D70" w:rsidP="0043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ab/>
      </w:r>
      <w:r w:rsidR="00794785" w:rsidRPr="00114E1E">
        <w:rPr>
          <w:rFonts w:ascii="Times New Roman" w:hAnsi="Times New Roman" w:cs="Times New Roman"/>
          <w:sz w:val="24"/>
          <w:szCs w:val="24"/>
        </w:rPr>
        <w:t xml:space="preserve">Općinski načelnik Općine Vinica, na prijedlog Zavoda za javno zdravstvo Varaždinske županije donosi </w:t>
      </w:r>
      <w:r w:rsidR="00A17B0C" w:rsidRPr="00114E1E">
        <w:rPr>
          <w:rFonts w:ascii="Times New Roman" w:hAnsi="Times New Roman" w:cs="Times New Roman"/>
          <w:sz w:val="24"/>
          <w:szCs w:val="24"/>
        </w:rPr>
        <w:t>Provedbeni plan provođenja preventivne i obvezatne preventivne dezinfekcije, dezinsekcije i deratizacije kao posebne DDD mjere na području Općine Vinica za 202</w:t>
      </w:r>
      <w:r w:rsidR="00436037">
        <w:rPr>
          <w:rFonts w:ascii="Times New Roman" w:hAnsi="Times New Roman" w:cs="Times New Roman"/>
          <w:sz w:val="24"/>
          <w:szCs w:val="24"/>
        </w:rPr>
        <w:t>5</w:t>
      </w:r>
      <w:r w:rsidR="00A17B0C" w:rsidRPr="00114E1E">
        <w:rPr>
          <w:rFonts w:ascii="Times New Roman" w:hAnsi="Times New Roman" w:cs="Times New Roman"/>
          <w:sz w:val="24"/>
          <w:szCs w:val="24"/>
        </w:rPr>
        <w:t>. godinu</w:t>
      </w:r>
    </w:p>
    <w:p w14:paraId="465D65B8" w14:textId="08141E83" w:rsidR="00794785" w:rsidRPr="00114E1E" w:rsidRDefault="00794785" w:rsidP="00E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332D4" w14:textId="6BC91470" w:rsidR="00794785" w:rsidRPr="00436037" w:rsidRDefault="00436037" w:rsidP="00EF0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037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794785" w:rsidRPr="00436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73D193" w14:textId="20F4A626" w:rsidR="00794785" w:rsidRPr="00114E1E" w:rsidRDefault="00EF0D70" w:rsidP="00E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ab/>
      </w:r>
      <w:r w:rsidR="00794785" w:rsidRPr="00114E1E">
        <w:rPr>
          <w:rFonts w:ascii="Times New Roman" w:hAnsi="Times New Roman" w:cs="Times New Roman"/>
          <w:sz w:val="24"/>
          <w:szCs w:val="24"/>
        </w:rPr>
        <w:t>Pro</w:t>
      </w:r>
      <w:r w:rsidR="00A17B0C" w:rsidRPr="00114E1E">
        <w:rPr>
          <w:rFonts w:ascii="Times New Roman" w:hAnsi="Times New Roman" w:cs="Times New Roman"/>
          <w:sz w:val="24"/>
          <w:szCs w:val="24"/>
        </w:rPr>
        <w:t>vedbeni plan</w:t>
      </w:r>
      <w:r w:rsidR="00794785" w:rsidRPr="00114E1E">
        <w:rPr>
          <w:rFonts w:ascii="Times New Roman" w:hAnsi="Times New Roman" w:cs="Times New Roman"/>
          <w:sz w:val="24"/>
          <w:szCs w:val="24"/>
        </w:rPr>
        <w:t xml:space="preserve"> iz točke I. ovog Zaključka prilaže se istom i čini njegov sastavni dio. </w:t>
      </w:r>
    </w:p>
    <w:p w14:paraId="1F41F648" w14:textId="77777777" w:rsidR="00794785" w:rsidRPr="00114E1E" w:rsidRDefault="00794785" w:rsidP="00E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74A3D" w14:textId="4E5AB5CD" w:rsidR="00794785" w:rsidRPr="00436037" w:rsidRDefault="00436037" w:rsidP="00EF0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037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794785" w:rsidRPr="00436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D52134" w14:textId="20C5041C" w:rsidR="00794785" w:rsidRPr="00114E1E" w:rsidRDefault="00EF0D70" w:rsidP="00E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ab/>
      </w:r>
      <w:r w:rsidR="00794785" w:rsidRPr="00114E1E">
        <w:rPr>
          <w:rFonts w:ascii="Times New Roman" w:hAnsi="Times New Roman" w:cs="Times New Roman"/>
          <w:sz w:val="24"/>
          <w:szCs w:val="24"/>
        </w:rPr>
        <w:t xml:space="preserve">Ovaj Zaključak objavit će se u </w:t>
      </w:r>
      <w:r w:rsidR="00436037">
        <w:rPr>
          <w:rFonts w:ascii="Times New Roman" w:hAnsi="Times New Roman" w:cs="Times New Roman"/>
          <w:sz w:val="24"/>
          <w:szCs w:val="24"/>
        </w:rPr>
        <w:t>„</w:t>
      </w:r>
      <w:r w:rsidR="00794785" w:rsidRPr="00114E1E">
        <w:rPr>
          <w:rFonts w:ascii="Times New Roman" w:hAnsi="Times New Roman" w:cs="Times New Roman"/>
          <w:sz w:val="24"/>
          <w:szCs w:val="24"/>
        </w:rPr>
        <w:t>Službenom vjesniku Varaždinske županije</w:t>
      </w:r>
      <w:r w:rsidR="00436037">
        <w:rPr>
          <w:rFonts w:ascii="Times New Roman" w:hAnsi="Times New Roman" w:cs="Times New Roman"/>
          <w:sz w:val="24"/>
          <w:szCs w:val="24"/>
        </w:rPr>
        <w:t>“</w:t>
      </w:r>
      <w:r w:rsidR="00794785" w:rsidRPr="00114E1E">
        <w:rPr>
          <w:rFonts w:ascii="Times New Roman" w:hAnsi="Times New Roman" w:cs="Times New Roman"/>
          <w:sz w:val="24"/>
          <w:szCs w:val="24"/>
        </w:rPr>
        <w:t>.</w:t>
      </w:r>
    </w:p>
    <w:p w14:paraId="16FB57E6" w14:textId="0673CB4B" w:rsidR="00794785" w:rsidRPr="00114E1E" w:rsidRDefault="00794785" w:rsidP="00E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AC082" w14:textId="77777777" w:rsidR="00EF0D70" w:rsidRPr="00114E1E" w:rsidRDefault="00EF0D70" w:rsidP="00E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5975B" w14:textId="42FE8FDD" w:rsidR="00B54D96" w:rsidRPr="00114E1E" w:rsidRDefault="00B54D96" w:rsidP="00EF0D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ab/>
      </w:r>
      <w:r w:rsidRPr="00114E1E">
        <w:rPr>
          <w:rFonts w:ascii="Times New Roman" w:hAnsi="Times New Roman" w:cs="Times New Roman"/>
          <w:sz w:val="24"/>
          <w:szCs w:val="24"/>
        </w:rPr>
        <w:tab/>
      </w:r>
      <w:r w:rsidRPr="00114E1E">
        <w:rPr>
          <w:rFonts w:ascii="Times New Roman" w:hAnsi="Times New Roman" w:cs="Times New Roman"/>
          <w:sz w:val="24"/>
          <w:szCs w:val="24"/>
        </w:rPr>
        <w:tab/>
      </w:r>
      <w:r w:rsidRPr="00114E1E">
        <w:rPr>
          <w:rFonts w:ascii="Times New Roman" w:hAnsi="Times New Roman" w:cs="Times New Roman"/>
          <w:sz w:val="24"/>
          <w:szCs w:val="24"/>
        </w:rPr>
        <w:tab/>
      </w:r>
      <w:r w:rsidRPr="00114E1E">
        <w:rPr>
          <w:rFonts w:ascii="Times New Roman" w:hAnsi="Times New Roman" w:cs="Times New Roman"/>
          <w:sz w:val="24"/>
          <w:szCs w:val="24"/>
        </w:rPr>
        <w:tab/>
      </w:r>
      <w:r w:rsidRPr="00114E1E">
        <w:rPr>
          <w:rFonts w:ascii="Times New Roman" w:hAnsi="Times New Roman" w:cs="Times New Roman"/>
          <w:sz w:val="24"/>
          <w:szCs w:val="24"/>
        </w:rPr>
        <w:tab/>
      </w:r>
      <w:r w:rsidR="00436037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114E1E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536C3F52" w14:textId="70869377" w:rsidR="00B54D96" w:rsidRPr="00114E1E" w:rsidRDefault="00B54D96" w:rsidP="00EF0D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4E1E">
        <w:rPr>
          <w:rFonts w:ascii="Times New Roman" w:hAnsi="Times New Roman" w:cs="Times New Roman"/>
          <w:sz w:val="24"/>
          <w:szCs w:val="24"/>
        </w:rPr>
        <w:tab/>
      </w:r>
      <w:r w:rsidRPr="00114E1E">
        <w:rPr>
          <w:rFonts w:ascii="Times New Roman" w:hAnsi="Times New Roman" w:cs="Times New Roman"/>
          <w:sz w:val="24"/>
          <w:szCs w:val="24"/>
        </w:rPr>
        <w:tab/>
      </w:r>
      <w:r w:rsidRPr="00114E1E">
        <w:rPr>
          <w:rFonts w:ascii="Times New Roman" w:hAnsi="Times New Roman" w:cs="Times New Roman"/>
          <w:sz w:val="24"/>
          <w:szCs w:val="24"/>
        </w:rPr>
        <w:tab/>
      </w:r>
      <w:r w:rsidRPr="00114E1E">
        <w:rPr>
          <w:rFonts w:ascii="Times New Roman" w:hAnsi="Times New Roman" w:cs="Times New Roman"/>
          <w:sz w:val="24"/>
          <w:szCs w:val="24"/>
        </w:rPr>
        <w:tab/>
      </w:r>
      <w:r w:rsidRPr="00114E1E">
        <w:rPr>
          <w:rFonts w:ascii="Times New Roman" w:hAnsi="Times New Roman" w:cs="Times New Roman"/>
          <w:sz w:val="24"/>
          <w:szCs w:val="24"/>
        </w:rPr>
        <w:tab/>
      </w:r>
      <w:r w:rsidRPr="00114E1E">
        <w:rPr>
          <w:rFonts w:ascii="Times New Roman" w:hAnsi="Times New Roman" w:cs="Times New Roman"/>
          <w:sz w:val="24"/>
          <w:szCs w:val="24"/>
        </w:rPr>
        <w:tab/>
      </w:r>
      <w:r w:rsidRPr="00114E1E">
        <w:rPr>
          <w:rFonts w:ascii="Times New Roman" w:hAnsi="Times New Roman" w:cs="Times New Roman"/>
          <w:sz w:val="24"/>
          <w:szCs w:val="24"/>
        </w:rPr>
        <w:tab/>
        <w:t xml:space="preserve">  dr. sc. Branimir Štimec, prof.</w:t>
      </w:r>
    </w:p>
    <w:p w14:paraId="5D3518D0" w14:textId="77777777" w:rsidR="00B54D96" w:rsidRPr="00114E1E" w:rsidRDefault="00B54D96" w:rsidP="00E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4D96" w:rsidRPr="00114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D9"/>
    <w:rsid w:val="000A73DC"/>
    <w:rsid w:val="000E22A4"/>
    <w:rsid w:val="00114E1E"/>
    <w:rsid w:val="002579CF"/>
    <w:rsid w:val="00436037"/>
    <w:rsid w:val="00541FC2"/>
    <w:rsid w:val="005C2242"/>
    <w:rsid w:val="00621CD9"/>
    <w:rsid w:val="00794785"/>
    <w:rsid w:val="009F7011"/>
    <w:rsid w:val="00A17B0C"/>
    <w:rsid w:val="00B54D96"/>
    <w:rsid w:val="00BC5DCB"/>
    <w:rsid w:val="00E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D08A"/>
  <w15:chartTrackingRefBased/>
  <w15:docId w15:val="{A7B501BC-011A-4777-902C-3BC0BE6C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4D96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Vinica</cp:lastModifiedBy>
  <cp:revision>2</cp:revision>
  <cp:lastPrinted>2022-01-28T07:46:00Z</cp:lastPrinted>
  <dcterms:created xsi:type="dcterms:W3CDTF">2025-03-20T07:19:00Z</dcterms:created>
  <dcterms:modified xsi:type="dcterms:W3CDTF">2025-03-20T07:19:00Z</dcterms:modified>
</cp:coreProperties>
</file>